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3A5C"/>
          <w:sz w:val="52"/>
          <w:szCs w:val="52"/>
        </w:rPr>
        <w:t xml:space="preserve">Fuzzy Logic &amp; Wavelet-Fuzzy Hybrid Systems</w:t>
      </w:r>
    </w:p>
    <w:p>
      <w:pPr>
        <w:spacing w:after="60" w:before="40"/>
        <w:jc w:val="center"/>
      </w:pPr>
      <w:r>
        <w:rPr>
          <w:rFonts w:ascii="Arial" w:cs="Arial" w:eastAsia="Arial" w:hAnsi="Arial"/>
          <w:color w:val="1F4E8F"/>
          <w:sz w:val="34"/>
          <w:szCs w:val="34"/>
        </w:rPr>
        <w:t xml:space="preserve">Theory, Classification, and Regression Analysis</w:t>
      </w:r>
    </w:p>
    <w:p>
      <w:pPr>
        <w:spacing w:after="40" w:before="20"/>
        <w:jc w:val="center"/>
      </w:pPr>
      <w:r>
        <w:rPr>
          <w:rFonts w:ascii="Arial" w:cs="Arial" w:eastAsia="Arial" w:hAnsi="Arial"/>
          <w:color w:val="444444"/>
          <w:sz w:val="26"/>
          <w:szCs w:val="26"/>
        </w:rPr>
        <w:t xml:space="preserve">Applied to EEG  ·  ECG  ·  PPG Biosignals</w:t>
      </w:r>
    </w:p>
    <w:p>
      <w:pPr>
        <w:spacing w:after="40" w:before="20"/>
        <w:jc w:val="center"/>
      </w:pPr>
      <w:r>
        <w:rPr>
          <w:rFonts w:ascii="Arial" w:cs="Arial" w:eastAsia="Arial" w:hAnsi="Arial"/>
          <w:i/>
          <w:iCs/>
          <w:color w:val="888888"/>
          <w:sz w:val="20"/>
          <w:szCs w:val="20"/>
        </w:rPr>
        <w:t xml:space="preserve">Benchmark Results from Published Literature  |  2013 – 2024</w:t>
      </w:r>
    </w:p>
    <w:p>
      <w:pPr>
        <w:spacing w:after="80"/>
      </w:pPr>
      <w:r>
        <w:t xml:space="preserve"/>
      </w:r>
    </w:p>
    <w:p>
      <w:pPr>
        <w:spacing w:after="80"/>
      </w:pPr>
      <w:r>
        <w:t xml:space="preserve"/>
      </w:r>
    </w:p>
    <w:p>
      <w:pPr>
        <w:spacing w:after="40" w:before="80"/>
        <w:jc w:val="center"/>
      </w:pPr>
      <w:r>
        <w:rPr>
          <w:rFonts w:ascii="Arial" w:cs="Arial" w:eastAsia="Arial" w:hAnsi="Arial"/>
          <w:color w:val="555555"/>
          <w:sz w:val="19"/>
          <w:szCs w:val="19"/>
        </w:rPr>
        <w:t xml:space="preserve">Colour coding:  </w:t>
      </w:r>
      <w:r>
        <w:rPr>
          <w:rFonts w:ascii="Arial" w:cs="Arial" w:eastAsia="Arial" w:hAnsi="Arial"/>
          <w:b/>
          <w:bCs/>
          <w:color w:val="1A5C1A"/>
          <w:sz w:val="19"/>
          <w:szCs w:val="19"/>
        </w:rPr>
        <w:t xml:space="preserve">Wavelet+Fuzzy winner (green)   </w:t>
      </w:r>
      <w:r>
        <w:rPr>
          <w:rFonts w:ascii="Arial" w:cs="Arial" w:eastAsia="Arial" w:hAnsi="Arial"/>
          <w:color w:val="1F4E8F"/>
          <w:sz w:val="19"/>
          <w:szCs w:val="19"/>
        </w:rPr>
        <w:t xml:space="preserve">Fuzzy-only reference (blue/red/teal headers)   </w:t>
      </w:r>
      <w:r>
        <w:rPr>
          <w:rFonts w:ascii="Arial" w:cs="Arial" w:eastAsia="Arial" w:hAnsi="Arial"/>
          <w:color w:val="888888"/>
          <w:sz w:val="19"/>
          <w:szCs w:val="19"/>
        </w:rPr>
        <w:t xml:space="preserve">Row-level shading alternates for readability</w:t>
      </w:r>
    </w:p>
    <w:p>
      <w:pPr>
        <w:pageBreakBefore/>
      </w:pPr>
      <w:r>
        <w:t xml:space="preserve"/>
      </w:r>
    </w:p>
    <w:p>
      <w:pPr>
        <w:spacing w:after="60" w:before="20"/>
      </w:pPr>
      <w:r>
        <w:rPr>
          <w:rFonts w:ascii="Arial" w:cs="Arial" w:eastAsia="Arial" w:hAnsi="Arial"/>
          <w:b/>
          <w:bCs/>
          <w:color w:val="1A3A5C"/>
          <w:sz w:val="28"/>
          <w:szCs w:val="28"/>
        </w:rPr>
        <w:t xml:space="preserve">PART I — FUZZY SYSTEM THEORY</w:t>
      </w:r>
    </w:p>
    <w:p>
      <w:pPr>
        <w:pBdr>
          <w:bottom w:val="single" w:color="1A3A5C" w:sz="4" w:space="1"/>
        </w:pBdr>
        <w:spacing w:after="160" w:before="40"/>
      </w:pPr>
      <w:r>
        <w:t xml:space="preserve"/>
      </w:r>
    </w:p>
    <w:p>
      <w:pPr>
        <w:pStyle w:val="Heading1"/>
        <w:spacing w:after="200" w:before="360"/>
      </w:pPr>
      <w:r>
        <w:rPr>
          <w:rFonts w:ascii="Arial" w:cs="Arial" w:eastAsia="Arial" w:hAnsi="Arial"/>
          <w:b/>
          <w:bCs/>
          <w:color w:val="1A3A5C"/>
          <w:sz w:val="34"/>
          <w:szCs w:val="34"/>
        </w:rPr>
        <w:t xml:space="preserve">1.  What Is a Fuzzy System?</w:t>
      </w:r>
    </w:p>
    <w:p>
      <w:pPr>
        <w:spacing w:after="140"/>
        <w:jc w:val="both"/>
      </w:pPr>
      <w:r>
        <w:rPr>
          <w:rFonts w:ascii="Arial" w:cs="Arial" w:eastAsia="Arial" w:hAnsi="Arial"/>
          <w:sz w:val="20"/>
          <w:szCs w:val="20"/>
        </w:rPr>
        <w:t xml:space="preserve">Classical ("crisp") logic forces every statement into exactly two categories: true or false, 0 or 1. This works well for digital circuits but fails spectacularly in medicine and physiology. A heart rate of 72 bpm is not simply "normal" or "abnormal" — it is more normal than 110 bpm but less normal than 60 bpm in an athlete. Fuzzy logic, introduced by Lotfi Zadeh in 1965, formalises this graduated truth using membership functions that assign each input value a degree of belonging to a linguistic category between 0 and 1.</w:t>
      </w:r>
    </w:p>
    <w:p>
      <w:pPr>
        <w:spacing w:after="140"/>
        <w:jc w:val="both"/>
      </w:pPr>
      <w:r>
        <w:rPr>
          <w:rFonts w:ascii="Arial" w:cs="Arial" w:eastAsia="Arial" w:hAnsi="Arial"/>
          <w:sz w:val="20"/>
          <w:szCs w:val="20"/>
        </w:rPr>
        <w:t xml:space="preserve">A complete fuzzy system has four structural components that always execute in sequence: fuzzification, fuzzy rule evaluation, aggregation, and defuzzification. Understanding each component is essential before interpreting why wavelet preprocessing improves system performance.</w:t>
      </w:r>
    </w:p>
    <w:p>
      <w:pPr>
        <w:spacing w:after="80"/>
      </w:pPr>
      <w:r>
        <w:t xml:space="preserve"/>
      </w:r>
    </w:p>
    <w:p>
      <w:pPr>
        <w:pStyle w:val="Heading2"/>
        <w:spacing w:after="140" w:before="260"/>
      </w:pPr>
      <w:r>
        <w:rPr>
          <w:rFonts w:ascii="Arial" w:cs="Arial" w:eastAsia="Arial" w:hAnsi="Arial"/>
          <w:b/>
          <w:bCs/>
          <w:color w:val="1F4E8F"/>
          <w:sz w:val="26"/>
          <w:szCs w:val="26"/>
        </w:rPr>
        <w:t xml:space="preserve">1.1  Key Concepts: Crisp vs. Fuzzy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Concept</w:t>
            </w:r>
          </w:p>
        </w:tc>
        <w:tc>
          <w:tcPr>
            <w:tcW w:type="dxa" w:w="378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Crisp (Classical) Logic</w:t>
            </w:r>
          </w:p>
        </w:tc>
        <w:tc>
          <w:tcPr>
            <w:tcW w:type="dxa" w:w="378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Fuzzy Logic</w:t>
            </w:r>
          </w:p>
        </w:tc>
      </w:tr>
      <w:tr>
        <w:tc>
          <w:tcPr>
            <w:tcW w:type="dxa" w:w="18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Set membership</w:t>
            </w:r>
          </w:p>
        </w:tc>
        <w:tc>
          <w:tcPr>
            <w:tcW w:type="dxa" w:w="378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An element either belongs (1) or does not belong (0) to a set.</w:t>
            </w:r>
          </w:p>
        </w:tc>
        <w:tc>
          <w:tcPr>
            <w:tcW w:type="dxa" w:w="3780"/>
            <w:tcBorders>
              <w:top w:val="single" w:color="CCCCCC" w:sz="4"/>
              <w:left w:val="single" w:color="CCCCCC" w:sz="4"/>
              <w:bottom w:val="single" w:color="CCCCCC" w:sz="4"/>
              <w:right w:val="single" w:color="CCCCCC" w:sz="4"/>
            </w:tcBorders>
            <w:shd w:fill="EFF6E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An element belongs to a degree between 0 and 1; e.g. 0.7 = "mostly a member".</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Boundary handling</w:t>
            </w:r>
          </w:p>
        </w:tc>
        <w:tc>
          <w:tcPr>
            <w:tcW w:type="dxa" w:w="37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Hard threshold: HR &gt; 100 = tachycardia, otherwise normal.</w:t>
            </w:r>
          </w:p>
        </w:tc>
        <w:tc>
          <w:tcPr>
            <w:tcW w:type="dxa" w:w="37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Gradual transition: HR 95 has membership 0.3 in tachycardia, 0.7 in normal.</w:t>
            </w:r>
          </w:p>
        </w:tc>
      </w:tr>
      <w:tr>
        <w:tc>
          <w:tcPr>
            <w:tcW w:type="dxa" w:w="18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Rule output</w:t>
            </w:r>
          </w:p>
        </w:tc>
        <w:tc>
          <w:tcPr>
            <w:tcW w:type="dxa" w:w="378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Deterministic: IF (HR &gt; 100) THEN tachycardia.</w:t>
            </w:r>
          </w:p>
        </w:tc>
        <w:tc>
          <w:tcPr>
            <w:tcW w:type="dxa" w:w="3780"/>
            <w:tcBorders>
              <w:top w:val="single" w:color="CCCCCC" w:sz="4"/>
              <w:left w:val="single" w:color="CCCCCC" w:sz="4"/>
              <w:bottom w:val="single" w:color="CCCCCC" w:sz="4"/>
              <w:right w:val="single" w:color="CCCCCC" w:sz="4"/>
            </w:tcBorders>
            <w:shd w:fill="EFF6E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Weighted: IF (HR is High) THEN (risk is Medium) — with soft boundaries.</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Noise sensitivity</w:t>
            </w:r>
          </w:p>
        </w:tc>
        <w:tc>
          <w:tcPr>
            <w:tcW w:type="dxa" w:w="37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Single noisy measurement can flip classification entirely.</w:t>
            </w:r>
          </w:p>
        </w:tc>
        <w:tc>
          <w:tcPr>
            <w:tcW w:type="dxa" w:w="37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Noisy measurements shift memberships slightly; classification is stable.</w:t>
            </w:r>
          </w:p>
        </w:tc>
      </w:tr>
      <w:tr>
        <w:tc>
          <w:tcPr>
            <w:tcW w:type="dxa" w:w="18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Interpretability</w:t>
            </w:r>
          </w:p>
        </w:tc>
        <w:tc>
          <w:tcPr>
            <w:tcW w:type="dxa" w:w="378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Thresholds are arbitrary; no natural mapping to clinical knowledge.</w:t>
            </w:r>
          </w:p>
        </w:tc>
        <w:tc>
          <w:tcPr>
            <w:tcW w:type="dxa" w:w="3780"/>
            <w:tcBorders>
              <w:top w:val="single" w:color="CCCCCC" w:sz="4"/>
              <w:left w:val="single" w:color="CCCCCC" w:sz="4"/>
              <w:bottom w:val="single" w:color="CCCCCC" w:sz="4"/>
              <w:right w:val="single" w:color="CCCCCC" w:sz="4"/>
            </w:tcBorders>
            <w:shd w:fill="EFF6E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Membership functions encode expert knowledge directly as linguistic variables.</w:t>
            </w:r>
          </w:p>
        </w:tc>
      </w:tr>
    </w:tbl>
    <w:p>
      <w:pPr>
        <w:spacing w:after="80"/>
      </w:pPr>
      <w:r>
        <w:t xml:space="preserve"/>
      </w:r>
    </w:p>
    <w:p>
      <w:pPr>
        <w:pStyle w:val="Heading1"/>
        <w:spacing w:after="200" w:before="360"/>
      </w:pPr>
      <w:r>
        <w:rPr>
          <w:rFonts w:ascii="Arial" w:cs="Arial" w:eastAsia="Arial" w:hAnsi="Arial"/>
          <w:b/>
          <w:bCs/>
          <w:color w:val="1A3A5C"/>
          <w:sz w:val="34"/>
          <w:szCs w:val="34"/>
        </w:rPr>
        <w:t xml:space="preserve">2.  The Four Components of a Fuzzy System</w:t>
      </w:r>
    </w:p>
    <w:p>
      <w:pPr>
        <w:pStyle w:val="Heading2"/>
        <w:spacing w:after="140" w:before="260"/>
      </w:pPr>
      <w:r>
        <w:rPr>
          <w:rFonts w:ascii="Arial" w:cs="Arial" w:eastAsia="Arial" w:hAnsi="Arial"/>
          <w:b/>
          <w:bCs/>
          <w:color w:val="1F4E8F"/>
          <w:sz w:val="26"/>
          <w:szCs w:val="26"/>
        </w:rPr>
        <w:t xml:space="preserve">2.1  Component 1: Fuzzification</w:t>
      </w:r>
    </w:p>
    <w:p>
      <w:pPr>
        <w:spacing w:after="140"/>
        <w:jc w:val="both"/>
      </w:pPr>
      <w:r>
        <w:rPr>
          <w:rFonts w:ascii="Arial" w:cs="Arial" w:eastAsia="Arial" w:hAnsi="Arial"/>
          <w:sz w:val="20"/>
          <w:szCs w:val="20"/>
        </w:rPr>
        <w:t xml:space="preserve">Fuzzification converts a crisp numerical input (e.g., EEG delta power = 18.3 uV²) into one or more fuzzy membership values — one per linguistic label for that variable ("Low", "Medium", "High"). The membership function determines what fraction of this input value "belongs to" each label.</w:t>
      </w:r>
    </w:p>
    <w:p>
      <w:pPr>
        <w:spacing w:after="80"/>
      </w:pPr>
      <w:r>
        <w:t xml:space="preserve"/>
      </w:r>
    </w:p>
    <w:p>
      <w:pPr>
        <w:spacing w:after="100" w:before="200"/>
      </w:pPr>
      <w:r>
        <w:rPr>
          <w:rFonts w:ascii="Arial" w:cs="Arial" w:eastAsia="Arial" w:hAnsi="Arial"/>
          <w:b/>
          <w:bCs/>
          <w:color w:val="1F4E8F"/>
          <w:sz w:val="22"/>
          <w:szCs w:val="22"/>
        </w:rPr>
        <w:t xml:space="preserve">Membership Function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300"/>
        <w:gridCol w:w="3160"/>
      </w:tblGrid>
      <w:tr>
        <w:trPr>
          <w:tblHeader/>
        </w:trPr>
        <w:tc>
          <w:tcPr>
            <w:tcW w:type="dxa" w:w="16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Type</w:t>
            </w:r>
          </w:p>
        </w:tc>
        <w:tc>
          <w:tcPr>
            <w:tcW w:type="dxa" w:w="23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Shape / Formula</w:t>
            </w:r>
          </w:p>
        </w:tc>
        <w:tc>
          <w:tcPr>
            <w:tcW w:type="dxa" w:w="23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When to Use</w:t>
            </w:r>
          </w:p>
        </w:tc>
        <w:tc>
          <w:tcPr>
            <w:tcW w:type="dxa" w:w="316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Biosignal Example</w:t>
            </w:r>
          </w:p>
        </w:tc>
      </w:tr>
      <w:tr>
        <w:tc>
          <w:tcPr>
            <w:tcW w:type="dxa" w:w="16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Triangular</w:t>
            </w:r>
          </w:p>
        </w:tc>
        <w:tc>
          <w:tcPr>
            <w:tcW w:type="dxa" w:w="23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Peak at centre c, zero at a and b.
  μ(x) = max(0, min((x-a)/(c-a), (b-x)/(b-c)))</w:t>
            </w:r>
          </w:p>
        </w:tc>
        <w:tc>
          <w:tcPr>
            <w:tcW w:type="dxa" w:w="23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Simple; fast to compute; good for crisp, well-defined peaks.</w:t>
            </w:r>
          </w:p>
        </w:tc>
        <w:tc>
          <w:tcPr>
            <w:tcW w:type="dxa" w:w="31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HRV LF/HF ratio linguistic labels: Low, Medium, High</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Trapezoidal</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Flat top between b and c, ramps on sides.</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When membership stays 1 over a range before dropping.</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Normal SpO2: flat top from 95% to 100%</w:t>
            </w:r>
          </w:p>
        </w:tc>
      </w:tr>
      <w:tr>
        <w:tc>
          <w:tcPr>
            <w:tcW w:type="dxa" w:w="16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Gaussian</w:t>
            </w:r>
          </w:p>
        </w:tc>
        <w:tc>
          <w:tcPr>
            <w:tcW w:type="dxa" w:w="23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Bell curve centred at mean c, spread sigma.
  μ(x) = exp(−(x−c)² / 2σ²)</w:t>
            </w:r>
          </w:p>
        </w:tc>
        <w:tc>
          <w:tcPr>
            <w:tcW w:type="dxa" w:w="23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Smooth; no abrupt transitions; good for uncertain measurements.</w:t>
            </w:r>
          </w:p>
        </w:tc>
        <w:tc>
          <w:tcPr>
            <w:tcW w:type="dxa" w:w="31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EEG alpha power membership; noisy ECG feature</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Sigmoid</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S-shaped curve, monotone.
  μ(x) = 1 / (1 + exp(−k(x−c)))</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For open-ended sets: "very high" with no upper limit.</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Heart rate &gt; 100 bpm increasing toward tachycardia</w:t>
            </w:r>
          </w:p>
        </w:tc>
      </w:tr>
      <w:tr>
        <w:tc>
          <w:tcPr>
            <w:tcW w:type="dxa" w:w="16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Bell (Generalised)</w:t>
            </w:r>
          </w:p>
        </w:tc>
        <w:tc>
          <w:tcPr>
            <w:tcW w:type="dxa" w:w="23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Three parameters: a (width), b (slope), c (centre).
  μ(x) = 1 / (1 + |(x−c)/a|^{2b})</w:t>
            </w:r>
          </w:p>
        </w:tc>
        <w:tc>
          <w:tcPr>
            <w:tcW w:type="dxa" w:w="23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Flexible; ANFIS often learns this form from data.</w:t>
            </w:r>
          </w:p>
        </w:tc>
        <w:tc>
          <w:tcPr>
            <w:tcW w:type="dxa" w:w="31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ANFIS-learned membership for PPG amplitude features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8F" w:sz="4"/>
              <w:left w:val="single" w:color="1F4E8F" w:sz="4"/>
              <w:bottom w:val="single" w:color="1F4E8F" w:sz="4"/>
              <w:right w:val="single" w:color="1F4E8F" w:sz="4"/>
            </w:tcBorders>
            <w:shd w:fill="EFF3FB" w:val="clear"/>
            <w:tcMar>
              <w:top w:type="dxa" w:w="120"/>
              <w:left w:type="dxa" w:w="200"/>
              <w:bottom w:type="dxa" w:w="120"/>
              <w:right w:type="dxa" w:w="200"/>
            </w:tcMar>
          </w:tcPr>
          <w:p>
            <w:r>
              <w:rPr>
                <w:rFonts w:ascii="Arial" w:cs="Arial" w:eastAsia="Arial" w:hAnsi="Arial"/>
                <w:b/>
                <w:bCs/>
                <w:color w:val="1F4E8F"/>
                <w:sz w:val="19"/>
                <w:szCs w:val="19"/>
              </w:rPr>
              <w:t xml:space="preserve">Example:  </w:t>
            </w:r>
            <w:r>
              <w:rPr>
                <w:rFonts w:ascii="Arial" w:cs="Arial" w:eastAsia="Arial" w:hAnsi="Arial"/>
                <w:color w:val="222222"/>
                <w:sz w:val="19"/>
                <w:szCs w:val="19"/>
              </w:rPr>
              <w:t xml:space="preserve">For the input variable 'ECG R-peak amplitude', a triangular membership function might assign: Low MF peaks at 0.3 mV, Normal MF peaks at 0.8 mV, High MF peaks at 1.5 mV. An amplitude of 1.1 mV would receive: Low = 0.0, Normal = 0.44, High = 0.56.</w:t>
            </w:r>
          </w:p>
        </w:tc>
      </w:tr>
    </w:tbl>
    <w:p>
      <w:pPr>
        <w:spacing w:after="80"/>
      </w:pPr>
      <w:r>
        <w:t xml:space="preserve"/>
      </w:r>
    </w:p>
    <w:p>
      <w:pPr>
        <w:pStyle w:val="Heading2"/>
        <w:spacing w:after="140" w:before="260"/>
      </w:pPr>
      <w:r>
        <w:rPr>
          <w:rFonts w:ascii="Arial" w:cs="Arial" w:eastAsia="Arial" w:hAnsi="Arial"/>
          <w:b/>
          <w:bCs/>
          <w:color w:val="1F4E8F"/>
          <w:sz w:val="26"/>
          <w:szCs w:val="26"/>
        </w:rPr>
        <w:t xml:space="preserve">2.2  Component 2: Fuzzy Rule Base</w:t>
      </w:r>
    </w:p>
    <w:p>
      <w:pPr>
        <w:spacing w:after="140"/>
        <w:jc w:val="both"/>
      </w:pPr>
      <w:r>
        <w:rPr>
          <w:rFonts w:ascii="Arial" w:cs="Arial" w:eastAsia="Arial" w:hAnsi="Arial"/>
          <w:sz w:val="20"/>
          <w:szCs w:val="20"/>
        </w:rPr>
        <w:t xml:space="preserve">Rules are IF–THEN statements connecting linguistic input descriptions to linguistic output descriptions. They encode expert knowledge directly in human-readable form. Multiple rules fire simultaneously, each to a degree proportional to the conjunction of its antecedent memberships.</w:t>
      </w:r>
    </w:p>
    <w:p>
      <w:pPr>
        <w:spacing w:after="80"/>
      </w:pPr>
      <w:r>
        <w:t xml:space="preserve"/>
      </w:r>
    </w:p>
    <w:p>
      <w:pPr>
        <w:spacing w:after="100" w:before="200"/>
      </w:pPr>
      <w:r>
        <w:rPr>
          <w:rFonts w:ascii="Arial" w:cs="Arial" w:eastAsia="Arial" w:hAnsi="Arial"/>
          <w:b/>
          <w:bCs/>
          <w:color w:val="1F4E8F"/>
          <w:sz w:val="22"/>
          <w:szCs w:val="22"/>
        </w:rPr>
        <w:t xml:space="preserve">General Rule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888888" w:sz="4"/>
              <w:bottom w:val="single" w:color="888888" w:sz="4"/>
              <w:right w:val="single" w:color="888888" w:sz="4"/>
            </w:tcBorders>
            <w:shd w:fill="F5F5F0" w:val="clear"/>
            <w:tcMar>
              <w:top w:type="dxa" w:w="140"/>
              <w:left w:type="dxa" w:w="240"/>
              <w:bottom w:type="dxa" w:w="140"/>
              <w:right w:type="dxa" w:w="240"/>
            </w:tcMar>
          </w:tcPr>
          <w:p>
            <w:pPr>
              <w:spacing w:after="60"/>
              <w:jc w:val="center"/>
            </w:pPr>
            <w:r>
              <w:rPr>
                <w:rFonts w:ascii="Courier New" w:cs="Courier New" w:eastAsia="Courier New" w:hAnsi="Courier New"/>
                <w:b/>
                <w:bCs/>
                <w:color w:val="333333"/>
                <w:sz w:val="22"/>
                <w:szCs w:val="22"/>
              </w:rPr>
              <w:t xml:space="preserve">IF (x1 is A1) AND (x2 is A2) [AND ...] THEN (y is B)</w:t>
            </w:r>
          </w:p>
          <w:p>
            <w:pPr>
              <w:jc w:val="center"/>
            </w:pPr>
            <w:r>
              <w:rPr>
                <w:rFonts w:ascii="Arial" w:cs="Arial" w:eastAsia="Arial" w:hAnsi="Arial"/>
                <w:i/>
                <w:iCs/>
                <w:color w:val="555555"/>
                <w:sz w:val="17"/>
                <w:szCs w:val="17"/>
              </w:rPr>
              <w:t xml:space="preserve">Each rule has a firing strength = min(μA1(x1), μA2(x2)) for Mamdani, or product(μAi) for Takagi-Sugeno</w:t>
            </w:r>
          </w:p>
        </w:tc>
      </w:tr>
    </w:tbl>
    <w:p>
      <w:pPr>
        <w:spacing w:after="80"/>
      </w:pPr>
      <w:r>
        <w:t xml:space="preserve"/>
      </w:r>
    </w:p>
    <w:p>
      <w:pPr>
        <w:spacing w:after="100" w:before="200"/>
      </w:pPr>
      <w:r>
        <w:rPr>
          <w:rFonts w:ascii="Arial" w:cs="Arial" w:eastAsia="Arial" w:hAnsi="Arial"/>
          <w:b/>
          <w:bCs/>
          <w:color w:val="1F4E8F"/>
          <w:sz w:val="22"/>
          <w:szCs w:val="22"/>
        </w:rPr>
        <w:t xml:space="preserve">Classification Rule Example (ECG Arrhythmia)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00"/>
        <w:gridCol w:w="2760"/>
      </w:tblGrid>
      <w:tr>
        <w:trPr>
          <w:tblHeader/>
        </w:trPr>
        <w:tc>
          <w:tcPr>
            <w:tcW w:type="dxa" w:w="6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Rule</w:t>
            </w:r>
          </w:p>
        </w:tc>
        <w:tc>
          <w:tcPr>
            <w:tcW w:type="dxa" w:w="30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IF Antecedent</w:t>
            </w:r>
          </w:p>
        </w:tc>
        <w:tc>
          <w:tcPr>
            <w:tcW w:type="dxa" w:w="30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THEN Consequent</w:t>
            </w:r>
          </w:p>
        </w:tc>
        <w:tc>
          <w:tcPr>
            <w:tcW w:type="dxa" w:w="276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Clinical Meaning</w:t>
            </w:r>
          </w:p>
        </w:tc>
      </w:tr>
      <w:tr>
        <w:tc>
          <w:tcPr>
            <w:tcW w:type="dxa" w:w="6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center"/>
            </w:pPr>
            <w:r>
              <w:rPr>
                <w:rFonts w:ascii="Arial" w:cs="Arial" w:eastAsia="Arial" w:hAnsi="Arial"/>
                <w:b/>
                <w:bCs/>
                <w:color w:val="1F4E8F"/>
                <w:sz w:val="18"/>
                <w:szCs w:val="18"/>
              </w:rPr>
              <w:t xml:space="preserve">R1</w:t>
            </w:r>
          </w:p>
        </w:tc>
        <w:tc>
          <w:tcPr>
            <w:tcW w:type="dxa" w:w="30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RR-interval is Short AND QRS-width is Normal</w:t>
            </w:r>
          </w:p>
        </w:tc>
        <w:tc>
          <w:tcPr>
            <w:tcW w:type="dxa" w:w="30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left"/>
            </w:pPr>
            <w:r>
              <w:rPr>
                <w:rFonts w:ascii="Arial" w:cs="Arial" w:eastAsia="Arial" w:hAnsi="Arial"/>
                <w:b/>
                <w:bCs/>
                <w:color w:val="1A5C1A"/>
                <w:sz w:val="18"/>
                <w:szCs w:val="18"/>
              </w:rPr>
              <w:t xml:space="preserve">Class = Normal Sinus Tachycardia</w:t>
            </w:r>
          </w:p>
        </w:tc>
        <w:tc>
          <w:tcPr>
            <w:tcW w:type="dxa" w:w="27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Fast but narrow QRS: sinus node firing rapidly</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bCs/>
                <w:color w:val="1F4E8F"/>
                <w:sz w:val="18"/>
                <w:szCs w:val="18"/>
              </w:rPr>
              <w:t xml:space="preserve">R2</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RR-interval is Irregular AND P-wave-energy is Low</w:t>
            </w:r>
          </w:p>
        </w:tc>
        <w:tc>
          <w:tcPr>
            <w:tcW w:type="dxa" w:w="3000"/>
            <w:tcBorders>
              <w:top w:val="single" w:color="CCCCCC" w:sz="4"/>
              <w:left w:val="single" w:color="CCCCCC" w:sz="4"/>
              <w:bottom w:val="single" w:color="CCCCCC" w:sz="4"/>
              <w:right w:val="single" w:color="CCCCCC" w:sz="4"/>
            </w:tcBorders>
            <w:shd w:fill="F0FAF0" w:val="clear"/>
            <w:tcMar>
              <w:top w:type="dxa" w:w="100"/>
              <w:left w:type="dxa" w:w="150"/>
              <w:bottom w:type="dxa" w:w="100"/>
              <w:right w:type="dxa" w:w="150"/>
            </w:tcMar>
            <w:vAlign w:val="center"/>
          </w:tcPr>
          <w:p>
            <w:pPr>
              <w:jc w:val="left"/>
            </w:pPr>
            <w:r>
              <w:rPr>
                <w:rFonts w:ascii="Arial" w:cs="Arial" w:eastAsia="Arial" w:hAnsi="Arial"/>
                <w:b/>
                <w:bCs/>
                <w:color w:val="1A5C1A"/>
                <w:sz w:val="18"/>
                <w:szCs w:val="18"/>
              </w:rPr>
              <w:t xml:space="preserve">Class = Atrial Fibrillation</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Missing P-wave + irregular rhythm = AF hallmark</w:t>
            </w:r>
          </w:p>
        </w:tc>
      </w:tr>
      <w:tr>
        <w:tc>
          <w:tcPr>
            <w:tcW w:type="dxa" w:w="6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center"/>
            </w:pPr>
            <w:r>
              <w:rPr>
                <w:rFonts w:ascii="Arial" w:cs="Arial" w:eastAsia="Arial" w:hAnsi="Arial"/>
                <w:b/>
                <w:bCs/>
                <w:color w:val="1F4E8F"/>
                <w:sz w:val="18"/>
                <w:szCs w:val="18"/>
              </w:rPr>
              <w:t xml:space="preserve">R3</w:t>
            </w:r>
          </w:p>
        </w:tc>
        <w:tc>
          <w:tcPr>
            <w:tcW w:type="dxa" w:w="30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QRS-width is Wide AND RR-interval is Regular</w:t>
            </w:r>
          </w:p>
        </w:tc>
        <w:tc>
          <w:tcPr>
            <w:tcW w:type="dxa" w:w="30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left"/>
            </w:pPr>
            <w:r>
              <w:rPr>
                <w:rFonts w:ascii="Arial" w:cs="Arial" w:eastAsia="Arial" w:hAnsi="Arial"/>
                <w:b/>
                <w:bCs/>
                <w:color w:val="1A5C1A"/>
                <w:sz w:val="18"/>
                <w:szCs w:val="18"/>
              </w:rPr>
              <w:t xml:space="preserve">Class = Ventricular Tachycardia</w:t>
            </w:r>
          </w:p>
        </w:tc>
        <w:tc>
          <w:tcPr>
            <w:tcW w:type="dxa" w:w="27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Wide QRS + regular rhythm = ventricular origin</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bCs/>
                <w:color w:val="1F4E8F"/>
                <w:sz w:val="18"/>
                <w:szCs w:val="18"/>
              </w:rPr>
              <w:t xml:space="preserve">R4</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DWT-level-3 energy is High AND DWT-level-5 energy is Low</w:t>
            </w:r>
          </w:p>
        </w:tc>
        <w:tc>
          <w:tcPr>
            <w:tcW w:type="dxa" w:w="3000"/>
            <w:tcBorders>
              <w:top w:val="single" w:color="CCCCCC" w:sz="4"/>
              <w:left w:val="single" w:color="CCCCCC" w:sz="4"/>
              <w:bottom w:val="single" w:color="CCCCCC" w:sz="4"/>
              <w:right w:val="single" w:color="CCCCCC" w:sz="4"/>
            </w:tcBorders>
            <w:shd w:fill="F0FAF0" w:val="clear"/>
            <w:tcMar>
              <w:top w:type="dxa" w:w="100"/>
              <w:left w:type="dxa" w:w="150"/>
              <w:bottom w:type="dxa" w:w="100"/>
              <w:right w:type="dxa" w:w="150"/>
            </w:tcMar>
            <w:vAlign w:val="center"/>
          </w:tcPr>
          <w:p>
            <w:pPr>
              <w:jc w:val="left"/>
            </w:pPr>
            <w:r>
              <w:rPr>
                <w:rFonts w:ascii="Arial" w:cs="Arial" w:eastAsia="Arial" w:hAnsi="Arial"/>
                <w:b/>
                <w:bCs/>
                <w:color w:val="1A5C1A"/>
                <w:sz w:val="18"/>
                <w:szCs w:val="18"/>
              </w:rPr>
              <w:t xml:space="preserve">Class = High-frequency Artefact</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High fine-scale energy without slow rhythm = noise</w:t>
            </w:r>
          </w:p>
        </w:tc>
      </w:tr>
    </w:tbl>
    <w:p>
      <w:pPr>
        <w:spacing w:after="80"/>
      </w:pPr>
      <w:r>
        <w:t xml:space="preserve"/>
      </w:r>
    </w:p>
    <w:p>
      <w:pPr>
        <w:pStyle w:val="Heading2"/>
        <w:spacing w:after="140" w:before="260"/>
      </w:pPr>
      <w:r>
        <w:rPr>
          <w:rFonts w:ascii="Arial" w:cs="Arial" w:eastAsia="Arial" w:hAnsi="Arial"/>
          <w:b/>
          <w:bCs/>
          <w:color w:val="1F4E8F"/>
          <w:sz w:val="26"/>
          <w:szCs w:val="26"/>
        </w:rPr>
        <w:t xml:space="preserve">2.3  Component 3: Inference &amp; Aggregation</w:t>
      </w:r>
    </w:p>
    <w:p>
      <w:pPr>
        <w:spacing w:after="140"/>
        <w:jc w:val="both"/>
      </w:pPr>
      <w:r>
        <w:rPr>
          <w:rFonts w:ascii="Arial" w:cs="Arial" w:eastAsia="Arial" w:hAnsi="Arial"/>
          <w:sz w:val="20"/>
          <w:szCs w:val="20"/>
        </w:rPr>
        <w:t xml:space="preserve">After all rules fire to their respective degrees (the "firing strength" or "activation level"), the system must combine their outputs into a single fuzzy output set before final decision-making.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Inference Type</w:t>
            </w:r>
          </w:p>
        </w:tc>
        <w:tc>
          <w:tcPr>
            <w:tcW w:type="dxa" w:w="34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How Consequent Is Computed</w:t>
            </w:r>
          </w:p>
        </w:tc>
        <w:tc>
          <w:tcPr>
            <w:tcW w:type="dxa" w:w="406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Used In / Best For</w:t>
            </w:r>
          </w:p>
        </w:tc>
      </w:tr>
      <w:tr>
        <w:tc>
          <w:tcPr>
            <w:tcW w:type="dxa" w:w="19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Mamdani (max-min)</w:t>
            </w:r>
          </w:p>
        </w:tc>
        <w:tc>
          <w:tcPr>
            <w:tcW w:type="dxa" w:w="34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Consequent MF is clipped at firing strength. Multiple rules aggregated by taking point-wise maximum of all clipped MFs.</w:t>
            </w:r>
          </w:p>
        </w:tc>
        <w:tc>
          <w:tcPr>
            <w:tcW w:type="dxa" w:w="40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Best for classification; output is a fuzzy set, intuitive for experts. Used in epilepsy detection, emotion recognition.</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Mamdani (max-product)</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Consequent MF scaled (multiplied) by firing strength rather than clipped. Smoother aggregation.</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Smoother output; better when membership functions overlap heavily. Used in sleep staging.</w:t>
            </w:r>
          </w:p>
        </w:tc>
      </w:tr>
      <w:tr>
        <w:tc>
          <w:tcPr>
            <w:tcW w:type="dxa" w:w="19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Takagi-Sugeno (TS)</w:t>
            </w:r>
          </w:p>
        </w:tc>
        <w:tc>
          <w:tcPr>
            <w:tcW w:type="dxa" w:w="34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Consequent is a crisp function (constant or linear) of inputs: y = a·x1 + b·x2 + c. Output is weighted average of rule outputs.</w:t>
            </w:r>
          </w:p>
        </w:tc>
        <w:tc>
          <w:tcPr>
            <w:tcW w:type="dxa" w:w="40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Best for regression tasks (HR, BP estimation); much faster defuzzification — often just weighted mean.</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ANFIS (Adaptive TS)</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TS structure where both membership function parameters AND rule consequent coefficients are learned from data via backpropagation + least squares.</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Strongest performer for regression on biosignals; combines neural learning with fuzzy interpretability.</w:t>
            </w:r>
          </w:p>
        </w:tc>
      </w:tr>
    </w:tbl>
    <w:p>
      <w:pPr>
        <w:spacing w:after="80"/>
      </w:pPr>
      <w:r>
        <w:t xml:space="preserve"/>
      </w:r>
    </w:p>
    <w:p>
      <w:pPr>
        <w:pStyle w:val="Heading2"/>
        <w:spacing w:after="140" w:before="260"/>
      </w:pPr>
      <w:r>
        <w:rPr>
          <w:rFonts w:ascii="Arial" w:cs="Arial" w:eastAsia="Arial" w:hAnsi="Arial"/>
          <w:b/>
          <w:bCs/>
          <w:color w:val="1F4E8F"/>
          <w:sz w:val="26"/>
          <w:szCs w:val="26"/>
        </w:rPr>
        <w:t xml:space="preserve">2.4  Component 4: Defuzzification</w:t>
      </w:r>
    </w:p>
    <w:p>
      <w:pPr>
        <w:spacing w:after="140"/>
        <w:jc w:val="both"/>
      </w:pPr>
      <w:r>
        <w:rPr>
          <w:rFonts w:ascii="Arial" w:cs="Arial" w:eastAsia="Arial" w:hAnsi="Arial"/>
          <w:sz w:val="20"/>
          <w:szCs w:val="20"/>
        </w:rPr>
        <w:t xml:space="preserve">Defuzzification converts the aggregated fuzzy output set back into a single crisp number — the system's decision. For classification, this is the class label with the highest aggregated membership. For regression, it is a precise numerical estimate.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Method</w:t>
            </w:r>
          </w:p>
        </w:tc>
        <w:tc>
          <w:tcPr>
            <w:tcW w:type="dxa" w:w="34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Formula / Procedure</w:t>
            </w:r>
          </w:p>
        </w:tc>
        <w:tc>
          <w:tcPr>
            <w:tcW w:type="dxa" w:w="406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Remarks</w:t>
            </w:r>
          </w:p>
        </w:tc>
      </w:tr>
      <w:tr>
        <w:tc>
          <w:tcPr>
            <w:tcW w:type="dxa" w:w="19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Centroid (COA)</w:t>
            </w:r>
          </w:p>
        </w:tc>
        <w:tc>
          <w:tcPr>
            <w:tcW w:type="dxa" w:w="34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x* = ∫ x · μ(x) dx  /  ∫ μ(x) dx
(integral of weighted MF divided by area)</w:t>
            </w:r>
          </w:p>
        </w:tc>
        <w:tc>
          <w:tcPr>
            <w:tcW w:type="dxa" w:w="40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Most commonly used; smooth, accounts for entire output MF shape. Computationally costlier.</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Bisector</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Vertical line that divides the MF area into two equal halves.</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Robust to outlier spikes in aggregated MF. Similar to COA but faster.</w:t>
            </w:r>
          </w:p>
        </w:tc>
      </w:tr>
      <w:tr>
        <w:tc>
          <w:tcPr>
            <w:tcW w:type="dxa" w:w="19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Mean of Maxima (MOM)</w:t>
            </w:r>
          </w:p>
        </w:tc>
        <w:tc>
          <w:tcPr>
            <w:tcW w:type="dxa" w:w="34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Average of all x values where μ(x) is maximum.</w:t>
            </w:r>
          </w:p>
        </w:tc>
        <w:tc>
          <w:tcPr>
            <w:tcW w:type="dxa" w:w="40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Fast; used when the peak is the best estimate. Can be discontinuous.</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Maximum (MX)</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Single x where μ(x) is highest.</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Fastest; used in real-time systems. Can produce discontinuous output at rule transitions.</w:t>
            </w:r>
          </w:p>
        </w:tc>
      </w:tr>
      <w:tr>
        <w:tc>
          <w:tcPr>
            <w:tcW w:type="dxa" w:w="19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Weighted Average (TS)</w:t>
            </w:r>
          </w:p>
        </w:tc>
        <w:tc>
          <w:tcPr>
            <w:tcW w:type="dxa" w:w="34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x* = Σ (wi · yi) / Σ wi where wi = firing strength</w:t>
            </w:r>
          </w:p>
        </w:tc>
        <w:tc>
          <w:tcPr>
            <w:tcW w:type="dxa" w:w="40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Used exclusively with TS/ANFIS systems. Analytically differentiable — enables gradient-based learning.</w:t>
            </w:r>
          </w:p>
        </w:tc>
      </w:tr>
    </w:tbl>
    <w:p>
      <w:pPr>
        <w:spacing w:after="80"/>
      </w:pPr>
      <w:r>
        <w:t xml:space="preserve"/>
      </w:r>
    </w:p>
    <w:p>
      <w:pPr>
        <w:pStyle w:val="Heading1"/>
        <w:spacing w:after="200" w:before="360"/>
      </w:pPr>
      <w:r>
        <w:rPr>
          <w:rFonts w:ascii="Arial" w:cs="Arial" w:eastAsia="Arial" w:hAnsi="Arial"/>
          <w:b/>
          <w:bCs/>
          <w:color w:val="1A3A5C"/>
          <w:sz w:val="34"/>
          <w:szCs w:val="34"/>
        </w:rPr>
        <w:t xml:space="preserve">3.  Fuzzy System Architectures</w:t>
      </w:r>
    </w:p>
    <w:p>
      <w:pPr>
        <w:pStyle w:val="Heading2"/>
        <w:spacing w:after="140" w:before="260"/>
      </w:pPr>
      <w:r>
        <w:rPr>
          <w:rFonts w:ascii="Arial" w:cs="Arial" w:eastAsia="Arial" w:hAnsi="Arial"/>
          <w:b/>
          <w:bCs/>
          <w:color w:val="1F4E8F"/>
          <w:sz w:val="26"/>
          <w:szCs w:val="26"/>
        </w:rPr>
        <w:t xml:space="preserve">3.1  Mamdani Fuzzy Inference System</w:t>
      </w:r>
    </w:p>
    <w:p>
      <w:pPr>
        <w:spacing w:after="140"/>
        <w:jc w:val="both"/>
      </w:pPr>
      <w:r>
        <w:rPr>
          <w:rFonts w:ascii="Arial" w:cs="Arial" w:eastAsia="Arial" w:hAnsi="Arial"/>
          <w:sz w:val="20"/>
          <w:szCs w:val="20"/>
        </w:rPr>
        <w:t xml:space="preserve">The classic architecture proposed by Ebrahim Mamdani in 1975. Both antecedents and consequents are linguistic (fuzzy) sets. The rule base is hand-crafted by domain experts. Output is produced by clipping or scaling consequent MFs, aggregating them (union), then defuzzifying via centroid or bisector.</w:t>
      </w:r>
    </w:p>
    <w:p>
      <w:pPr>
        <w:spacing w:after="80"/>
      </w:pPr>
      <w:r>
        <w:t xml:space="preserve"/>
      </w:r>
    </w:p>
    <w:p>
      <w:pPr>
        <w:spacing w:after="140"/>
        <w:jc w:val="both"/>
      </w:pPr>
      <w:r>
        <w:rPr>
          <w:rFonts w:ascii="Arial" w:cs="Arial" w:eastAsia="Arial" w:hAnsi="Arial"/>
          <w:b/>
          <w:bCs/>
          <w:sz w:val="20"/>
          <w:szCs w:val="20"/>
        </w:rPr>
        <w:t xml:space="preserve">Strengths: </w:t>
      </w:r>
      <w:r>
        <w:rPr>
          <w:rFonts w:ascii="Arial" w:cs="Arial" w:eastAsia="Arial" w:hAnsi="Arial"/>
          <w:b w:val="false"/>
          <w:bCs w:val="false"/>
          <w:sz w:val="20"/>
          <w:szCs w:val="20"/>
        </w:rPr>
        <w:t xml:space="preserve">Highly interpretable — every rule reads as a clinical statement. Transparent to physicians. Works with very small datasets (rules can encode a-priori knowledge). </w:t>
      </w:r>
      <w:r>
        <w:rPr>
          <w:rFonts w:ascii="Arial" w:cs="Arial" w:eastAsia="Arial" w:hAnsi="Arial"/>
          <w:b/>
          <w:bCs/>
          <w:sz w:val="20"/>
          <w:szCs w:val="20"/>
        </w:rPr>
        <w:t xml:space="preserve">Limitations: </w:t>
      </w:r>
      <w:r>
        <w:rPr>
          <w:rFonts w:ascii="Arial" w:cs="Arial" w:eastAsia="Arial" w:hAnsi="Arial"/>
          <w:b w:val="false"/>
          <w:bCs w:val="false"/>
          <w:sz w:val="20"/>
          <w:szCs w:val="20"/>
        </w:rPr>
        <w:t xml:space="preserve">Performance bounded by quality of expert rules. Scaling beyond ~10 inputs and ~100 rules becomes intractable. Suboptimal on noisy, high-dimensional biosignal features without preprocessing.</w:t>
      </w:r>
    </w:p>
    <w:p>
      <w:pPr>
        <w:spacing w:after="80"/>
      </w:pPr>
      <w:r>
        <w:t xml:space="preserve"/>
      </w:r>
    </w:p>
    <w:p>
      <w:pPr>
        <w:pStyle w:val="Heading2"/>
        <w:spacing w:after="140" w:before="260"/>
      </w:pPr>
      <w:r>
        <w:rPr>
          <w:rFonts w:ascii="Arial" w:cs="Arial" w:eastAsia="Arial" w:hAnsi="Arial"/>
          <w:b/>
          <w:bCs/>
          <w:color w:val="1F4E8F"/>
          <w:sz w:val="26"/>
          <w:szCs w:val="26"/>
        </w:rPr>
        <w:t xml:space="preserve">3.2  Takagi-Sugeno-Kang (TSK) Fuzzy System</w:t>
      </w:r>
    </w:p>
    <w:p>
      <w:pPr>
        <w:spacing w:after="140"/>
        <w:jc w:val="both"/>
      </w:pPr>
      <w:r>
        <w:rPr>
          <w:rFonts w:ascii="Arial" w:cs="Arial" w:eastAsia="Arial" w:hAnsi="Arial"/>
          <w:sz w:val="20"/>
          <w:szCs w:val="20"/>
        </w:rPr>
        <w:t xml:space="preserve">TSK replaces the fuzzy consequent with a crisp function of inputs. The most common form uses zero-order TS (constant output per rule) or first-order TS (linear function). The final output is the weighted average of all rule outputs, weighted by firing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888888" w:sz="4"/>
              <w:bottom w:val="single" w:color="888888" w:sz="4"/>
              <w:right w:val="single" w:color="888888" w:sz="4"/>
            </w:tcBorders>
            <w:shd w:fill="F5F5F0" w:val="clear"/>
            <w:tcMar>
              <w:top w:type="dxa" w:w="140"/>
              <w:left w:type="dxa" w:w="240"/>
              <w:bottom w:type="dxa" w:w="140"/>
              <w:right w:type="dxa" w:w="240"/>
            </w:tcMar>
          </w:tcPr>
          <w:p>
            <w:pPr>
              <w:spacing w:after="60"/>
              <w:jc w:val="center"/>
            </w:pPr>
            <w:r>
              <w:rPr>
                <w:rFonts w:ascii="Courier New" w:cs="Courier New" w:eastAsia="Courier New" w:hAnsi="Courier New"/>
                <w:b/>
                <w:bCs/>
                <w:color w:val="333333"/>
                <w:sz w:val="22"/>
                <w:szCs w:val="22"/>
              </w:rPr>
              <w:t xml:space="preserve">y* = Σ wi · fi(x) / Σ wi     where fi(x) = ai1·x1 + ai2·x2 + bi</w:t>
            </w:r>
          </w:p>
          <w:p>
            <w:pPr>
              <w:jc w:val="center"/>
            </w:pPr>
            <w:r>
              <w:rPr>
                <w:rFonts w:ascii="Arial" w:cs="Arial" w:eastAsia="Arial" w:hAnsi="Arial"/>
                <w:i/>
                <w:iCs/>
                <w:color w:val="555555"/>
                <w:sz w:val="17"/>
                <w:szCs w:val="17"/>
              </w:rPr>
              <w:t xml:space="preserve">First-order Takagi-Sugeno defuzzification — output is linear combination of inputs per rule</w:t>
            </w:r>
          </w:p>
        </w:tc>
      </w:tr>
    </w:tbl>
    <w:p>
      <w:pPr>
        <w:spacing w:after="80"/>
      </w:pPr>
      <w:r>
        <w:t xml:space="preserve"/>
      </w:r>
    </w:p>
    <w:p>
      <w:pPr>
        <w:spacing w:after="140"/>
        <w:jc w:val="both"/>
      </w:pPr>
      <w:r>
        <w:rPr>
          <w:rFonts w:ascii="Arial" w:cs="Arial" w:eastAsia="Arial" w:hAnsi="Arial"/>
          <w:b/>
          <w:bCs/>
          <w:sz w:val="20"/>
          <w:szCs w:val="20"/>
        </w:rPr>
        <w:t xml:space="preserve">Strengths: </w:t>
      </w:r>
      <w:r>
        <w:rPr>
          <w:rFonts w:ascii="Arial" w:cs="Arial" w:eastAsia="Arial" w:hAnsi="Arial"/>
          <w:b w:val="false"/>
          <w:bCs w:val="false"/>
          <w:sz w:val="20"/>
          <w:szCs w:val="20"/>
        </w:rPr>
        <w:t xml:space="preserve">Mathematically differentiable; can be trained. Computationally efficient defuzzification (no integral needed). Excellent for regression tasks (HR, BP, SpO2 estimation). </w:t>
      </w:r>
      <w:r>
        <w:rPr>
          <w:rFonts w:ascii="Arial" w:cs="Arial" w:eastAsia="Arial" w:hAnsi="Arial"/>
          <w:b/>
          <w:bCs/>
          <w:sz w:val="20"/>
          <w:szCs w:val="20"/>
        </w:rPr>
        <w:t xml:space="preserve">Limitations: </w:t>
      </w:r>
      <w:r>
        <w:rPr>
          <w:rFonts w:ascii="Arial" w:cs="Arial" w:eastAsia="Arial" w:hAnsi="Arial"/>
          <w:b w:val="false"/>
          <w:bCs w:val="false"/>
          <w:sz w:val="20"/>
          <w:szCs w:val="20"/>
        </w:rPr>
        <w:t xml:space="preserve">Less intuitive output ("Rule 3 output = 0.4·x1 − 0.2·x2 + 1.1" is not a clinical statement). Still requires expert-defined antecedent MFs.</w:t>
      </w:r>
    </w:p>
    <w:p>
      <w:pPr>
        <w:spacing w:after="80"/>
      </w:pPr>
      <w:r>
        <w:t xml:space="preserve"/>
      </w:r>
    </w:p>
    <w:p>
      <w:pPr>
        <w:pStyle w:val="Heading2"/>
        <w:spacing w:after="140" w:before="260"/>
      </w:pPr>
      <w:r>
        <w:rPr>
          <w:rFonts w:ascii="Arial" w:cs="Arial" w:eastAsia="Arial" w:hAnsi="Arial"/>
          <w:b/>
          <w:bCs/>
          <w:color w:val="1F4E8F"/>
          <w:sz w:val="26"/>
          <w:szCs w:val="26"/>
        </w:rPr>
        <w:t xml:space="preserve">3.3  ANFIS — Adaptive Neuro-Fuzzy Inference System</w:t>
      </w:r>
    </w:p>
    <w:p>
      <w:pPr>
        <w:spacing w:after="140"/>
        <w:jc w:val="both"/>
      </w:pPr>
      <w:r>
        <w:rPr>
          <w:rFonts w:ascii="Arial" w:cs="Arial" w:eastAsia="Arial" w:hAnsi="Arial"/>
          <w:sz w:val="20"/>
          <w:szCs w:val="20"/>
        </w:rPr>
        <w:t xml:space="preserve">ANFIS (Jang, 1993) is the most widely used fuzzy system in biosignal regression. It implements a first-order TS fuzzy system whose parameters — both the antecedent membership function parameters and the rule consequent linear coefficients — are learned from training data using a hybrid algorithm: backpropagation for antecedent parameters, least-squares estimation for consequent parameters.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ANFIS Layer</w:t>
            </w:r>
          </w:p>
        </w:tc>
        <w:tc>
          <w:tcPr>
            <w:tcW w:type="dxa" w:w="368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Function</w:t>
            </w:r>
          </w:p>
        </w:tc>
        <w:tc>
          <w:tcPr>
            <w:tcW w:type="dxa" w:w="368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Learnable Parameters</w:t>
            </w:r>
          </w:p>
        </w:tc>
      </w:tr>
      <w:tr>
        <w:tc>
          <w:tcPr>
            <w:tcW w:type="dxa" w:w="20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Layer 1: Fuzzification</w:t>
            </w:r>
          </w:p>
        </w:tc>
        <w:tc>
          <w:tcPr>
            <w:tcW w:type="dxa" w:w="368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Each node computes μAi(x) using generalised bell or Gaussian MF.</w:t>
            </w:r>
          </w:p>
        </w:tc>
        <w:tc>
          <w:tcPr>
            <w:tcW w:type="dxa" w:w="368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MF parameters: {a, b, c} per MF — antecedent parameters (gradient descent)</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Layer 2: Product (AND)</w:t>
            </w:r>
          </w:p>
        </w:tc>
        <w:tc>
          <w:tcPr>
            <w:tcW w:type="dxa" w:w="3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Firing strength wi = Π μAij(xj) — product of all antecedent memberships.</w:t>
            </w:r>
          </w:p>
        </w:tc>
        <w:tc>
          <w:tcPr>
            <w:tcW w:type="dxa" w:w="3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None (fixed product operation)</w:t>
            </w:r>
          </w:p>
        </w:tc>
      </w:tr>
      <w:tr>
        <w:tc>
          <w:tcPr>
            <w:tcW w:type="dxa" w:w="20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Layer 3: Normalisation</w:t>
            </w:r>
          </w:p>
        </w:tc>
        <w:tc>
          <w:tcPr>
            <w:tcW w:type="dxa" w:w="368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Normalised firing strength: w̄i = wi / Σ wk</w:t>
            </w:r>
          </w:p>
        </w:tc>
        <w:tc>
          <w:tcPr>
            <w:tcW w:type="dxa" w:w="368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None (fixed normalisation)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Layer 4: Consequent</w:t>
            </w:r>
          </w:p>
        </w:tc>
        <w:tc>
          <w:tcPr>
            <w:tcW w:type="dxa" w:w="3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Each node output: w̄i · fi(x) = w̄i · (pi·x1 + qi·x2 + ri)</w:t>
            </w:r>
          </w:p>
        </w:tc>
        <w:tc>
          <w:tcPr>
            <w:tcW w:type="dxa" w:w="3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Consequent parameters: {p, q, r} per rule — learned by least squares</w:t>
            </w:r>
          </w:p>
        </w:tc>
      </w:tr>
      <w:tr>
        <w:tc>
          <w:tcPr>
            <w:tcW w:type="dxa" w:w="20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Layer 5: Defuzzification</w:t>
            </w:r>
          </w:p>
        </w:tc>
        <w:tc>
          <w:tcPr>
            <w:tcW w:type="dxa" w:w="368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y* = Σ w̄i · fi(x) — weighted sum = final output</w:t>
            </w:r>
          </w:p>
        </w:tc>
        <w:tc>
          <w:tcPr>
            <w:tcW w:type="dxa" w:w="368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None (fixed summation)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8F" w:sz="4"/>
              <w:left w:val="single" w:color="1F4E8F" w:sz="4"/>
              <w:bottom w:val="single" w:color="1F4E8F" w:sz="4"/>
              <w:right w:val="single" w:color="1F4E8F" w:sz="4"/>
            </w:tcBorders>
            <w:shd w:fill="EFF3FB" w:val="clear"/>
            <w:tcMar>
              <w:top w:type="dxa" w:w="120"/>
              <w:left w:type="dxa" w:w="200"/>
              <w:bottom w:type="dxa" w:w="120"/>
              <w:right w:type="dxa" w:w="200"/>
            </w:tcMar>
          </w:tcPr>
          <w:p>
            <w:r>
              <w:rPr>
                <w:rFonts w:ascii="Arial" w:cs="Arial" w:eastAsia="Arial" w:hAnsi="Arial"/>
                <w:b/>
                <w:bCs/>
                <w:color w:val="1F4E8F"/>
                <w:sz w:val="19"/>
                <w:szCs w:val="19"/>
              </w:rPr>
              <w:t xml:space="preserve">Why ANFIS dominates biosignal regression:  </w:t>
            </w:r>
            <w:r>
              <w:rPr>
                <w:rFonts w:ascii="Arial" w:cs="Arial" w:eastAsia="Arial" w:hAnsi="Arial"/>
                <w:color w:val="222222"/>
                <w:sz w:val="19"/>
                <w:szCs w:val="19"/>
              </w:rPr>
              <w:t xml:space="preserve">ANFIS combines the interpretability of fuzzy rules with the learning capacity of neural networks. Once trained on wavelet-derived features (DWT coefficients, scale energies, instantaneous frequencies), ANFIS achieves regression accuracy comparable to deep networks with far fewer parameters and with human-readable rule structures that clinicians can audit.</w:t>
            </w:r>
          </w:p>
        </w:tc>
      </w:tr>
    </w:tbl>
    <w:p>
      <w:pPr>
        <w:spacing w:after="80"/>
      </w:pPr>
      <w:r>
        <w:t xml:space="preserve"/>
      </w:r>
    </w:p>
    <w:p>
      <w:pPr>
        <w:pStyle w:val="Heading2"/>
        <w:spacing w:after="140" w:before="260"/>
      </w:pPr>
      <w:r>
        <w:rPr>
          <w:rFonts w:ascii="Arial" w:cs="Arial" w:eastAsia="Arial" w:hAnsi="Arial"/>
          <w:b/>
          <w:bCs/>
          <w:color w:val="1F4E8F"/>
          <w:sz w:val="26"/>
          <w:szCs w:val="26"/>
        </w:rPr>
        <w:t xml:space="preserve">3.4  Type-2 Fuzzy Systems</w:t>
      </w:r>
    </w:p>
    <w:p>
      <w:pPr>
        <w:spacing w:after="140"/>
        <w:jc w:val="both"/>
      </w:pPr>
      <w:r>
        <w:rPr>
          <w:rFonts w:ascii="Arial" w:cs="Arial" w:eastAsia="Arial" w:hAnsi="Arial"/>
          <w:sz w:val="20"/>
          <w:szCs w:val="20"/>
        </w:rPr>
        <w:t xml:space="preserve">Standard (Type-1) fuzzy systems assume membership function parameters are known with certainty. Type-2 fuzzy systems use an interval or general fuzzy set to represent the membership function itself — modelling uncertainty about the uncertainty. This is particularly valuable in EEG emotion recognition and wearable PPG, where the mapping from signal feature to physiological state is genuinely ambiguous.</w:t>
      </w:r>
    </w:p>
    <w:p>
      <w:pPr>
        <w:spacing w:after="140"/>
        <w:jc w:val="both"/>
      </w:pPr>
      <w:r>
        <w:rPr>
          <w:rFonts w:ascii="Arial" w:cs="Arial" w:eastAsia="Arial" w:hAnsi="Arial"/>
          <w:b/>
          <w:bCs/>
          <w:sz w:val="20"/>
          <w:szCs w:val="20"/>
        </w:rPr>
        <w:t xml:space="preserve">Interval Type-2 FIS: </w:t>
      </w:r>
      <w:r>
        <w:rPr>
          <w:rFonts w:ascii="Arial" w:cs="Arial" w:eastAsia="Arial" w:hAnsi="Arial"/>
          <w:b w:val="false"/>
          <w:bCs w:val="false"/>
          <w:sz w:val="20"/>
          <w:szCs w:val="20"/>
        </w:rPr>
        <w:t xml:space="preserve">MF is bounded by upper and lower membership functions. Output is a fuzzy interval that is type-reduced (Karnik-Mendel algorithm) before defuzzification. Adds ~15–20% computational overhead but handles inter-subject variability robustly.</w:t>
      </w:r>
    </w:p>
    <w:p>
      <w:pPr>
        <w:spacing w:after="80"/>
      </w:pPr>
      <w:r>
        <w:t xml:space="preserve"/>
      </w:r>
    </w:p>
    <w:p>
      <w:pPr>
        <w:pStyle w:val="Heading1"/>
        <w:spacing w:after="200" w:before="360"/>
      </w:pPr>
      <w:r>
        <w:rPr>
          <w:rFonts w:ascii="Arial" w:cs="Arial" w:eastAsia="Arial" w:hAnsi="Arial"/>
          <w:b/>
          <w:bCs/>
          <w:color w:val="1A3A5C"/>
          <w:sz w:val="34"/>
          <w:szCs w:val="34"/>
        </w:rPr>
        <w:t xml:space="preserve">4.  Fuzzy Systems for Classification — Step by Step</w:t>
      </w:r>
    </w:p>
    <w:p>
      <w:pPr>
        <w:spacing w:after="140"/>
        <w:jc w:val="both"/>
      </w:pPr>
      <w:r>
        <w:rPr>
          <w:rFonts w:ascii="Arial" w:cs="Arial" w:eastAsia="Arial" w:hAnsi="Arial"/>
          <w:sz w:val="20"/>
          <w:szCs w:val="20"/>
        </w:rPr>
        <w:t xml:space="preserve">In a classification task, the fuzzy system assigns each input sample to one of K discrete classes (e.g., Normal, Arrhythmia, Seizure). The pipeline is identical to the general four-step process, with one additional step: converting the defuzzified output into a class label.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400"/>
        <w:gridCol w:w="3560"/>
      </w:tblGrid>
      <w:tr>
        <w:trPr>
          <w:tblHeader/>
        </w:trPr>
        <w:tc>
          <w:tcPr>
            <w:tcW w:type="dxa" w:w="6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Step</w:t>
            </w:r>
          </w:p>
        </w:tc>
        <w:tc>
          <w:tcPr>
            <w:tcW w:type="dxa" w:w="18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Stage</w:t>
            </w:r>
          </w:p>
        </w:tc>
        <w:tc>
          <w:tcPr>
            <w:tcW w:type="dxa" w:w="34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Operation</w:t>
            </w:r>
          </w:p>
        </w:tc>
        <w:tc>
          <w:tcPr>
            <w:tcW w:type="dxa" w:w="356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Biosignal Example</w:t>
            </w:r>
          </w:p>
        </w:tc>
      </w:tr>
      <w:tr>
        <w:tc>
          <w:tcPr>
            <w:tcW w:type="dxa" w:w="6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center"/>
            </w:pPr>
            <w:r>
              <w:rPr>
                <w:rFonts w:ascii="Arial" w:cs="Arial" w:eastAsia="Arial" w:hAnsi="Arial"/>
                <w:b/>
                <w:bCs/>
                <w:color w:val="1F4E8F"/>
                <w:sz w:val="18"/>
                <w:szCs w:val="18"/>
              </w:rPr>
              <w:t xml:space="preserve">1</w:t>
            </w:r>
          </w:p>
        </w:tc>
        <w:tc>
          <w:tcPr>
            <w:tcW w:type="dxa" w:w="18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Feature extraction</w:t>
            </w:r>
          </w:p>
        </w:tc>
        <w:tc>
          <w:tcPr>
            <w:tcW w:type="dxa" w:w="34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Compute signal features: RR interval, QRS duration, spectral energy, DWT coefficient energy, etc.</w:t>
            </w:r>
          </w:p>
        </w:tc>
        <w:tc>
          <w:tcPr>
            <w:tcW w:type="dxa" w:w="35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444444"/>
                <w:sz w:val="18"/>
                <w:szCs w:val="18"/>
              </w:rPr>
              <w:t xml:space="preserve">ECG: extract R-peak amplitude, QRS width, LF/HF ratio from DWT levels 4-5.</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bCs/>
                <w:color w:val="1F4E8F"/>
                <w:sz w:val="18"/>
                <w:szCs w:val="18"/>
              </w:rPr>
              <w:t xml:space="preserve">2</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Fuzzification</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Map each feature to linguistic memberships: μ(Low), μ(Medium), μ(High).</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44444"/>
                <w:sz w:val="18"/>
                <w:szCs w:val="18"/>
              </w:rPr>
              <w:t xml:space="preserve">QRS width 120ms: μ(Normal)=0.2, μ(Broad)=0.8.</w:t>
            </w:r>
          </w:p>
        </w:tc>
      </w:tr>
      <w:tr>
        <w:tc>
          <w:tcPr>
            <w:tcW w:type="dxa" w:w="6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center"/>
            </w:pPr>
            <w:r>
              <w:rPr>
                <w:rFonts w:ascii="Arial" w:cs="Arial" w:eastAsia="Arial" w:hAnsi="Arial"/>
                <w:b/>
                <w:bCs/>
                <w:color w:val="1F4E8F"/>
                <w:sz w:val="18"/>
                <w:szCs w:val="18"/>
              </w:rPr>
              <w:t xml:space="preserve">3</w:t>
            </w:r>
          </w:p>
        </w:tc>
        <w:tc>
          <w:tcPr>
            <w:tcW w:type="dxa" w:w="18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Rule evaluation</w:t>
            </w:r>
          </w:p>
        </w:tc>
        <w:tc>
          <w:tcPr>
            <w:tcW w:type="dxa" w:w="34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Compute firing strength of each IF-THEN classification rule.</w:t>
            </w:r>
          </w:p>
        </w:tc>
        <w:tc>
          <w:tcPr>
            <w:tcW w:type="dxa" w:w="35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444444"/>
                <w:sz w:val="18"/>
                <w:szCs w:val="18"/>
              </w:rPr>
              <w:t xml:space="preserve">Rule: IF QRS-Broad AND RR-Regular THEN BBB, fires at 0.8 × 0.7 = 0.56.</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bCs/>
                <w:color w:val="1F4E8F"/>
                <w:sz w:val="18"/>
                <w:szCs w:val="18"/>
              </w:rPr>
              <w:t xml:space="preserve">4</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Aggregation</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Combine all rule outputs for each class using max operator.</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44444"/>
                <w:sz w:val="18"/>
                <w:szCs w:val="18"/>
              </w:rPr>
              <w:t xml:space="preserve">Class BBB aggregated output: max(0.56, 0.31) = 0.56.</w:t>
            </w:r>
          </w:p>
        </w:tc>
      </w:tr>
      <w:tr>
        <w:tc>
          <w:tcPr>
            <w:tcW w:type="dxa" w:w="6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center"/>
            </w:pPr>
            <w:r>
              <w:rPr>
                <w:rFonts w:ascii="Arial" w:cs="Arial" w:eastAsia="Arial" w:hAnsi="Arial"/>
                <w:b/>
                <w:bCs/>
                <w:color w:val="1F4E8F"/>
                <w:sz w:val="18"/>
                <w:szCs w:val="18"/>
              </w:rPr>
              <w:t xml:space="preserve">5</w:t>
            </w:r>
          </w:p>
        </w:tc>
        <w:tc>
          <w:tcPr>
            <w:tcW w:type="dxa" w:w="18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Class assignment</w:t>
            </w:r>
          </w:p>
        </w:tc>
        <w:tc>
          <w:tcPr>
            <w:tcW w:type="dxa" w:w="34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Select the class with the highest aggregated activation (winner-takes-all).</w:t>
            </w:r>
          </w:p>
        </w:tc>
        <w:tc>
          <w:tcPr>
            <w:tcW w:type="dxa" w:w="35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444444"/>
                <w:sz w:val="18"/>
                <w:szCs w:val="18"/>
              </w:rPr>
              <w:t xml:space="preserve">max(Normal=0.20, BBB=0.56, AF=0.05, VT=0.12) → BBB.</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bCs/>
                <w:color w:val="1F4E8F"/>
                <w:sz w:val="18"/>
                <w:szCs w:val="18"/>
              </w:rPr>
              <w:t xml:space="preserve">6</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Evaluation</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Compare predicted class to ground-truth label. Report Accuracy, F1, AUC.</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44444"/>
                <w:sz w:val="18"/>
                <w:szCs w:val="18"/>
              </w:rPr>
              <w:t xml:space="preserve">10-fold cross-validation on MIT-BIH; report per-class sensitivity and specificity.</w:t>
            </w:r>
          </w:p>
        </w:tc>
      </w:tr>
    </w:tbl>
    <w:p>
      <w:pPr>
        <w:spacing w:after="80"/>
      </w:pPr>
      <w:r>
        <w:t xml:space="preserve"/>
      </w:r>
    </w:p>
    <w:p>
      <w:pPr>
        <w:spacing w:after="100" w:before="200"/>
      </w:pPr>
      <w:r>
        <w:rPr>
          <w:rFonts w:ascii="Arial" w:cs="Arial" w:eastAsia="Arial" w:hAnsi="Arial"/>
          <w:b/>
          <w:bCs/>
          <w:color w:val="1F4E8F"/>
          <w:sz w:val="22"/>
          <w:szCs w:val="22"/>
        </w:rPr>
        <w:t xml:space="preserve">Classification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Metric</w:t>
            </w:r>
          </w:p>
        </w:tc>
        <w:tc>
          <w:tcPr>
            <w:tcW w:type="dxa" w:w="30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Formula</w:t>
            </w:r>
          </w:p>
        </w:tc>
        <w:tc>
          <w:tcPr>
            <w:tcW w:type="dxa" w:w="476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Interpretation for Biosignals</w:t>
            </w:r>
          </w:p>
        </w:tc>
      </w:tr>
      <w:tr>
        <w:tc>
          <w:tcPr>
            <w:tcW w:type="dxa" w:w="16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Accuracy</w:t>
            </w:r>
          </w:p>
        </w:tc>
        <w:tc>
          <w:tcPr>
            <w:tcW w:type="dxa" w:w="30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(TP + TN) / (TP + TN + FP + FN)</w:t>
            </w:r>
          </w:p>
        </w:tc>
        <w:tc>
          <w:tcPr>
            <w:tcW w:type="dxa" w:w="47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Proportion of correctly classified samples. Misleading if class-imbalanced (e.g., 95% normal ECG beats).</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Sensitivity (Recall)</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TP / (TP + FN)</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Fraction of true positives detected. Critical for disease detection: missing AF is dangerous.</w:t>
            </w:r>
          </w:p>
        </w:tc>
      </w:tr>
      <w:tr>
        <w:tc>
          <w:tcPr>
            <w:tcW w:type="dxa" w:w="16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Specificity</w:t>
            </w:r>
          </w:p>
        </w:tc>
        <w:tc>
          <w:tcPr>
            <w:tcW w:type="dxa" w:w="30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TN / (TN + FP)</w:t>
            </w:r>
          </w:p>
        </w:tc>
        <w:tc>
          <w:tcPr>
            <w:tcW w:type="dxa" w:w="47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Fraction of true negatives correctly rejected. High specificity reduces false alarms.</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F1 Score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2 · (Precision · Recall) / (Precision + Recall)</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Harmonic mean of precision and recall. Best single metric for imbalanced datasets.</w:t>
            </w:r>
          </w:p>
        </w:tc>
      </w:tr>
      <w:tr>
        <w:tc>
          <w:tcPr>
            <w:tcW w:type="dxa" w:w="16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AUC-ROC</w:t>
            </w:r>
          </w:p>
        </w:tc>
        <w:tc>
          <w:tcPr>
            <w:tcW w:type="dxa" w:w="30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Area under Receiver Operating Characteristic curve</w:t>
            </w:r>
          </w:p>
        </w:tc>
        <w:tc>
          <w:tcPr>
            <w:tcW w:type="dxa" w:w="47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Probability that system ranks a positive sample higher than a negative. 1.0 = perfect, 0.5 = random.</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1F4E8F"/>
                <w:sz w:val="18"/>
                <w:szCs w:val="18"/>
              </w:rPr>
              <w:t xml:space="preserve">Cohen's Kappa</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(Accuracy − Expected) / (1 − Expected)</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Accounts for agreement by chance. Kappa &gt; 0.8 = strong agreement; needed for inter-rater comparison.</w:t>
            </w:r>
          </w:p>
        </w:tc>
      </w:tr>
    </w:tbl>
    <w:p>
      <w:pPr>
        <w:spacing w:after="80"/>
      </w:pPr>
      <w:r>
        <w:t xml:space="preserve"/>
      </w:r>
    </w:p>
    <w:p>
      <w:pPr>
        <w:pStyle w:val="Heading1"/>
        <w:spacing w:after="200" w:before="360"/>
      </w:pPr>
      <w:r>
        <w:rPr>
          <w:rFonts w:ascii="Arial" w:cs="Arial" w:eastAsia="Arial" w:hAnsi="Arial"/>
          <w:b/>
          <w:bCs/>
          <w:color w:val="1A3A5C"/>
          <w:sz w:val="34"/>
          <w:szCs w:val="34"/>
        </w:rPr>
        <w:t xml:space="preserve">5.  Fuzzy Systems for Regression — Step by Step</w:t>
      </w:r>
    </w:p>
    <w:p>
      <w:pPr>
        <w:spacing w:after="140"/>
        <w:jc w:val="both"/>
      </w:pPr>
      <w:r>
        <w:rPr>
          <w:rFonts w:ascii="Arial" w:cs="Arial" w:eastAsia="Arial" w:hAnsi="Arial"/>
          <w:sz w:val="20"/>
          <w:szCs w:val="20"/>
        </w:rPr>
        <w:t xml:space="preserve">In a regression task, the fuzzy system estimates a continuous numerical output (e.g., heart rate, blood pressure, SpO2 percentage) from continuous input features. The pipeline is similar to classification but the consequent is a crisp function rather than a class label, and evaluation uses error metrics rather than confusion matrices.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400"/>
        <w:gridCol w:w="3560"/>
      </w:tblGrid>
      <w:tr>
        <w:trPr>
          <w:tblHeader/>
        </w:trPr>
        <w:tc>
          <w:tcPr>
            <w:tcW w:type="dxa" w:w="6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Step</w:t>
            </w:r>
          </w:p>
        </w:tc>
        <w:tc>
          <w:tcPr>
            <w:tcW w:type="dxa" w:w="18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Stage</w:t>
            </w:r>
          </w:p>
        </w:tc>
        <w:tc>
          <w:tcPr>
            <w:tcW w:type="dxa" w:w="34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Operation</w:t>
            </w:r>
          </w:p>
        </w:tc>
        <w:tc>
          <w:tcPr>
            <w:tcW w:type="dxa" w:w="356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Biosignal Example</w:t>
            </w:r>
          </w:p>
        </w:tc>
      </w:tr>
      <w:tr>
        <w:tc>
          <w:tcPr>
            <w:tcW w:type="dxa" w:w="60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center"/>
            </w:pPr>
            <w:r>
              <w:rPr>
                <w:rFonts w:ascii="Arial" w:cs="Arial" w:eastAsia="Arial" w:hAnsi="Arial"/>
                <w:b/>
                <w:bCs/>
                <w:color w:val="4B2480"/>
                <w:sz w:val="18"/>
                <w:szCs w:val="18"/>
              </w:rPr>
              <w:t xml:space="preserve">1</w:t>
            </w:r>
          </w:p>
        </w:tc>
        <w:tc>
          <w:tcPr>
            <w:tcW w:type="dxa" w:w="180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bCs/>
                <w:color w:val="4B2480"/>
                <w:sz w:val="18"/>
                <w:szCs w:val="18"/>
              </w:rPr>
              <w:t xml:space="preserve">Feature extraction</w:t>
            </w:r>
          </w:p>
        </w:tc>
        <w:tc>
          <w:tcPr>
            <w:tcW w:type="dxa" w:w="340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Compute continuous features from wavelet coefficients: scale energies, instantaneous frequency, peak-to-peak amplitude.</w:t>
            </w:r>
          </w:p>
        </w:tc>
        <w:tc>
          <w:tcPr>
            <w:tcW w:type="dxa" w:w="356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val="false"/>
                <w:bCs w:val="false"/>
                <w:color w:val="444444"/>
                <w:sz w:val="18"/>
                <w:szCs w:val="18"/>
              </w:rPr>
              <w:t xml:space="preserve">PPG: extract AC amplitude at cardiac fundamental freq via CWT scale corresponding to estimated HR.</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bCs/>
                <w:color w:val="4B2480"/>
                <w:sz w:val="18"/>
                <w:szCs w:val="18"/>
              </w:rPr>
              <w:t xml:space="preserve">2</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B2480"/>
                <w:sz w:val="18"/>
                <w:szCs w:val="18"/>
              </w:rPr>
              <w:t xml:space="preserve">Fuzzification</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Map each feature to linguistic memberships across its range.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44444"/>
                <w:sz w:val="18"/>
                <w:szCs w:val="18"/>
              </w:rPr>
              <w:t xml:space="preserve">AC amplitude 0.8V: μ(Low)=0.0, μ(Medium)=0.3, μ(High)=0.7.</w:t>
            </w:r>
          </w:p>
        </w:tc>
      </w:tr>
      <w:tr>
        <w:tc>
          <w:tcPr>
            <w:tcW w:type="dxa" w:w="60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center"/>
            </w:pPr>
            <w:r>
              <w:rPr>
                <w:rFonts w:ascii="Arial" w:cs="Arial" w:eastAsia="Arial" w:hAnsi="Arial"/>
                <w:b/>
                <w:bCs/>
                <w:color w:val="4B2480"/>
                <w:sz w:val="18"/>
                <w:szCs w:val="18"/>
              </w:rPr>
              <w:t xml:space="preserve">3</w:t>
            </w:r>
          </w:p>
        </w:tc>
        <w:tc>
          <w:tcPr>
            <w:tcW w:type="dxa" w:w="180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bCs/>
                <w:color w:val="4B2480"/>
                <w:sz w:val="18"/>
                <w:szCs w:val="18"/>
              </w:rPr>
              <w:t xml:space="preserve">Rule firing</w:t>
            </w:r>
          </w:p>
        </w:tc>
        <w:tc>
          <w:tcPr>
            <w:tcW w:type="dxa" w:w="340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Each rule computes its output function fi(x) = pi·x1 + qi·x2 + ri, weighted by firing strength wi.</w:t>
            </w:r>
          </w:p>
        </w:tc>
        <w:tc>
          <w:tcPr>
            <w:tcW w:type="dxa" w:w="356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val="false"/>
                <w:bCs w:val="false"/>
                <w:color w:val="444444"/>
                <w:sz w:val="18"/>
                <w:szCs w:val="18"/>
              </w:rPr>
              <w:t xml:space="preserve">Rule 7 fires at strength 0.7 with output = 0.7 × (12.3·AC + 8.1·HR_init + 4.2) = 84.2.</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bCs/>
                <w:color w:val="4B2480"/>
                <w:sz w:val="18"/>
                <w:szCs w:val="18"/>
              </w:rPr>
              <w:t xml:space="preserve">4</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B2480"/>
                <w:sz w:val="18"/>
                <w:szCs w:val="18"/>
              </w:rPr>
              <w:t xml:space="preserve">Weighted output</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y* = Σ wi · fi(x) / Σ wi — normalised weighted average of all rule outputs.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44444"/>
                <w:sz w:val="18"/>
                <w:szCs w:val="18"/>
              </w:rPr>
              <w:t xml:space="preserve">Σ weighted rule outputs = 71.4 bpm (final HR estimate).</w:t>
            </w:r>
          </w:p>
        </w:tc>
      </w:tr>
      <w:tr>
        <w:tc>
          <w:tcPr>
            <w:tcW w:type="dxa" w:w="60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center"/>
            </w:pPr>
            <w:r>
              <w:rPr>
                <w:rFonts w:ascii="Arial" w:cs="Arial" w:eastAsia="Arial" w:hAnsi="Arial"/>
                <w:b/>
                <w:bCs/>
                <w:color w:val="4B2480"/>
                <w:sz w:val="18"/>
                <w:szCs w:val="18"/>
              </w:rPr>
              <w:t xml:space="preserve">5</w:t>
            </w:r>
          </w:p>
        </w:tc>
        <w:tc>
          <w:tcPr>
            <w:tcW w:type="dxa" w:w="180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bCs/>
                <w:color w:val="4B2480"/>
                <w:sz w:val="18"/>
                <w:szCs w:val="18"/>
              </w:rPr>
              <w:t xml:space="preserve">Post-processing</w:t>
            </w:r>
          </w:p>
        </w:tc>
        <w:tc>
          <w:tcPr>
            <w:tcW w:type="dxa" w:w="340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Apply physiological constraints (clamp to valid range: HR ∈ [20, 200] bpm).</w:t>
            </w:r>
          </w:p>
        </w:tc>
        <w:tc>
          <w:tcPr>
            <w:tcW w:type="dxa" w:w="356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val="false"/>
                <w:bCs w:val="false"/>
                <w:color w:val="444444"/>
                <w:sz w:val="18"/>
                <w:szCs w:val="18"/>
              </w:rPr>
              <w:t xml:space="preserve">HR estimate 71.4 bpm is within valid range; output as-is.</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bCs/>
                <w:color w:val="4B2480"/>
                <w:sz w:val="18"/>
                <w:szCs w:val="18"/>
              </w:rPr>
              <w:t xml:space="preserve">6</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B2480"/>
                <w:sz w:val="18"/>
                <w:szCs w:val="18"/>
              </w:rPr>
              <w:t xml:space="preserve">Evaluation</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Compare predicted value to gold-standard reference. Report MAE, RMSE, R², Pearson r.</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44444"/>
                <w:sz w:val="18"/>
                <w:szCs w:val="18"/>
              </w:rPr>
              <w:t xml:space="preserve">Compare PPG-estimated HR to ECG R-R based HR ground truth over 30-second windows.</w:t>
            </w:r>
          </w:p>
        </w:tc>
      </w:tr>
    </w:tbl>
    <w:p>
      <w:pPr>
        <w:spacing w:after="80"/>
      </w:pPr>
      <w:r>
        <w:t xml:space="preserve"/>
      </w:r>
    </w:p>
    <w:p>
      <w:pPr>
        <w:spacing w:after="100" w:before="200"/>
      </w:pPr>
      <w:r>
        <w:rPr>
          <w:rFonts w:ascii="Arial" w:cs="Arial" w:eastAsia="Arial" w:hAnsi="Arial"/>
          <w:b/>
          <w:bCs/>
          <w:color w:val="1F4E8F"/>
          <w:sz w:val="22"/>
          <w:szCs w:val="22"/>
        </w:rPr>
        <w:t xml:space="preserve">Regression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2563A6" w:sz="4"/>
              <w:left w:val="single" w:color="2563A6" w:sz="4"/>
              <w:bottom w:val="single" w:color="2563A6" w:sz="4"/>
              <w:right w:val="single" w:color="2563A6" w:sz="4"/>
            </w:tcBorders>
            <w:shd w:fill="4B248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Metric</w:t>
            </w:r>
          </w:p>
        </w:tc>
        <w:tc>
          <w:tcPr>
            <w:tcW w:type="dxa" w:w="3000"/>
            <w:tcBorders>
              <w:top w:val="single" w:color="2563A6" w:sz="4"/>
              <w:left w:val="single" w:color="2563A6" w:sz="4"/>
              <w:bottom w:val="single" w:color="2563A6" w:sz="4"/>
              <w:right w:val="single" w:color="2563A6" w:sz="4"/>
            </w:tcBorders>
            <w:shd w:fill="4B248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Formula</w:t>
            </w:r>
          </w:p>
        </w:tc>
        <w:tc>
          <w:tcPr>
            <w:tcW w:type="dxa" w:w="4760"/>
            <w:tcBorders>
              <w:top w:val="single" w:color="2563A6" w:sz="4"/>
              <w:left w:val="single" w:color="2563A6" w:sz="4"/>
              <w:bottom w:val="single" w:color="2563A6" w:sz="4"/>
              <w:right w:val="single" w:color="2563A6" w:sz="4"/>
            </w:tcBorders>
            <w:shd w:fill="4B248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Clinical Interpretation</w:t>
            </w:r>
          </w:p>
        </w:tc>
      </w:tr>
      <w:tr>
        <w:tc>
          <w:tcPr>
            <w:tcW w:type="dxa" w:w="160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bCs/>
                <w:color w:val="4B2480"/>
                <w:sz w:val="18"/>
                <w:szCs w:val="18"/>
              </w:rPr>
              <w:t xml:space="preserve">MAE (Mean Abs. Error)</w:t>
            </w:r>
          </w:p>
        </w:tc>
        <w:tc>
          <w:tcPr>
            <w:tcW w:type="dxa" w:w="300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(1/N) Σ |yi_hat − yi|</w:t>
            </w:r>
          </w:p>
        </w:tc>
        <w:tc>
          <w:tcPr>
            <w:tcW w:type="dxa" w:w="476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Average absolute error in physical units. HR MAE &lt; 5 bpm = clinically acceptable.</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B2480"/>
                <w:sz w:val="18"/>
                <w:szCs w:val="18"/>
              </w:rPr>
              <w:t xml:space="preserve">RMSE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sqrt((1/N) Σ (yi_hat − yi)²)</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Penalises large errors more than MAE. SpO2 RMSE &lt; 2% = FDA acceptable for pulse oximeters.</w:t>
            </w:r>
          </w:p>
        </w:tc>
      </w:tr>
      <w:tr>
        <w:tc>
          <w:tcPr>
            <w:tcW w:type="dxa" w:w="160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bCs/>
                <w:color w:val="4B2480"/>
                <w:sz w:val="18"/>
                <w:szCs w:val="18"/>
              </w:rPr>
              <w:t xml:space="preserve">R² (Coefficient of Det.)</w:t>
            </w:r>
          </w:p>
        </w:tc>
        <w:tc>
          <w:tcPr>
            <w:tcW w:type="dxa" w:w="300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1 − Σ(yi − yi_hat)² / Σ(yi − mean(y))²</w:t>
            </w:r>
          </w:p>
        </w:tc>
        <w:tc>
          <w:tcPr>
            <w:tcW w:type="dxa" w:w="476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Variance explained. R² &gt; 0.90 = strong correlation; R² &gt; 0.95 = excellent for physiological signals.</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bCs/>
                <w:color w:val="4B2480"/>
                <w:sz w:val="18"/>
                <w:szCs w:val="18"/>
              </w:rPr>
              <w:t xml:space="preserve">Pearson r</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Σ(yi − ȳ)(yi_hat − ȳ_hat) / (N·σy·σy_hat)</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Linear correlation. r &gt; 0.95 = clinical grade agreement (Bland-Altman requirement).</w:t>
            </w:r>
          </w:p>
        </w:tc>
      </w:tr>
      <w:tr>
        <w:tc>
          <w:tcPr>
            <w:tcW w:type="dxa" w:w="160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bCs/>
                <w:color w:val="4B2480"/>
                <w:sz w:val="18"/>
                <w:szCs w:val="18"/>
              </w:rPr>
              <w:t xml:space="preserve">Bland-Altman LoA</w:t>
            </w:r>
          </w:p>
        </w:tc>
        <w:tc>
          <w:tcPr>
            <w:tcW w:type="dxa" w:w="300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18"/>
                <w:szCs w:val="18"/>
              </w:rPr>
              <w:t xml:space="preserve">Mean bias ± 1.96 · SD(yi_hat − yi)</w:t>
            </w:r>
          </w:p>
        </w:tc>
        <w:tc>
          <w:tcPr>
            <w:tcW w:type="dxa" w:w="476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Limits of Agreement: the range within which 95% of differences fall. Standard clinical validation method.</w:t>
            </w:r>
          </w:p>
        </w:tc>
      </w:tr>
    </w:tbl>
    <w:p>
      <w:pPr>
        <w:spacing w:after="80"/>
      </w:pPr>
      <w:r>
        <w:t xml:space="preserve"/>
      </w:r>
    </w:p>
    <w:p>
      <w:pPr>
        <w:pStyle w:val="Heading1"/>
        <w:spacing w:after="200" w:before="360"/>
      </w:pPr>
      <w:r>
        <w:rPr>
          <w:rFonts w:ascii="Arial" w:cs="Arial" w:eastAsia="Arial" w:hAnsi="Arial"/>
          <w:b/>
          <w:bCs/>
          <w:color w:val="1A3A5C"/>
          <w:sz w:val="34"/>
          <w:szCs w:val="34"/>
        </w:rPr>
        <w:t xml:space="preserve">6.  Why Wavelet Preprocessing Improves Fuzzy Systems</w:t>
      </w:r>
    </w:p>
    <w:p>
      <w:pPr>
        <w:spacing w:after="140"/>
        <w:jc w:val="both"/>
      </w:pPr>
      <w:r>
        <w:rPr>
          <w:rFonts w:ascii="Arial" w:cs="Arial" w:eastAsia="Arial" w:hAnsi="Arial"/>
          <w:sz w:val="20"/>
          <w:szCs w:val="20"/>
        </w:rPr>
        <w:t xml:space="preserve">The quality of a fuzzy system's output is directly limited by the quality of its inputs. Raw biosignals contain broadband noise, baseline drift, motion artefacts, and overlapping frequency components. Feeding raw features into a fuzzy classifier means rule boundaries are set across a feature space corrupted by irrelevant variance. Wavelet decomposition addresses all four failure modes simultaneously.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563A6" w:sz="4"/>
              <w:left w:val="single" w:color="2563A6" w:sz="4"/>
              <w:bottom w:val="single" w:color="2563A6" w:sz="4"/>
              <w:right w:val="single" w:color="2563A6" w:sz="4"/>
            </w:tcBorders>
            <w:shd w:fill="7B2D0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Fuzzy System Failure (without wavelet)</w:t>
            </w:r>
          </w:p>
        </w:tc>
        <w:tc>
          <w:tcPr>
            <w:tcW w:type="dxa" w:w="2400"/>
            <w:tcBorders>
              <w:top w:val="single" w:color="2563A6" w:sz="4"/>
              <w:left w:val="single" w:color="2563A6" w:sz="4"/>
              <w:bottom w:val="single" w:color="2563A6" w:sz="4"/>
              <w:right w:val="single" w:color="2563A6" w:sz="4"/>
            </w:tcBorders>
            <w:shd w:fill="0B534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Wavelet Solution</w:t>
            </w:r>
          </w:p>
        </w:tc>
        <w:tc>
          <w:tcPr>
            <w:tcW w:type="dxa" w:w="456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Result in Practice</w:t>
            </w:r>
          </w:p>
        </w:tc>
      </w:tr>
      <w:tr>
        <w:tc>
          <w:tcPr>
            <w:tcW w:type="dxa" w:w="2400"/>
            <w:tcBorders>
              <w:top w:val="single" w:color="CCCCCC" w:sz="4"/>
              <w:left w:val="single" w:color="CCCCCC" w:sz="4"/>
              <w:bottom w:val="single" w:color="CCCCCC" w:sz="4"/>
              <w:right w:val="single" w:color="CCCCCC" w:sz="4"/>
            </w:tcBorders>
            <w:shd w:fill="FEF0EB" w:val="clear"/>
            <w:tcMar>
              <w:top w:type="dxa" w:w="100"/>
              <w:left w:type="dxa" w:w="150"/>
              <w:bottom w:type="dxa" w:w="100"/>
              <w:right w:type="dxa" w:w="150"/>
            </w:tcMar>
            <w:vAlign w:val="center"/>
          </w:tcPr>
          <w:p>
            <w:pPr>
              <w:jc w:val="left"/>
            </w:pPr>
            <w:r>
              <w:rPr>
                <w:rFonts w:ascii="Arial" w:cs="Arial" w:eastAsia="Arial" w:hAnsi="Arial"/>
                <w:b w:val="false"/>
                <w:bCs w:val="false"/>
                <w:color w:val="7B2D00"/>
                <w:sz w:val="18"/>
                <w:szCs w:val="18"/>
              </w:rPr>
              <w:t xml:space="preserve">Noisy input features produce ambiguous fuzzy memberships near decision boundaries.</w:t>
            </w:r>
          </w:p>
        </w:tc>
        <w:tc>
          <w:tcPr>
            <w:tcW w:type="dxa" w:w="2400"/>
            <w:tcBorders>
              <w:top w:val="single" w:color="CCCCCC" w:sz="4"/>
              <w:left w:val="single" w:color="CCCCCC" w:sz="4"/>
              <w:bottom w:val="single" w:color="CCCCCC" w:sz="4"/>
              <w:right w:val="single" w:color="CCCCCC" w:sz="4"/>
            </w:tcBorders>
            <w:shd w:fill="ECF7F5" w:val="clear"/>
            <w:tcMar>
              <w:top w:type="dxa" w:w="100"/>
              <w:left w:type="dxa" w:w="150"/>
              <w:bottom w:type="dxa" w:w="100"/>
              <w:right w:type="dxa" w:w="150"/>
            </w:tcMar>
            <w:vAlign w:val="center"/>
          </w:tcPr>
          <w:p>
            <w:pPr>
              <w:jc w:val="left"/>
            </w:pPr>
            <w:r>
              <w:rPr>
                <w:rFonts w:ascii="Arial" w:cs="Arial" w:eastAsia="Arial" w:hAnsi="Arial"/>
                <w:b w:val="false"/>
                <w:bCs w:val="false"/>
                <w:color w:val="0B5349"/>
                <w:sz w:val="18"/>
                <w:szCs w:val="18"/>
              </w:rPr>
              <w:t xml:space="preserve">Wavelet thresholding removes noise before fuzzification. Clean features → sharp, informative memberships.</w:t>
            </w:r>
          </w:p>
        </w:tc>
        <w:tc>
          <w:tcPr>
            <w:tcW w:type="dxa" w:w="45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Epilepsy detection: sensitivity increases from 83% to 96% after DWT soft-thresholding.</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7B2D00"/>
                <w:sz w:val="18"/>
                <w:szCs w:val="18"/>
              </w:rPr>
              <w:t xml:space="preserve">Raw spectral features mix physiological bands (cardiac + respiratory + autonomic).</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B5349"/>
                <w:sz w:val="18"/>
                <w:szCs w:val="18"/>
              </w:rPr>
              <w:t xml:space="preserve">DWT decomposes signal into non-overlapping frequency bands per level. Each band = one fuzzy input variable.</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Sleep staging: delta band from DWT level 6 as dedicated fuzzy input → +23% accuracy.</w:t>
            </w:r>
          </w:p>
        </w:tc>
      </w:tr>
      <w:tr>
        <w:tc>
          <w:tcPr>
            <w:tcW w:type="dxa" w:w="2400"/>
            <w:tcBorders>
              <w:top w:val="single" w:color="CCCCCC" w:sz="4"/>
              <w:left w:val="single" w:color="CCCCCC" w:sz="4"/>
              <w:bottom w:val="single" w:color="CCCCCC" w:sz="4"/>
              <w:right w:val="single" w:color="CCCCCC" w:sz="4"/>
            </w:tcBorders>
            <w:shd w:fill="FEF0EB" w:val="clear"/>
            <w:tcMar>
              <w:top w:type="dxa" w:w="100"/>
              <w:left w:type="dxa" w:w="150"/>
              <w:bottom w:type="dxa" w:w="100"/>
              <w:right w:type="dxa" w:w="150"/>
            </w:tcMar>
            <w:vAlign w:val="center"/>
          </w:tcPr>
          <w:p>
            <w:pPr>
              <w:jc w:val="left"/>
            </w:pPr>
            <w:r>
              <w:rPr>
                <w:rFonts w:ascii="Arial" w:cs="Arial" w:eastAsia="Arial" w:hAnsi="Arial"/>
                <w:b w:val="false"/>
                <w:bCs w:val="false"/>
                <w:color w:val="7B2D00"/>
                <w:sz w:val="18"/>
                <w:szCs w:val="18"/>
              </w:rPr>
              <w:t xml:space="preserve">Single-scale features miss transient events (P-wave absence, dicrotic notch).</w:t>
            </w:r>
          </w:p>
        </w:tc>
        <w:tc>
          <w:tcPr>
            <w:tcW w:type="dxa" w:w="2400"/>
            <w:tcBorders>
              <w:top w:val="single" w:color="CCCCCC" w:sz="4"/>
              <w:left w:val="single" w:color="CCCCCC" w:sz="4"/>
              <w:bottom w:val="single" w:color="CCCCCC" w:sz="4"/>
              <w:right w:val="single" w:color="CCCCCC" w:sz="4"/>
            </w:tcBorders>
            <w:shd w:fill="ECF7F5" w:val="clear"/>
            <w:tcMar>
              <w:top w:type="dxa" w:w="100"/>
              <w:left w:type="dxa" w:w="150"/>
              <w:bottom w:type="dxa" w:w="100"/>
              <w:right w:type="dxa" w:w="150"/>
            </w:tcMar>
            <w:vAlign w:val="center"/>
          </w:tcPr>
          <w:p>
            <w:pPr>
              <w:jc w:val="left"/>
            </w:pPr>
            <w:r>
              <w:rPr>
                <w:rFonts w:ascii="Arial" w:cs="Arial" w:eastAsia="Arial" w:hAnsi="Arial"/>
                <w:b w:val="false"/>
                <w:bCs w:val="false"/>
                <w:color w:val="0B5349"/>
                <w:sz w:val="18"/>
                <w:szCs w:val="18"/>
              </w:rPr>
              <w:t xml:space="preserve">Multi-resolution analysis: high-frequency DWT coefficients capture transients precisely in time.</w:t>
            </w:r>
          </w:p>
        </w:tc>
        <w:tc>
          <w:tcPr>
            <w:tcW w:type="dxa" w:w="456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AF detection: P-wave energy feature from DWT level 2 increases AUC from 0.87 to 0.98.</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7B2D00"/>
                <w:sz w:val="18"/>
                <w:szCs w:val="18"/>
              </w:rPr>
              <w:t xml:space="preserve">Fuzzy rules hand-crafted for idealised signals fail on real wearable PPG (motion, sweat).</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B5349"/>
                <w:sz w:val="18"/>
                <w:szCs w:val="18"/>
              </w:rPr>
              <w:t xml:space="preserve">Wavelet denoising and artefact suppression normalises wearable PPG to a canonical morphology.</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Wrist PPG AF detection: +11% accuracy gain; AUC 0.96 vs 0.85 fuzzy-only.</w:t>
            </w:r>
          </w:p>
        </w:tc>
      </w:tr>
    </w:tbl>
    <w:p>
      <w:pPr>
        <w:spacing w:after="80"/>
      </w:pPr>
      <w:r>
        <w:t xml:space="preserve"/>
      </w:r>
    </w:p>
    <w:p>
      <w:pPr>
        <w:pageBreakBefore/>
      </w:pPr>
      <w:r>
        <w:t xml:space="preserve"/>
      </w:r>
    </w:p>
    <w:p>
      <w:pPr>
        <w:spacing w:after="60" w:before="20"/>
      </w:pPr>
      <w:r>
        <w:rPr>
          <w:rFonts w:ascii="Arial" w:cs="Arial" w:eastAsia="Arial" w:hAnsi="Arial"/>
          <w:b/>
          <w:bCs/>
          <w:color w:val="1A3A5C"/>
          <w:sz w:val="28"/>
          <w:szCs w:val="28"/>
        </w:rPr>
        <w:t xml:space="preserve">PART II — BENCHMARK COMPARISON RESULTS</w:t>
      </w:r>
    </w:p>
    <w:p>
      <w:pPr>
        <w:pBdr>
          <w:bottom w:val="single" w:color="1A3A5C" w:sz="4" w:space="1"/>
        </w:pBdr>
        <w:spacing w:after="160" w:before="40"/>
      </w:pPr>
      <w:r>
        <w:t xml:space="preserve"/>
      </w:r>
    </w:p>
    <w:p>
      <w:pPr>
        <w:pStyle w:val="Heading1"/>
        <w:spacing w:after="200" w:before="360"/>
      </w:pPr>
      <w:r>
        <w:rPr>
          <w:rFonts w:ascii="Arial" w:cs="Arial" w:eastAsia="Arial" w:hAnsi="Arial"/>
          <w:b/>
          <w:bCs/>
          <w:color w:val="1A3A5C"/>
          <w:sz w:val="34"/>
          <w:szCs w:val="34"/>
        </w:rPr>
        <w:t xml:space="preserve">7.  EEG Signal Analysis — Classification Results</w:t>
      </w:r>
    </w:p>
    <w:p>
      <w:pPr>
        <w:spacing w:after="140"/>
        <w:jc w:val="both"/>
      </w:pPr>
      <w:r>
        <w:rPr>
          <w:rFonts w:ascii="Arial" w:cs="Arial" w:eastAsia="Arial" w:hAnsi="Arial"/>
          <w:sz w:val="20"/>
          <w:szCs w:val="20"/>
        </w:rPr>
        <w:t xml:space="preserve">EEG decomposes into physiological bands via DWT: delta (0.5–4 Hz, levels 5–6), theta (4–8 Hz, level 4), alpha (8–13 Hz, level 3), beta (13–30 Hz, level 2), gamma (&gt;30 Hz, level 1). Each DWT level energy becomes a distinct fuzzy input variable — far more discriminative than raw spectral estimates.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700"/>
        <w:gridCol w:w="850"/>
        <w:gridCol w:w="850"/>
        <w:gridCol w:w="800"/>
        <w:gridCol w:w="560"/>
        <w:gridCol w:w="560"/>
        <w:gridCol w:w="800"/>
        <w:gridCol w:w="1640"/>
      </w:tblGrid>
      <w:tr>
        <w:trPr>
          <w:tblHeader/>
        </w:trPr>
        <w:tc>
          <w:tcPr>
            <w:tcW w:type="dxa" w:w="1200"/>
            <w:tcBorders>
              <w:top w:val="single" w:color="2563A6" w:sz="4"/>
              <w:left w:val="single" w:color="2563A6" w:sz="4"/>
              <w:bottom w:val="single" w:color="2563A6" w:sz="4"/>
              <w:right w:val="single" w:color="2563A6" w:sz="4"/>
            </w:tcBorders>
            <w:shd w:fill="1F4E8F"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Task</w:t>
            </w:r>
          </w:p>
        </w:tc>
        <w:tc>
          <w:tcPr>
            <w:tcW w:type="dxa" w:w="1200"/>
            <w:tcBorders>
              <w:top w:val="single" w:color="2563A6" w:sz="4"/>
              <w:left w:val="single" w:color="2563A6" w:sz="4"/>
              <w:bottom w:val="single" w:color="2563A6" w:sz="4"/>
              <w:right w:val="single" w:color="2563A6" w:sz="4"/>
            </w:tcBorders>
            <w:shd w:fill="1F4E8F"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Dataset</w:t>
            </w:r>
          </w:p>
        </w:tc>
        <w:tc>
          <w:tcPr>
            <w:tcW w:type="dxa" w:w="1400"/>
            <w:tcBorders>
              <w:top w:val="single" w:color="2563A6" w:sz="4"/>
              <w:left w:val="single" w:color="2563A6" w:sz="4"/>
              <w:bottom w:val="single" w:color="2563A6" w:sz="4"/>
              <w:right w:val="single" w:color="2563A6" w:sz="4"/>
            </w:tcBorders>
            <w:shd w:fill="1F4E8F"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Fuzzy Only</w:t>
            </w:r>
          </w:p>
        </w:tc>
        <w:tc>
          <w:tcPr>
            <w:tcW w:type="dxa" w:w="1700"/>
            <w:tcBorders>
              <w:top w:val="single" w:color="2563A6" w:sz="4"/>
              <w:left w:val="single" w:color="2563A6" w:sz="4"/>
              <w:bottom w:val="single" w:color="2563A6" w:sz="4"/>
              <w:right w:val="single" w:color="2563A6" w:sz="4"/>
            </w:tcBorders>
            <w:shd w:fill="1F4E8F"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Wavelet + Fuzzy</w:t>
            </w:r>
          </w:p>
        </w:tc>
        <w:tc>
          <w:tcPr>
            <w:tcW w:type="dxa" w:w="850"/>
            <w:tcBorders>
              <w:top w:val="single" w:color="2563A6" w:sz="4"/>
              <w:left w:val="single" w:color="2563A6" w:sz="4"/>
              <w:bottom w:val="single" w:color="2563A6" w:sz="4"/>
              <w:right w:val="single" w:color="2563A6" w:sz="4"/>
            </w:tcBorders>
            <w:shd w:fill="1F4E8F"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Fuzzy
Acc %</w:t>
            </w:r>
          </w:p>
        </w:tc>
        <w:tc>
          <w:tcPr>
            <w:tcW w:type="dxa" w:w="850"/>
            <w:tcBorders>
              <w:top w:val="single" w:color="2563A6" w:sz="4"/>
              <w:left w:val="single" w:color="2563A6" w:sz="4"/>
              <w:bottom w:val="single" w:color="2563A6" w:sz="4"/>
              <w:right w:val="single" w:color="2563A6" w:sz="4"/>
            </w:tcBorders>
            <w:shd w:fill="1F4E8F"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W+F
Acc %</w:t>
            </w:r>
          </w:p>
        </w:tc>
        <w:tc>
          <w:tcPr>
            <w:tcW w:type="dxa" w:w="800"/>
            <w:tcBorders>
              <w:top w:val="single" w:color="2563A6" w:sz="4"/>
              <w:left w:val="single" w:color="2563A6" w:sz="4"/>
              <w:bottom w:val="single" w:color="2563A6" w:sz="4"/>
              <w:right w:val="single" w:color="2563A6" w:sz="4"/>
            </w:tcBorders>
            <w:shd w:fill="1F4E8F"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W+F
F1 %</w:t>
            </w:r>
          </w:p>
        </w:tc>
        <w:tc>
          <w:tcPr>
            <w:tcW w:type="dxa" w:w="560"/>
            <w:tcBorders>
              <w:top w:val="single" w:color="2563A6" w:sz="4"/>
              <w:left w:val="single" w:color="2563A6" w:sz="4"/>
              <w:bottom w:val="single" w:color="2563A6" w:sz="4"/>
              <w:right w:val="single" w:color="2563A6" w:sz="4"/>
            </w:tcBorders>
            <w:shd w:fill="1F4E8F"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Fuzzy
AUC</w:t>
            </w:r>
          </w:p>
        </w:tc>
        <w:tc>
          <w:tcPr>
            <w:tcW w:type="dxa" w:w="560"/>
            <w:tcBorders>
              <w:top w:val="single" w:color="2563A6" w:sz="4"/>
              <w:left w:val="single" w:color="2563A6" w:sz="4"/>
              <w:bottom w:val="single" w:color="2563A6" w:sz="4"/>
              <w:right w:val="single" w:color="2563A6" w:sz="4"/>
            </w:tcBorders>
            <w:shd w:fill="1F4E8F"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W+F
AUC</w:t>
            </w:r>
          </w:p>
        </w:tc>
        <w:tc>
          <w:tcPr>
            <w:tcW w:type="dxa" w:w="800"/>
            <w:tcBorders>
              <w:top w:val="single" w:color="2563A6" w:sz="4"/>
              <w:left w:val="single" w:color="2563A6" w:sz="4"/>
              <w:bottom w:val="single" w:color="2563A6" w:sz="4"/>
              <w:right w:val="single" w:color="2563A6" w:sz="4"/>
            </w:tcBorders>
            <w:shd w:fill="1F4E8F"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Problem
Type</w:t>
            </w:r>
          </w:p>
        </w:tc>
        <w:tc>
          <w:tcPr>
            <w:tcW w:type="dxa" w:w="1640"/>
            <w:tcBorders>
              <w:top w:val="single" w:color="2563A6" w:sz="4"/>
              <w:left w:val="single" w:color="2563A6" w:sz="4"/>
              <w:bottom w:val="single" w:color="2563A6" w:sz="4"/>
              <w:right w:val="single" w:color="2563A6" w:sz="4"/>
            </w:tcBorders>
            <w:shd w:fill="1F4E8F"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Key Insight</w:t>
            </w:r>
          </w:p>
        </w:tc>
      </w:tr>
      <w:tr>
        <w:tc>
          <w:tcPr>
            <w:tcW w:type="dxa" w:w="12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Epileptic Seizure Detection</w:t>
            </w:r>
          </w:p>
        </w:tc>
        <w:tc>
          <w:tcPr>
            <w:tcW w:type="dxa" w:w="12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Bonn EEG (Andrzejak)</w:t>
            </w:r>
          </w:p>
        </w:tc>
        <w:tc>
          <w:tcPr>
            <w:tcW w:type="dxa" w:w="14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Fuzzy C-Means + SVM</w:t>
            </w:r>
          </w:p>
        </w:tc>
        <w:tc>
          <w:tcPr>
            <w:tcW w:type="dxa" w:w="17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DWT db4 (5-lvl) + Fuzzy C-Means + SVM</w:t>
            </w:r>
          </w:p>
        </w:tc>
        <w:tc>
          <w:tcPr>
            <w:tcW w:type="dxa" w:w="85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83.6 / 81.2 / 82.4</w:t>
            </w:r>
          </w:p>
        </w:tc>
        <w:tc>
          <w:tcPr>
            <w:tcW w:type="dxa" w:w="85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96.4 / 95.1 / 95.7</w:t>
            </w:r>
          </w:p>
        </w:tc>
        <w:tc>
          <w:tcPr>
            <w:tcW w:type="dxa" w:w="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98.1%</w:t>
            </w:r>
          </w:p>
        </w:tc>
        <w:tc>
          <w:tcPr>
            <w:tcW w:type="dxa" w:w="56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0.87</w:t>
            </w:r>
          </w:p>
        </w:tc>
        <w:tc>
          <w:tcPr>
            <w:tcW w:type="dxa" w:w="56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0.97</w:t>
            </w:r>
          </w:p>
        </w:tc>
        <w:tc>
          <w:tcPr>
            <w:tcW w:type="dxa" w:w="8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Binary</w:t>
            </w:r>
          </w:p>
        </w:tc>
        <w:tc>
          <w:tcPr>
            <w:tcW w:type="dxa" w:w="164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 +12.8% acc; wavelet denoising removes artefact before fuzzy clustering</w:t>
            </w:r>
          </w:p>
        </w:tc>
      </w:tr>
      <w:tr>
        <w:tc>
          <w:tcPr>
            <w:tcW w:type="dxa" w:w="12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Sleep Stage Classification</w:t>
            </w:r>
          </w:p>
        </w:tc>
        <w:tc>
          <w:tcPr>
            <w:tcW w:type="dxa" w:w="12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PhysioNet Sleep-EDF</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Mamdani FIS</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SWT sym5 + Adaptive FIS</w:t>
            </w:r>
          </w:p>
        </w:tc>
        <w:tc>
          <w:tcPr>
            <w:tcW w:type="dxa" w:w="85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65.3%</w:t>
            </w:r>
          </w:p>
        </w:tc>
        <w:tc>
          <w:tcPr>
            <w:tcW w:type="dxa" w:w="85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88.7%</w:t>
            </w:r>
          </w:p>
        </w:tc>
        <w:tc>
          <w:tcPr>
            <w:tcW w:type="dxa" w:w="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91.2%</w:t>
            </w:r>
          </w:p>
        </w:tc>
        <w:tc>
          <w:tcPr>
            <w:tcW w:type="dxa" w:w="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0.72</w:t>
            </w:r>
          </w:p>
        </w:tc>
        <w:tc>
          <w:tcPr>
            <w:tcW w:type="dxa" w:w="56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0.91</w:t>
            </w:r>
          </w:p>
        </w:tc>
        <w:tc>
          <w:tcPr>
            <w:tcW w:type="dxa" w:w="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5-class</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 +23.4% acc; delta/theta band isolation critical</w:t>
            </w:r>
          </w:p>
        </w:tc>
      </w:tr>
      <w:tr>
        <w:tc>
          <w:tcPr>
            <w:tcW w:type="dxa" w:w="12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Emotion Recognition</w:t>
            </w:r>
          </w:p>
        </w:tc>
        <w:tc>
          <w:tcPr>
            <w:tcW w:type="dxa" w:w="12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DEAP Dataset</w:t>
            </w:r>
          </w:p>
        </w:tc>
        <w:tc>
          <w:tcPr>
            <w:tcW w:type="dxa" w:w="14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Type-2 Fuzzy + kNN</w:t>
            </w:r>
          </w:p>
        </w:tc>
        <w:tc>
          <w:tcPr>
            <w:tcW w:type="dxa" w:w="17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CWT Morlet + Type-2 Fuzzy + kNN</w:t>
            </w:r>
          </w:p>
        </w:tc>
        <w:tc>
          <w:tcPr>
            <w:tcW w:type="dxa" w:w="85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61.5 / 59.8</w:t>
            </w:r>
          </w:p>
        </w:tc>
        <w:tc>
          <w:tcPr>
            <w:tcW w:type="dxa" w:w="85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79.3 / 76.4</w:t>
            </w:r>
          </w:p>
        </w:tc>
        <w:tc>
          <w:tcPr>
            <w:tcW w:type="dxa" w:w="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82.1%</w:t>
            </w:r>
          </w:p>
        </w:tc>
        <w:tc>
          <w:tcPr>
            <w:tcW w:type="dxa" w:w="56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0.68</w:t>
            </w:r>
          </w:p>
        </w:tc>
        <w:tc>
          <w:tcPr>
            <w:tcW w:type="dxa" w:w="56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0.84</w:t>
            </w:r>
          </w:p>
        </w:tc>
        <w:tc>
          <w:tcPr>
            <w:tcW w:type="dxa" w:w="8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Binary V/A</w:t>
            </w:r>
          </w:p>
        </w:tc>
        <w:tc>
          <w:tcPr>
            <w:tcW w:type="dxa" w:w="164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 CWT frequency bands improve class boundary definition</w:t>
            </w:r>
          </w:p>
        </w:tc>
      </w:tr>
      <w:tr>
        <w:tc>
          <w:tcPr>
            <w:tcW w:type="dxa" w:w="12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Motor Imagery (BCI)</w:t>
            </w:r>
          </w:p>
        </w:tc>
        <w:tc>
          <w:tcPr>
            <w:tcW w:type="dxa" w:w="12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BCI Comp. IV 2a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Gaussian Fuzzy Rules</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DWT db4 + Fuzzy Rule Classifier</w:t>
            </w:r>
          </w:p>
        </w:tc>
        <w:tc>
          <w:tcPr>
            <w:tcW w:type="dxa" w:w="85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58.2%</w:t>
            </w:r>
          </w:p>
        </w:tc>
        <w:tc>
          <w:tcPr>
            <w:tcW w:type="dxa" w:w="85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74.9%</w:t>
            </w:r>
          </w:p>
        </w:tc>
        <w:tc>
          <w:tcPr>
            <w:tcW w:type="dxa" w:w="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78.3%</w:t>
            </w:r>
          </w:p>
        </w:tc>
        <w:tc>
          <w:tcPr>
            <w:tcW w:type="dxa" w:w="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0.61</w:t>
            </w:r>
          </w:p>
        </w:tc>
        <w:tc>
          <w:tcPr>
            <w:tcW w:type="dxa" w:w="56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0.80</w:t>
            </w:r>
          </w:p>
        </w:tc>
        <w:tc>
          <w:tcPr>
            <w:tcW w:type="dxa" w:w="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4-class</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 +16.7%; beta band via DWT critical for MI decoding</w:t>
            </w:r>
          </w:p>
        </w:tc>
      </w:tr>
      <w:tr>
        <w:tc>
          <w:tcPr>
            <w:tcW w:type="dxa" w:w="12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Cognitive Load Estimation</w:t>
            </w:r>
          </w:p>
        </w:tc>
        <w:tc>
          <w:tcPr>
            <w:tcW w:type="dxa" w:w="12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STEW Dataset</w:t>
            </w:r>
          </w:p>
        </w:tc>
        <w:tc>
          <w:tcPr>
            <w:tcW w:type="dxa" w:w="14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Triangular FIS</w:t>
            </w:r>
          </w:p>
        </w:tc>
        <w:tc>
          <w:tcPr>
            <w:tcW w:type="dxa" w:w="17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MODWT Haar + TS-FIS</w:t>
            </w:r>
          </w:p>
        </w:tc>
        <w:tc>
          <w:tcPr>
            <w:tcW w:type="dxa" w:w="85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69.0%</w:t>
            </w:r>
          </w:p>
        </w:tc>
        <w:tc>
          <w:tcPr>
            <w:tcW w:type="dxa" w:w="85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84.3%</w:t>
            </w:r>
          </w:p>
        </w:tc>
        <w:tc>
          <w:tcPr>
            <w:tcW w:type="dxa" w:w="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87.1%</w:t>
            </w:r>
          </w:p>
        </w:tc>
        <w:tc>
          <w:tcPr>
            <w:tcW w:type="dxa" w:w="56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0.71</w:t>
            </w:r>
          </w:p>
        </w:tc>
        <w:tc>
          <w:tcPr>
            <w:tcW w:type="dxa" w:w="56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0.89</w:t>
            </w:r>
          </w:p>
        </w:tc>
        <w:tc>
          <w:tcPr>
            <w:tcW w:type="dxa" w:w="8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3-class</w:t>
            </w:r>
          </w:p>
        </w:tc>
        <w:tc>
          <w:tcPr>
            <w:tcW w:type="dxa" w:w="164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 Frontal theta dynamics revealed by multi-resolution DWT</w:t>
            </w:r>
          </w:p>
        </w:tc>
      </w:tr>
    </w:tbl>
    <w:p>
      <w:pPr>
        <w:spacing w:after="80"/>
      </w:pPr>
      <w:r>
        <w:t xml:space="preserve"/>
      </w:r>
    </w:p>
    <w:p>
      <w:pPr>
        <w:spacing w:after="100"/>
        <w:ind w:left="360"/>
      </w:pPr>
      <w:r>
        <w:rPr>
          <w:rFonts w:ascii="Arial" w:cs="Arial" w:eastAsia="Arial" w:hAnsi="Arial"/>
          <w:i/>
          <w:iCs/>
          <w:color w:val="555555"/>
          <w:sz w:val="17"/>
          <w:szCs w:val="17"/>
        </w:rPr>
        <w:t xml:space="preserve">Sources: Andrzejak et al. (2001) Bonn dataset; PhysioNet Sleep-EDF; DEAP (Koelstra et al. 2012); BCI Competition IV 2a; STEW (Lim et al. 2018). Acc = Accuracy; F1 = macro F1-score; AUC = area under ROC curve. All values from reported cross-validation.</w:t>
      </w:r>
    </w:p>
    <w:p>
      <w:pPr>
        <w:spacing w:after="80"/>
      </w:pPr>
      <w:r>
        <w:t xml:space="preserve"/>
      </w:r>
    </w:p>
    <w:p>
      <w:pPr>
        <w:pStyle w:val="Heading1"/>
        <w:spacing w:after="200" w:before="360"/>
      </w:pPr>
      <w:r>
        <w:rPr>
          <w:rFonts w:ascii="Arial" w:cs="Arial" w:eastAsia="Arial" w:hAnsi="Arial"/>
          <w:b/>
          <w:bCs/>
          <w:color w:val="1A3A5C"/>
          <w:sz w:val="34"/>
          <w:szCs w:val="34"/>
        </w:rPr>
        <w:t xml:space="preserve">8.  ECG Signal Analysis — Classification Results</w:t>
      </w:r>
    </w:p>
    <w:p>
      <w:pPr>
        <w:spacing w:after="140"/>
        <w:jc w:val="both"/>
      </w:pPr>
      <w:r>
        <w:rPr>
          <w:rFonts w:ascii="Arial" w:cs="Arial" w:eastAsia="Arial" w:hAnsi="Arial"/>
          <w:sz w:val="20"/>
          <w:szCs w:val="20"/>
        </w:rPr>
        <w:t xml:space="preserve">ECG morphology is decomposed by DWT into components corresponding to P-wave (levels 1–2), QRS complex (levels 3–4), T-wave (levels 4–5), and baseline (levels 6+). Stationary Wavelet Transform (SWT) is preferred for ST-segment analysis due to its shift-invariance property.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700"/>
        <w:gridCol w:w="850"/>
        <w:gridCol w:w="850"/>
        <w:gridCol w:w="800"/>
        <w:gridCol w:w="560"/>
        <w:gridCol w:w="560"/>
        <w:gridCol w:w="800"/>
        <w:gridCol w:w="1640"/>
      </w:tblGrid>
      <w:tr>
        <w:trPr>
          <w:tblHeader/>
        </w:trPr>
        <w:tc>
          <w:tcPr>
            <w:tcW w:type="dxa" w:w="1200"/>
            <w:tcBorders>
              <w:top w:val="single" w:color="2563A6" w:sz="4"/>
              <w:left w:val="single" w:color="2563A6" w:sz="4"/>
              <w:bottom w:val="single" w:color="2563A6" w:sz="4"/>
              <w:right w:val="single" w:color="2563A6" w:sz="4"/>
            </w:tcBorders>
            <w:shd w:fill="7B2D0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Task</w:t>
            </w:r>
          </w:p>
        </w:tc>
        <w:tc>
          <w:tcPr>
            <w:tcW w:type="dxa" w:w="1200"/>
            <w:tcBorders>
              <w:top w:val="single" w:color="2563A6" w:sz="4"/>
              <w:left w:val="single" w:color="2563A6" w:sz="4"/>
              <w:bottom w:val="single" w:color="2563A6" w:sz="4"/>
              <w:right w:val="single" w:color="2563A6" w:sz="4"/>
            </w:tcBorders>
            <w:shd w:fill="7B2D0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Dataset</w:t>
            </w:r>
          </w:p>
        </w:tc>
        <w:tc>
          <w:tcPr>
            <w:tcW w:type="dxa" w:w="1400"/>
            <w:tcBorders>
              <w:top w:val="single" w:color="2563A6" w:sz="4"/>
              <w:left w:val="single" w:color="2563A6" w:sz="4"/>
              <w:bottom w:val="single" w:color="2563A6" w:sz="4"/>
              <w:right w:val="single" w:color="2563A6" w:sz="4"/>
            </w:tcBorders>
            <w:shd w:fill="7B2D0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Fuzzy Only</w:t>
            </w:r>
          </w:p>
        </w:tc>
        <w:tc>
          <w:tcPr>
            <w:tcW w:type="dxa" w:w="1700"/>
            <w:tcBorders>
              <w:top w:val="single" w:color="2563A6" w:sz="4"/>
              <w:left w:val="single" w:color="2563A6" w:sz="4"/>
              <w:bottom w:val="single" w:color="2563A6" w:sz="4"/>
              <w:right w:val="single" w:color="2563A6" w:sz="4"/>
            </w:tcBorders>
            <w:shd w:fill="7B2D0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Wavelet + Fuzzy</w:t>
            </w:r>
          </w:p>
        </w:tc>
        <w:tc>
          <w:tcPr>
            <w:tcW w:type="dxa" w:w="850"/>
            <w:tcBorders>
              <w:top w:val="single" w:color="2563A6" w:sz="4"/>
              <w:left w:val="single" w:color="2563A6" w:sz="4"/>
              <w:bottom w:val="single" w:color="2563A6" w:sz="4"/>
              <w:right w:val="single" w:color="2563A6" w:sz="4"/>
            </w:tcBorders>
            <w:shd w:fill="7B2D0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Fuzzy
Acc %</w:t>
            </w:r>
          </w:p>
        </w:tc>
        <w:tc>
          <w:tcPr>
            <w:tcW w:type="dxa" w:w="850"/>
            <w:tcBorders>
              <w:top w:val="single" w:color="2563A6" w:sz="4"/>
              <w:left w:val="single" w:color="2563A6" w:sz="4"/>
              <w:bottom w:val="single" w:color="2563A6" w:sz="4"/>
              <w:right w:val="single" w:color="2563A6" w:sz="4"/>
            </w:tcBorders>
            <w:shd w:fill="7B2D0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W+F
Acc %</w:t>
            </w:r>
          </w:p>
        </w:tc>
        <w:tc>
          <w:tcPr>
            <w:tcW w:type="dxa" w:w="800"/>
            <w:tcBorders>
              <w:top w:val="single" w:color="2563A6" w:sz="4"/>
              <w:left w:val="single" w:color="2563A6" w:sz="4"/>
              <w:bottom w:val="single" w:color="2563A6" w:sz="4"/>
              <w:right w:val="single" w:color="2563A6" w:sz="4"/>
            </w:tcBorders>
            <w:shd w:fill="7B2D0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W+F
F1 %</w:t>
            </w:r>
          </w:p>
        </w:tc>
        <w:tc>
          <w:tcPr>
            <w:tcW w:type="dxa" w:w="560"/>
            <w:tcBorders>
              <w:top w:val="single" w:color="2563A6" w:sz="4"/>
              <w:left w:val="single" w:color="2563A6" w:sz="4"/>
              <w:bottom w:val="single" w:color="2563A6" w:sz="4"/>
              <w:right w:val="single" w:color="2563A6" w:sz="4"/>
            </w:tcBorders>
            <w:shd w:fill="7B2D0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Fuzzy
AUC</w:t>
            </w:r>
          </w:p>
        </w:tc>
        <w:tc>
          <w:tcPr>
            <w:tcW w:type="dxa" w:w="560"/>
            <w:tcBorders>
              <w:top w:val="single" w:color="2563A6" w:sz="4"/>
              <w:left w:val="single" w:color="2563A6" w:sz="4"/>
              <w:bottom w:val="single" w:color="2563A6" w:sz="4"/>
              <w:right w:val="single" w:color="2563A6" w:sz="4"/>
            </w:tcBorders>
            <w:shd w:fill="7B2D0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W+F
AUC</w:t>
            </w:r>
          </w:p>
        </w:tc>
        <w:tc>
          <w:tcPr>
            <w:tcW w:type="dxa" w:w="800"/>
            <w:tcBorders>
              <w:top w:val="single" w:color="2563A6" w:sz="4"/>
              <w:left w:val="single" w:color="2563A6" w:sz="4"/>
              <w:bottom w:val="single" w:color="2563A6" w:sz="4"/>
              <w:right w:val="single" w:color="2563A6" w:sz="4"/>
            </w:tcBorders>
            <w:shd w:fill="7B2D0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Problem
Type</w:t>
            </w:r>
          </w:p>
        </w:tc>
        <w:tc>
          <w:tcPr>
            <w:tcW w:type="dxa" w:w="1640"/>
            <w:tcBorders>
              <w:top w:val="single" w:color="2563A6" w:sz="4"/>
              <w:left w:val="single" w:color="2563A6" w:sz="4"/>
              <w:bottom w:val="single" w:color="2563A6" w:sz="4"/>
              <w:right w:val="single" w:color="2563A6" w:sz="4"/>
            </w:tcBorders>
            <w:shd w:fill="7B2D0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Key Insight</w:t>
            </w:r>
          </w:p>
        </w:tc>
      </w:tr>
      <w:tr>
        <w:tc>
          <w:tcPr>
            <w:tcW w:type="dxa" w:w="1200"/>
            <w:tcBorders>
              <w:top w:val="single" w:color="CCCCCC" w:sz="4"/>
              <w:left w:val="single" w:color="CCCCCC" w:sz="4"/>
              <w:bottom w:val="single" w:color="CCCCCC" w:sz="4"/>
              <w:right w:val="single" w:color="CCCCCC" w:sz="4"/>
            </w:tcBorders>
            <w:shd w:fill="FEF0E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AF Detection</w:t>
            </w:r>
          </w:p>
        </w:tc>
        <w:tc>
          <w:tcPr>
            <w:tcW w:type="dxa" w:w="1200"/>
            <w:tcBorders>
              <w:top w:val="single" w:color="CCCCCC" w:sz="4"/>
              <w:left w:val="single" w:color="CCCCCC" w:sz="4"/>
              <w:bottom w:val="single" w:color="CCCCCC" w:sz="4"/>
              <w:right w:val="single" w:color="CCCCCC" w:sz="4"/>
            </w:tcBorders>
            <w:shd w:fill="FEF0E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MIT-BIH AF Database</w:t>
            </w:r>
          </w:p>
        </w:tc>
        <w:tc>
          <w:tcPr>
            <w:tcW w:type="dxa" w:w="14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Fuzzy C-Means on RR</w:t>
            </w:r>
          </w:p>
        </w:tc>
        <w:tc>
          <w:tcPr>
            <w:tcW w:type="dxa" w:w="17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DWT db6 + Fuzzy C-Means + Threshold</w:t>
            </w:r>
          </w:p>
        </w:tc>
        <w:tc>
          <w:tcPr>
            <w:tcW w:type="dxa" w:w="85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87.4 / 86.1 / 86.7</w:t>
            </w:r>
          </w:p>
        </w:tc>
        <w:tc>
          <w:tcPr>
            <w:tcW w:type="dxa" w:w="85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96.8 / 95.4 / 96.1</w:t>
            </w:r>
          </w:p>
        </w:tc>
        <w:tc>
          <w:tcPr>
            <w:tcW w:type="dxa" w:w="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97.2%</w:t>
            </w:r>
          </w:p>
        </w:tc>
        <w:tc>
          <w:tcPr>
            <w:tcW w:type="dxa" w:w="56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0.90</w:t>
            </w:r>
          </w:p>
        </w:tc>
        <w:tc>
          <w:tcPr>
            <w:tcW w:type="dxa" w:w="56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0.98</w:t>
            </w:r>
          </w:p>
        </w:tc>
        <w:tc>
          <w:tcPr>
            <w:tcW w:type="dxa" w:w="8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Binary</w:t>
            </w:r>
          </w:p>
        </w:tc>
        <w:tc>
          <w:tcPr>
            <w:tcW w:type="dxa" w:w="164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 DWT isolates P-wave absence; near-clinical AUC 0.98</w:t>
            </w:r>
          </w:p>
        </w:tc>
      </w:tr>
      <w:tr>
        <w:tc>
          <w:tcPr>
            <w:tcW w:type="dxa" w:w="1200"/>
            <w:tcBorders>
              <w:top w:val="single" w:color="CCCCCC" w:sz="4"/>
              <w:left w:val="single" w:color="CCCCCC" w:sz="4"/>
              <w:bottom w:val="single" w:color="CCCCCC" w:sz="4"/>
              <w:right w:val="single" w:color="CCCCCC" w:sz="4"/>
            </w:tcBorders>
            <w:shd w:fill="FEF0E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Arrhythmia Classification</w:t>
            </w:r>
          </w:p>
        </w:tc>
        <w:tc>
          <w:tcPr>
            <w:tcW w:type="dxa" w:w="1200"/>
            <w:tcBorders>
              <w:top w:val="single" w:color="CCCCCC" w:sz="4"/>
              <w:left w:val="single" w:color="CCCCCC" w:sz="4"/>
              <w:bottom w:val="single" w:color="CCCCCC" w:sz="4"/>
              <w:right w:val="single" w:color="CCCCCC" w:sz="4"/>
            </w:tcBorders>
            <w:shd w:fill="FEF0E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MIT-BIH Arrhythmia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Mamdani FIS + 5 features</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DWT db4 (6-lvl) + Fuzzy Artmap</w:t>
            </w:r>
          </w:p>
        </w:tc>
        <w:tc>
          <w:tcPr>
            <w:tcW w:type="dxa" w:w="85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78.3%</w:t>
            </w:r>
          </w:p>
        </w:tc>
        <w:tc>
          <w:tcPr>
            <w:tcW w:type="dxa" w:w="85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93.7%</w:t>
            </w:r>
          </w:p>
        </w:tc>
        <w:tc>
          <w:tcPr>
            <w:tcW w:type="dxa" w:w="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92.8%</w:t>
            </w:r>
          </w:p>
        </w:tc>
        <w:tc>
          <w:tcPr>
            <w:tcW w:type="dxa" w:w="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0.81</w:t>
            </w:r>
          </w:p>
        </w:tc>
        <w:tc>
          <w:tcPr>
            <w:tcW w:type="dxa" w:w="56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0.95</w:t>
            </w:r>
          </w:p>
        </w:tc>
        <w:tc>
          <w:tcPr>
            <w:tcW w:type="dxa" w:w="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5-class</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 +15.4%; QRS morphology via DWT essential</w:t>
            </w:r>
          </w:p>
        </w:tc>
      </w:tr>
      <w:tr>
        <w:tc>
          <w:tcPr>
            <w:tcW w:type="dxa" w:w="1200"/>
            <w:tcBorders>
              <w:top w:val="single" w:color="CCCCCC" w:sz="4"/>
              <w:left w:val="single" w:color="CCCCCC" w:sz="4"/>
              <w:bottom w:val="single" w:color="CCCCCC" w:sz="4"/>
              <w:right w:val="single" w:color="CCCCCC" w:sz="4"/>
            </w:tcBorders>
            <w:shd w:fill="FEF0E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Myocardial Infarction</w:t>
            </w:r>
          </w:p>
        </w:tc>
        <w:tc>
          <w:tcPr>
            <w:tcW w:type="dxa" w:w="1200"/>
            <w:tcBorders>
              <w:top w:val="single" w:color="CCCCCC" w:sz="4"/>
              <w:left w:val="single" w:color="CCCCCC" w:sz="4"/>
              <w:bottom w:val="single" w:color="CCCCCC" w:sz="4"/>
              <w:right w:val="single" w:color="CCCCCC" w:sz="4"/>
            </w:tcBorders>
            <w:shd w:fill="FEF0E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PTB Diagnostic ECG</w:t>
            </w:r>
          </w:p>
        </w:tc>
        <w:tc>
          <w:tcPr>
            <w:tcW w:type="dxa" w:w="14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Triangular FIS + PCA</w:t>
            </w:r>
          </w:p>
        </w:tc>
        <w:tc>
          <w:tcPr>
            <w:tcW w:type="dxa" w:w="17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SWT db8 + ANFIS</w:t>
            </w:r>
          </w:p>
        </w:tc>
        <w:tc>
          <w:tcPr>
            <w:tcW w:type="dxa" w:w="85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79.6 / 77.3 / 78.4</w:t>
            </w:r>
          </w:p>
        </w:tc>
        <w:tc>
          <w:tcPr>
            <w:tcW w:type="dxa" w:w="85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94.1 / 93.2 / 93.6</w:t>
            </w:r>
          </w:p>
        </w:tc>
        <w:tc>
          <w:tcPr>
            <w:tcW w:type="dxa" w:w="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95.0%</w:t>
            </w:r>
          </w:p>
        </w:tc>
        <w:tc>
          <w:tcPr>
            <w:tcW w:type="dxa" w:w="56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0.84</w:t>
            </w:r>
          </w:p>
        </w:tc>
        <w:tc>
          <w:tcPr>
            <w:tcW w:type="dxa" w:w="56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0.97</w:t>
            </w:r>
          </w:p>
        </w:tc>
        <w:tc>
          <w:tcPr>
            <w:tcW w:type="dxa" w:w="8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Binary</w:t>
            </w:r>
          </w:p>
        </w:tc>
        <w:tc>
          <w:tcPr>
            <w:tcW w:type="dxa" w:w="164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 ST-segment elevation measured precisely via SWT</w:t>
            </w:r>
          </w:p>
        </w:tc>
      </w:tr>
      <w:tr>
        <w:tc>
          <w:tcPr>
            <w:tcW w:type="dxa" w:w="1200"/>
            <w:tcBorders>
              <w:top w:val="single" w:color="CCCCCC" w:sz="4"/>
              <w:left w:val="single" w:color="CCCCCC" w:sz="4"/>
              <w:bottom w:val="single" w:color="CCCCCC" w:sz="4"/>
              <w:right w:val="single" w:color="CCCCCC" w:sz="4"/>
            </w:tcBorders>
            <w:shd w:fill="FEF0E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Bundle Branch Block</w:t>
            </w:r>
          </w:p>
        </w:tc>
        <w:tc>
          <w:tcPr>
            <w:tcW w:type="dxa" w:w="1200"/>
            <w:tcBorders>
              <w:top w:val="single" w:color="CCCCCC" w:sz="4"/>
              <w:left w:val="single" w:color="CCCCCC" w:sz="4"/>
              <w:bottom w:val="single" w:color="CCCCCC" w:sz="4"/>
              <w:right w:val="single" w:color="CCCCCC" w:sz="4"/>
            </w:tcBorders>
            <w:shd w:fill="FEF0E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PTB-XL Database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Gaussian FIS</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CWT Morlet + Type-2 FIS</w:t>
            </w:r>
          </w:p>
        </w:tc>
        <w:tc>
          <w:tcPr>
            <w:tcW w:type="dxa" w:w="85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72.1%</w:t>
            </w:r>
          </w:p>
        </w:tc>
        <w:tc>
          <w:tcPr>
            <w:tcW w:type="dxa" w:w="85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89.5%</w:t>
            </w:r>
          </w:p>
        </w:tc>
        <w:tc>
          <w:tcPr>
            <w:tcW w:type="dxa" w:w="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88.2%</w:t>
            </w:r>
          </w:p>
        </w:tc>
        <w:tc>
          <w:tcPr>
            <w:tcW w:type="dxa" w:w="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0.78</w:t>
            </w:r>
          </w:p>
        </w:tc>
        <w:tc>
          <w:tcPr>
            <w:tcW w:type="dxa" w:w="56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0.93</w:t>
            </w:r>
          </w:p>
        </w:tc>
        <w:tc>
          <w:tcPr>
            <w:tcW w:type="dxa" w:w="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Binary</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 QRS duration from CWT fine detail; +17.4% acc</w:t>
            </w:r>
          </w:p>
        </w:tc>
      </w:tr>
      <w:tr>
        <w:tc>
          <w:tcPr>
            <w:tcW w:type="dxa" w:w="1200"/>
            <w:tcBorders>
              <w:top w:val="single" w:color="CCCCCC" w:sz="4"/>
              <w:left w:val="single" w:color="CCCCCC" w:sz="4"/>
              <w:bottom w:val="single" w:color="CCCCCC" w:sz="4"/>
              <w:right w:val="single" w:color="CCCCCC" w:sz="4"/>
            </w:tcBorders>
            <w:shd w:fill="FEF0E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HRV Classification</w:t>
            </w:r>
          </w:p>
        </w:tc>
        <w:tc>
          <w:tcPr>
            <w:tcW w:type="dxa" w:w="1200"/>
            <w:tcBorders>
              <w:top w:val="single" w:color="CCCCCC" w:sz="4"/>
              <w:left w:val="single" w:color="CCCCCC" w:sz="4"/>
              <w:bottom w:val="single" w:color="CCCCCC" w:sz="4"/>
              <w:right w:val="single" w:color="CCCCCC" w:sz="4"/>
            </w:tcBorders>
            <w:shd w:fill="FEF0E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PhysioNet Normal/Abnormal</w:t>
            </w:r>
          </w:p>
        </w:tc>
        <w:tc>
          <w:tcPr>
            <w:tcW w:type="dxa" w:w="14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Takagi-Sugeno FIS</w:t>
            </w:r>
          </w:p>
        </w:tc>
        <w:tc>
          <w:tcPr>
            <w:tcW w:type="dxa" w:w="17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DWT coif5 + Adaptive TS-FIS</w:t>
            </w:r>
          </w:p>
        </w:tc>
        <w:tc>
          <w:tcPr>
            <w:tcW w:type="dxa" w:w="85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74.8%</w:t>
            </w:r>
          </w:p>
        </w:tc>
        <w:tc>
          <w:tcPr>
            <w:tcW w:type="dxa" w:w="85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91.3%</w:t>
            </w:r>
          </w:p>
        </w:tc>
        <w:tc>
          <w:tcPr>
            <w:tcW w:type="dxa" w:w="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90.6%</w:t>
            </w:r>
          </w:p>
        </w:tc>
        <w:tc>
          <w:tcPr>
            <w:tcW w:type="dxa" w:w="56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0.79</w:t>
            </w:r>
          </w:p>
        </w:tc>
        <w:tc>
          <w:tcPr>
            <w:tcW w:type="dxa" w:w="56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0.94</w:t>
            </w:r>
          </w:p>
        </w:tc>
        <w:tc>
          <w:tcPr>
            <w:tcW w:type="dxa" w:w="8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Binary</w:t>
            </w:r>
          </w:p>
        </w:tc>
        <w:tc>
          <w:tcPr>
            <w:tcW w:type="dxa" w:w="164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 LF/HF ratio computed from DWT spectral decomposition</w:t>
            </w:r>
          </w:p>
        </w:tc>
      </w:tr>
    </w:tbl>
    <w:p>
      <w:pPr>
        <w:spacing w:after="80"/>
      </w:pPr>
      <w:r>
        <w:t xml:space="preserve"/>
      </w:r>
    </w:p>
    <w:p>
      <w:pPr>
        <w:spacing w:after="100"/>
        <w:ind w:left="360"/>
      </w:pPr>
      <w:r>
        <w:rPr>
          <w:rFonts w:ascii="Arial" w:cs="Arial" w:eastAsia="Arial" w:hAnsi="Arial"/>
          <w:i/>
          <w:iCs/>
          <w:color w:val="555555"/>
          <w:sz w:val="17"/>
          <w:szCs w:val="17"/>
        </w:rPr>
        <w:t xml:space="preserve">Sources: MIT-BIH AF Database (Moody &amp; Mark); MIT-BIH Arrhythmia Database; PTB Diagnostic ECG Database; PTB-XL (Wagner et al. 2020). Methods from Martis et al. (2013), Li et al. (2016), Acharya et al. (2017), Thomas et al. (2021).</w:t>
      </w:r>
    </w:p>
    <w:p>
      <w:pPr>
        <w:spacing w:after="80"/>
      </w:pPr>
      <w:r>
        <w:t xml:space="preserve"/>
      </w:r>
    </w:p>
    <w:p>
      <w:pPr>
        <w:pStyle w:val="Heading1"/>
        <w:spacing w:after="200" w:before="360"/>
      </w:pPr>
      <w:r>
        <w:rPr>
          <w:rFonts w:ascii="Arial" w:cs="Arial" w:eastAsia="Arial" w:hAnsi="Arial"/>
          <w:b/>
          <w:bCs/>
          <w:color w:val="1A3A5C"/>
          <w:sz w:val="34"/>
          <w:szCs w:val="34"/>
        </w:rPr>
        <w:t xml:space="preserve">9.  PPG Signal Analysis — Classification Results</w:t>
      </w:r>
    </w:p>
    <w:p>
      <w:pPr>
        <w:spacing w:after="140"/>
        <w:jc w:val="both"/>
      </w:pPr>
      <w:r>
        <w:rPr>
          <w:rFonts w:ascii="Arial" w:cs="Arial" w:eastAsia="Arial" w:hAnsi="Arial"/>
          <w:sz w:val="20"/>
          <w:szCs w:val="20"/>
        </w:rPr>
        <w:t xml:space="preserve">PPG carries three overlapping physiological processes: cardiac (0.5–4 Hz), respiratory (0.15–0.4 Hz), and autonomic modulation (0.04–0.15 Hz). Wearable PPG additionally contains motion artefacts (0.5–10 Hz, overlapping cardiac). DWT selectively isolates each process, providing physiologically pure fuzzy inputs.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700"/>
        <w:gridCol w:w="850"/>
        <w:gridCol w:w="850"/>
        <w:gridCol w:w="800"/>
        <w:gridCol w:w="560"/>
        <w:gridCol w:w="560"/>
        <w:gridCol w:w="800"/>
        <w:gridCol w:w="1640"/>
      </w:tblGrid>
      <w:tr>
        <w:trPr>
          <w:tblHeader/>
        </w:trPr>
        <w:tc>
          <w:tcPr>
            <w:tcW w:type="dxa" w:w="1200"/>
            <w:tcBorders>
              <w:top w:val="single" w:color="2563A6" w:sz="4"/>
              <w:left w:val="single" w:color="2563A6" w:sz="4"/>
              <w:bottom w:val="single" w:color="2563A6" w:sz="4"/>
              <w:right w:val="single" w:color="2563A6" w:sz="4"/>
            </w:tcBorders>
            <w:shd w:fill="0B534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Task</w:t>
            </w:r>
          </w:p>
        </w:tc>
        <w:tc>
          <w:tcPr>
            <w:tcW w:type="dxa" w:w="1200"/>
            <w:tcBorders>
              <w:top w:val="single" w:color="2563A6" w:sz="4"/>
              <w:left w:val="single" w:color="2563A6" w:sz="4"/>
              <w:bottom w:val="single" w:color="2563A6" w:sz="4"/>
              <w:right w:val="single" w:color="2563A6" w:sz="4"/>
            </w:tcBorders>
            <w:shd w:fill="0B534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Dataset</w:t>
            </w:r>
          </w:p>
        </w:tc>
        <w:tc>
          <w:tcPr>
            <w:tcW w:type="dxa" w:w="1400"/>
            <w:tcBorders>
              <w:top w:val="single" w:color="2563A6" w:sz="4"/>
              <w:left w:val="single" w:color="2563A6" w:sz="4"/>
              <w:bottom w:val="single" w:color="2563A6" w:sz="4"/>
              <w:right w:val="single" w:color="2563A6" w:sz="4"/>
            </w:tcBorders>
            <w:shd w:fill="0B534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Fuzzy Only</w:t>
            </w:r>
          </w:p>
        </w:tc>
        <w:tc>
          <w:tcPr>
            <w:tcW w:type="dxa" w:w="1700"/>
            <w:tcBorders>
              <w:top w:val="single" w:color="2563A6" w:sz="4"/>
              <w:left w:val="single" w:color="2563A6" w:sz="4"/>
              <w:bottom w:val="single" w:color="2563A6" w:sz="4"/>
              <w:right w:val="single" w:color="2563A6" w:sz="4"/>
            </w:tcBorders>
            <w:shd w:fill="0B534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Wavelet + Fuzzy</w:t>
            </w:r>
          </w:p>
        </w:tc>
        <w:tc>
          <w:tcPr>
            <w:tcW w:type="dxa" w:w="850"/>
            <w:tcBorders>
              <w:top w:val="single" w:color="2563A6" w:sz="4"/>
              <w:left w:val="single" w:color="2563A6" w:sz="4"/>
              <w:bottom w:val="single" w:color="2563A6" w:sz="4"/>
              <w:right w:val="single" w:color="2563A6" w:sz="4"/>
            </w:tcBorders>
            <w:shd w:fill="0B534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Fuzzy
Acc %</w:t>
            </w:r>
          </w:p>
        </w:tc>
        <w:tc>
          <w:tcPr>
            <w:tcW w:type="dxa" w:w="850"/>
            <w:tcBorders>
              <w:top w:val="single" w:color="2563A6" w:sz="4"/>
              <w:left w:val="single" w:color="2563A6" w:sz="4"/>
              <w:bottom w:val="single" w:color="2563A6" w:sz="4"/>
              <w:right w:val="single" w:color="2563A6" w:sz="4"/>
            </w:tcBorders>
            <w:shd w:fill="0B534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W+F
Acc %</w:t>
            </w:r>
          </w:p>
        </w:tc>
        <w:tc>
          <w:tcPr>
            <w:tcW w:type="dxa" w:w="800"/>
            <w:tcBorders>
              <w:top w:val="single" w:color="2563A6" w:sz="4"/>
              <w:left w:val="single" w:color="2563A6" w:sz="4"/>
              <w:bottom w:val="single" w:color="2563A6" w:sz="4"/>
              <w:right w:val="single" w:color="2563A6" w:sz="4"/>
            </w:tcBorders>
            <w:shd w:fill="0B534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W+F
F1 %</w:t>
            </w:r>
          </w:p>
        </w:tc>
        <w:tc>
          <w:tcPr>
            <w:tcW w:type="dxa" w:w="560"/>
            <w:tcBorders>
              <w:top w:val="single" w:color="2563A6" w:sz="4"/>
              <w:left w:val="single" w:color="2563A6" w:sz="4"/>
              <w:bottom w:val="single" w:color="2563A6" w:sz="4"/>
              <w:right w:val="single" w:color="2563A6" w:sz="4"/>
            </w:tcBorders>
            <w:shd w:fill="0B534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Fuzzy
AUC</w:t>
            </w:r>
          </w:p>
        </w:tc>
        <w:tc>
          <w:tcPr>
            <w:tcW w:type="dxa" w:w="560"/>
            <w:tcBorders>
              <w:top w:val="single" w:color="2563A6" w:sz="4"/>
              <w:left w:val="single" w:color="2563A6" w:sz="4"/>
              <w:bottom w:val="single" w:color="2563A6" w:sz="4"/>
              <w:right w:val="single" w:color="2563A6" w:sz="4"/>
            </w:tcBorders>
            <w:shd w:fill="0B534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W+F
AUC</w:t>
            </w:r>
          </w:p>
        </w:tc>
        <w:tc>
          <w:tcPr>
            <w:tcW w:type="dxa" w:w="800"/>
            <w:tcBorders>
              <w:top w:val="single" w:color="2563A6" w:sz="4"/>
              <w:left w:val="single" w:color="2563A6" w:sz="4"/>
              <w:bottom w:val="single" w:color="2563A6" w:sz="4"/>
              <w:right w:val="single" w:color="2563A6" w:sz="4"/>
            </w:tcBorders>
            <w:shd w:fill="0B534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Problem
Type</w:t>
            </w:r>
          </w:p>
        </w:tc>
        <w:tc>
          <w:tcPr>
            <w:tcW w:type="dxa" w:w="1640"/>
            <w:tcBorders>
              <w:top w:val="single" w:color="2563A6" w:sz="4"/>
              <w:left w:val="single" w:color="2563A6" w:sz="4"/>
              <w:bottom w:val="single" w:color="2563A6" w:sz="4"/>
              <w:right w:val="single" w:color="2563A6" w:sz="4"/>
            </w:tcBorders>
            <w:shd w:fill="0B534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Key Insight</w:t>
            </w:r>
          </w:p>
        </w:tc>
      </w:tr>
      <w:tr>
        <w:tc>
          <w:tcPr>
            <w:tcW w:type="dxa" w:w="1200"/>
            <w:tcBorders>
              <w:top w:val="single" w:color="CCCCCC" w:sz="4"/>
              <w:left w:val="single" w:color="CCCCCC" w:sz="4"/>
              <w:bottom w:val="single" w:color="CCCCCC" w:sz="4"/>
              <w:right w:val="single" w:color="CCCCCC" w:sz="4"/>
            </w:tcBorders>
            <w:shd w:fill="ECF7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AF Detection (wrist PPG)</w:t>
            </w:r>
          </w:p>
        </w:tc>
        <w:tc>
          <w:tcPr>
            <w:tcW w:type="dxa" w:w="1200"/>
            <w:tcBorders>
              <w:top w:val="single" w:color="CCCCCC" w:sz="4"/>
              <w:left w:val="single" w:color="CCCCCC" w:sz="4"/>
              <w:bottom w:val="single" w:color="CCCCCC" w:sz="4"/>
              <w:right w:val="single" w:color="CCCCCC" w:sz="4"/>
            </w:tcBorders>
            <w:shd w:fill="ECF7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MIMIC-III Wrist PPG</w:t>
            </w:r>
          </w:p>
        </w:tc>
        <w:tc>
          <w:tcPr>
            <w:tcW w:type="dxa" w:w="14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Fuzzy C-Means + RF</w:t>
            </w:r>
          </w:p>
        </w:tc>
        <w:tc>
          <w:tcPr>
            <w:tcW w:type="dxa" w:w="17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DWT db4 + Fuzzy C-Means + RF</w:t>
            </w:r>
          </w:p>
        </w:tc>
        <w:tc>
          <w:tcPr>
            <w:tcW w:type="dxa" w:w="85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80.3 / 78.6 / 79.4</w:t>
            </w:r>
          </w:p>
        </w:tc>
        <w:tc>
          <w:tcPr>
            <w:tcW w:type="dxa" w:w="85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91.7 / 90.4 / 91.0</w:t>
            </w:r>
          </w:p>
        </w:tc>
        <w:tc>
          <w:tcPr>
            <w:tcW w:type="dxa" w:w="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92.3%</w:t>
            </w:r>
          </w:p>
        </w:tc>
        <w:tc>
          <w:tcPr>
            <w:tcW w:type="dxa" w:w="56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0.85</w:t>
            </w:r>
          </w:p>
        </w:tc>
        <w:tc>
          <w:tcPr>
            <w:tcW w:type="dxa" w:w="56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0.96</w:t>
            </w:r>
          </w:p>
        </w:tc>
        <w:tc>
          <w:tcPr>
            <w:tcW w:type="dxa" w:w="8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Binary</w:t>
            </w:r>
          </w:p>
        </w:tc>
        <w:tc>
          <w:tcPr>
            <w:tcW w:type="dxa" w:w="164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 Wavelet denoises motion artefact before fuzzy boundary detection</w:t>
            </w:r>
          </w:p>
        </w:tc>
      </w:tr>
      <w:tr>
        <w:tc>
          <w:tcPr>
            <w:tcW w:type="dxa" w:w="1200"/>
            <w:tcBorders>
              <w:top w:val="single" w:color="CCCCCC" w:sz="4"/>
              <w:left w:val="single" w:color="CCCCCC" w:sz="4"/>
              <w:bottom w:val="single" w:color="CCCCCC" w:sz="4"/>
              <w:right w:val="single" w:color="CCCCCC" w:sz="4"/>
            </w:tcBorders>
            <w:shd w:fill="ECF7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SpO2 / Hypoxia Detection</w:t>
            </w:r>
          </w:p>
        </w:tc>
        <w:tc>
          <w:tcPr>
            <w:tcW w:type="dxa" w:w="1200"/>
            <w:tcBorders>
              <w:top w:val="single" w:color="CCCCCC" w:sz="4"/>
              <w:left w:val="single" w:color="CCCCCC" w:sz="4"/>
              <w:bottom w:val="single" w:color="CCCCCC" w:sz="4"/>
              <w:right w:val="single" w:color="CCCCCC" w:sz="4"/>
            </w:tcBorders>
            <w:shd w:fill="ECF7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UCI PPG Oximetry</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Triangular FIS</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CWT Morlet + Fuzzy Logic Rules</w:t>
            </w:r>
          </w:p>
        </w:tc>
        <w:tc>
          <w:tcPr>
            <w:tcW w:type="dxa" w:w="85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73.4%</w:t>
            </w:r>
          </w:p>
        </w:tc>
        <w:tc>
          <w:tcPr>
            <w:tcW w:type="dxa" w:w="85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88.9%</w:t>
            </w:r>
          </w:p>
        </w:tc>
        <w:tc>
          <w:tcPr>
            <w:tcW w:type="dxa" w:w="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87.5%</w:t>
            </w:r>
          </w:p>
        </w:tc>
        <w:tc>
          <w:tcPr>
            <w:tcW w:type="dxa" w:w="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0.79</w:t>
            </w:r>
          </w:p>
        </w:tc>
        <w:tc>
          <w:tcPr>
            <w:tcW w:type="dxa" w:w="56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0.93</w:t>
            </w:r>
          </w:p>
        </w:tc>
        <w:tc>
          <w:tcPr>
            <w:tcW w:type="dxa" w:w="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Binary</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 AC/DC ratio computed precisely from CWT coefficients</w:t>
            </w:r>
          </w:p>
        </w:tc>
      </w:tr>
      <w:tr>
        <w:tc>
          <w:tcPr>
            <w:tcW w:type="dxa" w:w="1200"/>
            <w:tcBorders>
              <w:top w:val="single" w:color="CCCCCC" w:sz="4"/>
              <w:left w:val="single" w:color="CCCCCC" w:sz="4"/>
              <w:bottom w:val="single" w:color="CCCCCC" w:sz="4"/>
              <w:right w:val="single" w:color="CCCCCC" w:sz="4"/>
            </w:tcBorders>
            <w:shd w:fill="ECF7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Stress Level Classification</w:t>
            </w:r>
          </w:p>
        </w:tc>
        <w:tc>
          <w:tcPr>
            <w:tcW w:type="dxa" w:w="1200"/>
            <w:tcBorders>
              <w:top w:val="single" w:color="CCCCCC" w:sz="4"/>
              <w:left w:val="single" w:color="CCCCCC" w:sz="4"/>
              <w:bottom w:val="single" w:color="CCCCCC" w:sz="4"/>
              <w:right w:val="single" w:color="CCCCCC" w:sz="4"/>
            </w:tcBorders>
            <w:shd w:fill="ECF7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WESAD Wearable</w:t>
            </w:r>
          </w:p>
        </w:tc>
        <w:tc>
          <w:tcPr>
            <w:tcW w:type="dxa" w:w="14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Mamdani FIS + HRV</w:t>
            </w:r>
          </w:p>
        </w:tc>
        <w:tc>
          <w:tcPr>
            <w:tcW w:type="dxa" w:w="17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DWT db6 + ANFIS</w:t>
            </w:r>
          </w:p>
        </w:tc>
        <w:tc>
          <w:tcPr>
            <w:tcW w:type="dxa" w:w="85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68.2%</w:t>
            </w:r>
          </w:p>
        </w:tc>
        <w:tc>
          <w:tcPr>
            <w:tcW w:type="dxa" w:w="85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84.7%</w:t>
            </w:r>
          </w:p>
        </w:tc>
        <w:tc>
          <w:tcPr>
            <w:tcW w:type="dxa" w:w="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83.1%</w:t>
            </w:r>
          </w:p>
        </w:tc>
        <w:tc>
          <w:tcPr>
            <w:tcW w:type="dxa" w:w="56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0.74</w:t>
            </w:r>
          </w:p>
        </w:tc>
        <w:tc>
          <w:tcPr>
            <w:tcW w:type="dxa" w:w="56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0.90</w:t>
            </w:r>
          </w:p>
        </w:tc>
        <w:tc>
          <w:tcPr>
            <w:tcW w:type="dxa" w:w="8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3-class</w:t>
            </w:r>
          </w:p>
        </w:tc>
        <w:tc>
          <w:tcPr>
            <w:tcW w:type="dxa" w:w="164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 LF/HF autonomic bands separated by DWT decomposition</w:t>
            </w:r>
          </w:p>
        </w:tc>
      </w:tr>
      <w:tr>
        <w:tc>
          <w:tcPr>
            <w:tcW w:type="dxa" w:w="1200"/>
            <w:tcBorders>
              <w:top w:val="single" w:color="CCCCCC" w:sz="4"/>
              <w:left w:val="single" w:color="CCCCCC" w:sz="4"/>
              <w:bottom w:val="single" w:color="CCCCCC" w:sz="4"/>
              <w:right w:val="single" w:color="CCCCCC" w:sz="4"/>
            </w:tcBorders>
            <w:shd w:fill="ECF7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Sleep Quality Assessment</w:t>
            </w:r>
          </w:p>
        </w:tc>
        <w:tc>
          <w:tcPr>
            <w:tcW w:type="dxa" w:w="1200"/>
            <w:tcBorders>
              <w:top w:val="single" w:color="CCCCCC" w:sz="4"/>
              <w:left w:val="single" w:color="CCCCCC" w:sz="4"/>
              <w:bottom w:val="single" w:color="CCCCCC" w:sz="4"/>
              <w:right w:val="single" w:color="CCCCCC" w:sz="4"/>
            </w:tcBorders>
            <w:shd w:fill="ECF7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MESA Sleep Study</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Gaussian FIS + spectral</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WPD db4 + Type-2 FIS</w:t>
            </w:r>
          </w:p>
        </w:tc>
        <w:tc>
          <w:tcPr>
            <w:tcW w:type="dxa" w:w="85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64.1%</w:t>
            </w:r>
          </w:p>
        </w:tc>
        <w:tc>
          <w:tcPr>
            <w:tcW w:type="dxa" w:w="85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82.3%</w:t>
            </w:r>
          </w:p>
        </w:tc>
        <w:tc>
          <w:tcPr>
            <w:tcW w:type="dxa" w:w="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81.0%</w:t>
            </w:r>
          </w:p>
        </w:tc>
        <w:tc>
          <w:tcPr>
            <w:tcW w:type="dxa" w:w="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0.70</w:t>
            </w:r>
          </w:p>
        </w:tc>
        <w:tc>
          <w:tcPr>
            <w:tcW w:type="dxa" w:w="56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0.88</w:t>
            </w:r>
          </w:p>
        </w:tc>
        <w:tc>
          <w:tcPr>
            <w:tcW w:type="dxa" w:w="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4-class</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 Wavelet packet decomposition reveals ultradian rhythms</w:t>
            </w:r>
          </w:p>
        </w:tc>
      </w:tr>
      <w:tr>
        <w:tc>
          <w:tcPr>
            <w:tcW w:type="dxa" w:w="1200"/>
            <w:tcBorders>
              <w:top w:val="single" w:color="CCCCCC" w:sz="4"/>
              <w:left w:val="single" w:color="CCCCCC" w:sz="4"/>
              <w:bottom w:val="single" w:color="CCCCCC" w:sz="4"/>
              <w:right w:val="single" w:color="CCCCCC" w:sz="4"/>
            </w:tcBorders>
            <w:shd w:fill="ECF7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Cardiac Output (Normal/Low)</w:t>
            </w:r>
          </w:p>
        </w:tc>
        <w:tc>
          <w:tcPr>
            <w:tcW w:type="dxa" w:w="1200"/>
            <w:tcBorders>
              <w:top w:val="single" w:color="CCCCCC" w:sz="4"/>
              <w:left w:val="single" w:color="CCCCCC" w:sz="4"/>
              <w:bottom w:val="single" w:color="CCCCCC" w:sz="4"/>
              <w:right w:val="single" w:color="CCCCCC" w:sz="4"/>
            </w:tcBorders>
            <w:shd w:fill="ECF7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Private Clinical Dataset</w:t>
            </w:r>
          </w:p>
        </w:tc>
        <w:tc>
          <w:tcPr>
            <w:tcW w:type="dxa" w:w="14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Takagi-Sugeno FIS</w:t>
            </w:r>
          </w:p>
        </w:tc>
        <w:tc>
          <w:tcPr>
            <w:tcW w:type="dxa" w:w="17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SWT sym5 + TS-ANFIS</w:t>
            </w:r>
          </w:p>
        </w:tc>
        <w:tc>
          <w:tcPr>
            <w:tcW w:type="dxa" w:w="85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70.9%</w:t>
            </w:r>
          </w:p>
        </w:tc>
        <w:tc>
          <w:tcPr>
            <w:tcW w:type="dxa" w:w="85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87.6%</w:t>
            </w:r>
          </w:p>
        </w:tc>
        <w:tc>
          <w:tcPr>
            <w:tcW w:type="dxa" w:w="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86.4%</w:t>
            </w:r>
          </w:p>
        </w:tc>
        <w:tc>
          <w:tcPr>
            <w:tcW w:type="dxa" w:w="56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0.76</w:t>
            </w:r>
          </w:p>
        </w:tc>
        <w:tc>
          <w:tcPr>
            <w:tcW w:type="dxa" w:w="56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0.92</w:t>
            </w:r>
          </w:p>
        </w:tc>
        <w:tc>
          <w:tcPr>
            <w:tcW w:type="dxa" w:w="8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Binary</w:t>
            </w:r>
          </w:p>
        </w:tc>
        <w:tc>
          <w:tcPr>
            <w:tcW w:type="dxa" w:w="164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 Dicrotic notch detection improved via SWT fine scale</w:t>
            </w:r>
          </w:p>
        </w:tc>
      </w:tr>
    </w:tbl>
    <w:p>
      <w:pPr>
        <w:spacing w:after="80"/>
      </w:pPr>
      <w:r>
        <w:t xml:space="preserve"/>
      </w:r>
    </w:p>
    <w:p>
      <w:pPr>
        <w:spacing w:after="100"/>
        <w:ind w:left="360"/>
      </w:pPr>
      <w:r>
        <w:rPr>
          <w:rFonts w:ascii="Arial" w:cs="Arial" w:eastAsia="Arial" w:hAnsi="Arial"/>
          <w:i/>
          <w:iCs/>
          <w:color w:val="555555"/>
          <w:sz w:val="17"/>
          <w:szCs w:val="17"/>
        </w:rPr>
        <w:t xml:space="preserve">Sources: MIMIC-III Wrist PPG (Johnson et al. 2016); UCI PPG Oximetry; WESAD (Schmidt et al. 2018); MESA Sleep Study (Zhang et al. 2018). Compiled from Zhang et al. (2020), Charlton et al. (2022), Reiss et al. (2019).</w:t>
      </w:r>
    </w:p>
    <w:p>
      <w:pPr>
        <w:spacing w:after="80"/>
      </w:pPr>
      <w:r>
        <w:t xml:space="preserve"/>
      </w:r>
    </w:p>
    <w:p>
      <w:pPr>
        <w:pStyle w:val="Heading1"/>
        <w:spacing w:after="200" w:before="360"/>
      </w:pPr>
      <w:r>
        <w:rPr>
          <w:rFonts w:ascii="Arial" w:cs="Arial" w:eastAsia="Arial" w:hAnsi="Arial"/>
          <w:b/>
          <w:bCs/>
          <w:color w:val="1A3A5C"/>
          <w:sz w:val="34"/>
          <w:szCs w:val="34"/>
        </w:rPr>
        <w:t xml:space="preserve">10.  Regression Results — HR, BP, SpO2, EEG Power, QT Interval</w:t>
      </w:r>
    </w:p>
    <w:p>
      <w:pPr>
        <w:spacing w:after="140"/>
        <w:jc w:val="both"/>
      </w:pPr>
      <w:r>
        <w:rPr>
          <w:rFonts w:ascii="Arial" w:cs="Arial" w:eastAsia="Arial" w:hAnsi="Arial"/>
          <w:sz w:val="20"/>
          <w:szCs w:val="20"/>
        </w:rPr>
        <w:t xml:space="preserve">Regression tasks require precise continuous estimation. ANFIS is the dominant architecture: its learned membership functions and linear consequents adapt to wavelet-derived feature distributions, achieving clinical-grade accuracy on heart rate, blood pressure, and SpO2 estimation that pure fuzzy approaches cannot reach.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1800"/>
        <w:gridCol w:w="1800"/>
        <w:gridCol w:w="600"/>
        <w:gridCol w:w="1860"/>
      </w:tblGrid>
      <w:tr>
        <w:trPr>
          <w:tblHeader/>
        </w:trPr>
        <w:tc>
          <w:tcPr>
            <w:tcW w:type="dxa" w:w="1300"/>
            <w:tcBorders>
              <w:top w:val="single" w:color="2563A6" w:sz="4"/>
              <w:left w:val="single" w:color="2563A6" w:sz="4"/>
              <w:bottom w:val="single" w:color="2563A6" w:sz="4"/>
              <w:right w:val="single" w:color="2563A6" w:sz="4"/>
            </w:tcBorders>
            <w:shd w:fill="4B248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Task</w:t>
            </w:r>
          </w:p>
        </w:tc>
        <w:tc>
          <w:tcPr>
            <w:tcW w:type="dxa" w:w="1300"/>
            <w:tcBorders>
              <w:top w:val="single" w:color="2563A6" w:sz="4"/>
              <w:left w:val="single" w:color="2563A6" w:sz="4"/>
              <w:bottom w:val="single" w:color="2563A6" w:sz="4"/>
              <w:right w:val="single" w:color="2563A6" w:sz="4"/>
            </w:tcBorders>
            <w:shd w:fill="4B248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Dataset</w:t>
            </w:r>
          </w:p>
        </w:tc>
        <w:tc>
          <w:tcPr>
            <w:tcW w:type="dxa" w:w="1700"/>
            <w:tcBorders>
              <w:top w:val="single" w:color="2563A6" w:sz="4"/>
              <w:left w:val="single" w:color="2563A6" w:sz="4"/>
              <w:bottom w:val="single" w:color="2563A6" w:sz="4"/>
              <w:right w:val="single" w:color="2563A6" w:sz="4"/>
            </w:tcBorders>
            <w:shd w:fill="4B248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Wavelet + Fuzzy
Method</w:t>
            </w:r>
          </w:p>
        </w:tc>
        <w:tc>
          <w:tcPr>
            <w:tcW w:type="dxa" w:w="1800"/>
            <w:tcBorders>
              <w:top w:val="single" w:color="2563A6" w:sz="4"/>
              <w:left w:val="single" w:color="2563A6" w:sz="4"/>
              <w:bottom w:val="single" w:color="2563A6" w:sz="4"/>
              <w:right w:val="single" w:color="2563A6" w:sz="4"/>
            </w:tcBorders>
            <w:shd w:fill="4B248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Fuzzy Only
Performance</w:t>
            </w:r>
          </w:p>
        </w:tc>
        <w:tc>
          <w:tcPr>
            <w:tcW w:type="dxa" w:w="1800"/>
            <w:tcBorders>
              <w:top w:val="single" w:color="2563A6" w:sz="4"/>
              <w:left w:val="single" w:color="2563A6" w:sz="4"/>
              <w:bottom w:val="single" w:color="2563A6" w:sz="4"/>
              <w:right w:val="single" w:color="2563A6" w:sz="4"/>
            </w:tcBorders>
            <w:shd w:fill="4B248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W+Fuzzy
Performance</w:t>
            </w:r>
          </w:p>
        </w:tc>
        <w:tc>
          <w:tcPr>
            <w:tcW w:type="dxa" w:w="600"/>
            <w:tcBorders>
              <w:top w:val="single" w:color="2563A6" w:sz="4"/>
              <w:left w:val="single" w:color="2563A6" w:sz="4"/>
              <w:bottom w:val="single" w:color="2563A6" w:sz="4"/>
              <w:right w:val="single" w:color="2563A6" w:sz="4"/>
            </w:tcBorders>
            <w:shd w:fill="4B248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Signal
Type</w:t>
            </w:r>
          </w:p>
        </w:tc>
        <w:tc>
          <w:tcPr>
            <w:tcW w:type="dxa" w:w="1860"/>
            <w:tcBorders>
              <w:top w:val="single" w:color="2563A6" w:sz="4"/>
              <w:left w:val="single" w:color="2563A6" w:sz="4"/>
              <w:bottom w:val="single" w:color="2563A6" w:sz="4"/>
              <w:right w:val="single" w:color="2563A6" w:sz="4"/>
            </w:tcBorders>
            <w:shd w:fill="4B248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Key Advantage</w:t>
            </w:r>
          </w:p>
        </w:tc>
      </w:tr>
      <w:tr>
        <w:tc>
          <w:tcPr>
            <w:tcW w:type="dxa" w:w="1300"/>
            <w:tcBorders>
              <w:top w:val="single" w:color="CCCCCC" w:sz="4"/>
              <w:left w:val="single" w:color="CCCCCC" w:sz="4"/>
              <w:bottom w:val="single" w:color="CCCCCC" w:sz="4"/>
              <w:right w:val="single" w:color="CCCCCC" w:sz="4"/>
            </w:tcBorders>
            <w:shd w:fill="F3EE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Heart Rate Estimation</w:t>
            </w:r>
          </w:p>
        </w:tc>
        <w:tc>
          <w:tcPr>
            <w:tcW w:type="dxa" w:w="1300"/>
            <w:tcBorders>
              <w:top w:val="single" w:color="CCCCCC" w:sz="4"/>
              <w:left w:val="single" w:color="CCCCCC" w:sz="4"/>
              <w:bottom w:val="single" w:color="CCCCCC" w:sz="4"/>
              <w:right w:val="single" w:color="CCCCCC" w:sz="4"/>
            </w:tcBorders>
            <w:shd w:fill="F3EE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BIDMC PPG &amp; Respiration</w:t>
            </w:r>
          </w:p>
        </w:tc>
        <w:tc>
          <w:tcPr>
            <w:tcW w:type="dxa" w:w="17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CWT Morlet + ANFIS</w:t>
            </w:r>
          </w:p>
        </w:tc>
        <w:tc>
          <w:tcPr>
            <w:tcW w:type="dxa" w:w="18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MAE: 4.82 bpm  RMSE: 6.14  R²: 0.81</w:t>
            </w:r>
          </w:p>
        </w:tc>
        <w:tc>
          <w:tcPr>
            <w:tcW w:type="dxa" w:w="1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left"/>
            </w:pPr>
            <w:r>
              <w:rPr>
                <w:rFonts w:ascii="Arial" w:cs="Arial" w:eastAsia="Arial" w:hAnsi="Arial"/>
                <w:b/>
                <w:bCs/>
                <w:color w:val="1A5C1A"/>
                <w:sz w:val="18"/>
                <w:szCs w:val="18"/>
              </w:rPr>
              <w:t xml:space="preserve">MAE: 1.93 bpm  RMSE: 2.76  R²: 0.96</w:t>
            </w:r>
          </w:p>
        </w:tc>
        <w:tc>
          <w:tcPr>
            <w:tcW w:type="dxa" w:w="6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PPG</w:t>
            </w:r>
          </w:p>
        </w:tc>
        <w:tc>
          <w:tcPr>
            <w:tcW w:type="dxa" w:w="186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 Peak detection precision via CWT scale localisation</w:t>
            </w:r>
          </w:p>
        </w:tc>
      </w:tr>
      <w:tr>
        <w:tc>
          <w:tcPr>
            <w:tcW w:type="dxa" w:w="1300"/>
            <w:tcBorders>
              <w:top w:val="single" w:color="CCCCCC" w:sz="4"/>
              <w:left w:val="single" w:color="CCCCCC" w:sz="4"/>
              <w:bottom w:val="single" w:color="CCCCCC" w:sz="4"/>
              <w:right w:val="single" w:color="CCCCCC" w:sz="4"/>
            </w:tcBorders>
            <w:shd w:fill="F3EE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Respiratory Rate</w:t>
            </w:r>
          </w:p>
        </w:tc>
        <w:tc>
          <w:tcPr>
            <w:tcW w:type="dxa" w:w="1300"/>
            <w:tcBorders>
              <w:top w:val="single" w:color="CCCCCC" w:sz="4"/>
              <w:left w:val="single" w:color="CCCCCC" w:sz="4"/>
              <w:bottom w:val="single" w:color="CCCCCC" w:sz="4"/>
              <w:right w:val="single" w:color="CCCCCC" w:sz="4"/>
            </w:tcBorders>
            <w:shd w:fill="F3EE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PhysioNet CapnoBase</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DWT db4 (adapt.) + TS-FIS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MAE: 3.21 brpm  RMSE: 4.08  R²: 0.84</w:t>
            </w:r>
          </w:p>
        </w:tc>
        <w:tc>
          <w:tcPr>
            <w:tcW w:type="dxa" w:w="1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left"/>
            </w:pPr>
            <w:r>
              <w:rPr>
                <w:rFonts w:ascii="Arial" w:cs="Arial" w:eastAsia="Arial" w:hAnsi="Arial"/>
                <w:b/>
                <w:bCs/>
                <w:color w:val="1A5C1A"/>
                <w:sz w:val="18"/>
                <w:szCs w:val="18"/>
              </w:rPr>
              <w:t xml:space="preserve">MAE: 1.42 brpm  RMSE: 1.88  R²: 0.97</w:t>
            </w:r>
          </w:p>
        </w:tc>
        <w:tc>
          <w:tcPr>
            <w:tcW w:type="dxa" w:w="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PPG</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 0.15–0.4 Hz band isolated; fuzzy smoothes artefact</w:t>
            </w:r>
          </w:p>
        </w:tc>
      </w:tr>
      <w:tr>
        <w:tc>
          <w:tcPr>
            <w:tcW w:type="dxa" w:w="1300"/>
            <w:tcBorders>
              <w:top w:val="single" w:color="CCCCCC" w:sz="4"/>
              <w:left w:val="single" w:color="CCCCCC" w:sz="4"/>
              <w:bottom w:val="single" w:color="CCCCCC" w:sz="4"/>
              <w:right w:val="single" w:color="CCCCCC" w:sz="4"/>
            </w:tcBorders>
            <w:shd w:fill="F3EE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Systolic BP (cuffless)</w:t>
            </w:r>
          </w:p>
        </w:tc>
        <w:tc>
          <w:tcPr>
            <w:tcW w:type="dxa" w:w="1300"/>
            <w:tcBorders>
              <w:top w:val="single" w:color="CCCCCC" w:sz="4"/>
              <w:left w:val="single" w:color="CCCCCC" w:sz="4"/>
              <w:bottom w:val="single" w:color="CCCCCC" w:sz="4"/>
              <w:right w:val="single" w:color="CCCCCC" w:sz="4"/>
            </w:tcBorders>
            <w:shd w:fill="F3EE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MIMIC-III PPG+ECG</w:t>
            </w:r>
          </w:p>
        </w:tc>
        <w:tc>
          <w:tcPr>
            <w:tcW w:type="dxa" w:w="17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DWT db6 + ANFIS (PTT)</w:t>
            </w:r>
          </w:p>
        </w:tc>
        <w:tc>
          <w:tcPr>
            <w:tcW w:type="dxa" w:w="18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MAE: 9.47 mmHg  RMSE: 12.1  R²: 0.73</w:t>
            </w:r>
          </w:p>
        </w:tc>
        <w:tc>
          <w:tcPr>
            <w:tcW w:type="dxa" w:w="1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left"/>
            </w:pPr>
            <w:r>
              <w:rPr>
                <w:rFonts w:ascii="Arial" w:cs="Arial" w:eastAsia="Arial" w:hAnsi="Arial"/>
                <w:b/>
                <w:bCs/>
                <w:color w:val="1A5C1A"/>
                <w:sz w:val="18"/>
                <w:szCs w:val="18"/>
              </w:rPr>
              <w:t xml:space="preserve">MAE: 4.82 mmHg  RMSE: 6.53  R²: 0.91</w:t>
            </w:r>
          </w:p>
        </w:tc>
        <w:tc>
          <w:tcPr>
            <w:tcW w:type="dxa" w:w="6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PPG+ECG</w:t>
            </w:r>
          </w:p>
        </w:tc>
        <w:tc>
          <w:tcPr>
            <w:tcW w:type="dxa" w:w="186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 PTT from wavelet peaks improves fuzzy regression inputs</w:t>
            </w:r>
          </w:p>
        </w:tc>
      </w:tr>
      <w:tr>
        <w:tc>
          <w:tcPr>
            <w:tcW w:type="dxa" w:w="1300"/>
            <w:tcBorders>
              <w:top w:val="single" w:color="CCCCCC" w:sz="4"/>
              <w:left w:val="single" w:color="CCCCCC" w:sz="4"/>
              <w:bottom w:val="single" w:color="CCCCCC" w:sz="4"/>
              <w:right w:val="single" w:color="CCCCCC" w:sz="4"/>
            </w:tcBorders>
            <w:shd w:fill="F3EE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Diastolic BP</w:t>
            </w:r>
          </w:p>
        </w:tc>
        <w:tc>
          <w:tcPr>
            <w:tcW w:type="dxa" w:w="1300"/>
            <w:tcBorders>
              <w:top w:val="single" w:color="CCCCCC" w:sz="4"/>
              <w:left w:val="single" w:color="CCCCCC" w:sz="4"/>
              <w:bottom w:val="single" w:color="CCCCCC" w:sz="4"/>
              <w:right w:val="single" w:color="CCCCCC" w:sz="4"/>
            </w:tcBorders>
            <w:shd w:fill="F3EE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MIMIC-III PPG+ECG</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DWT db6 + ANFIS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MAE: 6.31 mmHg  RMSE: 8.14  R²: 0.76</w:t>
            </w:r>
          </w:p>
        </w:tc>
        <w:tc>
          <w:tcPr>
            <w:tcW w:type="dxa" w:w="1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left"/>
            </w:pPr>
            <w:r>
              <w:rPr>
                <w:rFonts w:ascii="Arial" w:cs="Arial" w:eastAsia="Arial" w:hAnsi="Arial"/>
                <w:b/>
                <w:bCs/>
                <w:color w:val="1A5C1A"/>
                <w:sz w:val="18"/>
                <w:szCs w:val="18"/>
              </w:rPr>
              <w:t xml:space="preserve">MAE: 3.15 mmHg  RMSE: 4.22  R²: 0.93</w:t>
            </w:r>
          </w:p>
        </w:tc>
        <w:tc>
          <w:tcPr>
            <w:tcW w:type="dxa" w:w="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PPG+ECG</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 Dicrotic notch timing from DWT critical for DBP</w:t>
            </w:r>
          </w:p>
        </w:tc>
      </w:tr>
      <w:tr>
        <w:tc>
          <w:tcPr>
            <w:tcW w:type="dxa" w:w="1300"/>
            <w:tcBorders>
              <w:top w:val="single" w:color="CCCCCC" w:sz="4"/>
              <w:left w:val="single" w:color="CCCCCC" w:sz="4"/>
              <w:bottom w:val="single" w:color="CCCCCC" w:sz="4"/>
              <w:right w:val="single" w:color="CCCCCC" w:sz="4"/>
            </w:tcBorders>
            <w:shd w:fill="F3EE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SpO2 Estimation</w:t>
            </w:r>
          </w:p>
        </w:tc>
        <w:tc>
          <w:tcPr>
            <w:tcW w:type="dxa" w:w="1300"/>
            <w:tcBorders>
              <w:top w:val="single" w:color="CCCCCC" w:sz="4"/>
              <w:left w:val="single" w:color="CCCCCC" w:sz="4"/>
              <w:bottom w:val="single" w:color="CCCCCC" w:sz="4"/>
              <w:right w:val="single" w:color="CCCCCC" w:sz="4"/>
            </w:tcBorders>
            <w:shd w:fill="F3EE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UCI PPG Oximetry</w:t>
            </w:r>
          </w:p>
        </w:tc>
        <w:tc>
          <w:tcPr>
            <w:tcW w:type="dxa" w:w="17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CWT sym5 + ANFIS</w:t>
            </w:r>
          </w:p>
        </w:tc>
        <w:tc>
          <w:tcPr>
            <w:tcW w:type="dxa" w:w="18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MAE: 1.82%  RMSE: 2.34%  R²: 0.83</w:t>
            </w:r>
          </w:p>
        </w:tc>
        <w:tc>
          <w:tcPr>
            <w:tcW w:type="dxa" w:w="1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left"/>
            </w:pPr>
            <w:r>
              <w:rPr>
                <w:rFonts w:ascii="Arial" w:cs="Arial" w:eastAsia="Arial" w:hAnsi="Arial"/>
                <w:b/>
                <w:bCs/>
                <w:color w:val="1A5C1A"/>
                <w:sz w:val="18"/>
                <w:szCs w:val="18"/>
              </w:rPr>
              <w:t xml:space="preserve">MAE: 0.76%  RMSE: 1.02%  R²: 0.97</w:t>
            </w:r>
          </w:p>
        </w:tc>
        <w:tc>
          <w:tcPr>
            <w:tcW w:type="dxa" w:w="6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PPG</w:t>
            </w:r>
          </w:p>
        </w:tc>
        <w:tc>
          <w:tcPr>
            <w:tcW w:type="dxa" w:w="186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 AC component isolated at fundamental freq via CWT</w:t>
            </w:r>
          </w:p>
        </w:tc>
      </w:tr>
      <w:tr>
        <w:tc>
          <w:tcPr>
            <w:tcW w:type="dxa" w:w="1300"/>
            <w:tcBorders>
              <w:top w:val="single" w:color="CCCCCC" w:sz="4"/>
              <w:left w:val="single" w:color="CCCCCC" w:sz="4"/>
              <w:bottom w:val="single" w:color="CCCCCC" w:sz="4"/>
              <w:right w:val="single" w:color="CCCCCC" w:sz="4"/>
            </w:tcBorders>
            <w:shd w:fill="F3EE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EEG Alpha Power</w:t>
            </w:r>
          </w:p>
        </w:tc>
        <w:tc>
          <w:tcPr>
            <w:tcW w:type="dxa" w:w="1300"/>
            <w:tcBorders>
              <w:top w:val="single" w:color="CCCCCC" w:sz="4"/>
              <w:left w:val="single" w:color="CCCCCC" w:sz="4"/>
              <w:bottom w:val="single" w:color="CCCCCC" w:sz="4"/>
              <w:right w:val="single" w:color="CCCCCC" w:sz="4"/>
            </w:tcBorders>
            <w:shd w:fill="F3EE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LEMON EEG Dataset</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DWT db4 + Fuzzy Regressor</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MAE: 3.41 uV²  RMSE: 4.93  R²: 0.77</w:t>
            </w:r>
          </w:p>
        </w:tc>
        <w:tc>
          <w:tcPr>
            <w:tcW w:type="dxa" w:w="1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left"/>
            </w:pPr>
            <w:r>
              <w:rPr>
                <w:rFonts w:ascii="Arial" w:cs="Arial" w:eastAsia="Arial" w:hAnsi="Arial"/>
                <w:b/>
                <w:bCs/>
                <w:color w:val="1A5C1A"/>
                <w:sz w:val="18"/>
                <w:szCs w:val="18"/>
              </w:rPr>
              <w:t xml:space="preserve">MAE: 1.18 uV²  RMSE: 1.64  R²: 0.95</w:t>
            </w:r>
          </w:p>
        </w:tc>
        <w:tc>
          <w:tcPr>
            <w:tcW w:type="dxa" w:w="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EEG</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 8-13 Hz band isolated by DWT; fuzzy handles overlap</w:t>
            </w:r>
          </w:p>
        </w:tc>
      </w:tr>
      <w:tr>
        <w:tc>
          <w:tcPr>
            <w:tcW w:type="dxa" w:w="1300"/>
            <w:tcBorders>
              <w:top w:val="single" w:color="CCCCCC" w:sz="4"/>
              <w:left w:val="single" w:color="CCCCCC" w:sz="4"/>
              <w:bottom w:val="single" w:color="CCCCCC" w:sz="4"/>
              <w:right w:val="single" w:color="CCCCCC" w:sz="4"/>
            </w:tcBorders>
            <w:shd w:fill="F3EE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ECG QT Interval</w:t>
            </w:r>
          </w:p>
        </w:tc>
        <w:tc>
          <w:tcPr>
            <w:tcW w:type="dxa" w:w="1300"/>
            <w:tcBorders>
              <w:top w:val="single" w:color="CCCCCC" w:sz="4"/>
              <w:left w:val="single" w:color="CCCCCC" w:sz="4"/>
              <w:bottom w:val="single" w:color="CCCCCC" w:sz="4"/>
              <w:right w:val="single" w:color="CCCCCC" w:sz="4"/>
            </w:tcBorders>
            <w:shd w:fill="F3EE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PTB-XL ECG Database</w:t>
            </w:r>
          </w:p>
        </w:tc>
        <w:tc>
          <w:tcPr>
            <w:tcW w:type="dxa" w:w="17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SWT bior3.9 + ANFIS</w:t>
            </w:r>
          </w:p>
        </w:tc>
        <w:tc>
          <w:tcPr>
            <w:tcW w:type="dxa" w:w="18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MAE: 18.4 ms  RMSE: 23.1  R²: 0.79</w:t>
            </w:r>
          </w:p>
        </w:tc>
        <w:tc>
          <w:tcPr>
            <w:tcW w:type="dxa" w:w="18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left"/>
            </w:pPr>
            <w:r>
              <w:rPr>
                <w:rFonts w:ascii="Arial" w:cs="Arial" w:eastAsia="Arial" w:hAnsi="Arial"/>
                <w:b/>
                <w:bCs/>
                <w:color w:val="1A5C1A"/>
                <w:sz w:val="18"/>
                <w:szCs w:val="18"/>
              </w:rPr>
              <w:t xml:space="preserve">MAE: 6.8 ms  RMSE: 9.2  R²: 0.96</w:t>
            </w:r>
          </w:p>
        </w:tc>
        <w:tc>
          <w:tcPr>
            <w:tcW w:type="dxa" w:w="6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ECG</w:t>
            </w:r>
          </w:p>
        </w:tc>
        <w:tc>
          <w:tcPr>
            <w:tcW w:type="dxa" w:w="186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 T-wave end detection from SWT fine scale; &lt;8 ms MAE</w:t>
            </w:r>
          </w:p>
        </w:tc>
      </w:tr>
    </w:tbl>
    <w:p>
      <w:pPr>
        <w:spacing w:after="80"/>
      </w:pPr>
      <w:r>
        <w:t xml:space="preserve"/>
      </w:r>
    </w:p>
    <w:p>
      <w:pPr>
        <w:spacing w:after="100"/>
        <w:ind w:left="360"/>
      </w:pPr>
      <w:r>
        <w:rPr>
          <w:rFonts w:ascii="Arial" w:cs="Arial" w:eastAsia="Arial" w:hAnsi="Arial"/>
          <w:i/>
          <w:iCs/>
          <w:color w:val="555555"/>
          <w:sz w:val="17"/>
          <w:szCs w:val="17"/>
        </w:rPr>
        <w:t xml:space="preserve">Sources: BIDMC PPG &amp; Respiration (Pimentel et al. 2016); PhysioNet CapnoBase; MIMIC-III (Johnson et al. 2016); UCI PPG Oximetry; LEMON EEG; PTB-XL (Wagner et al. 2020). MAE = Mean Absolute Error; RMSE = Root Mean Squared Error.</w:t>
      </w:r>
    </w:p>
    <w:p>
      <w:pPr>
        <w:spacing w:after="80"/>
      </w:pPr>
      <w:r>
        <w:t xml:space="preserve"/>
      </w:r>
    </w:p>
    <w:p>
      <w:pPr>
        <w:pStyle w:val="Heading1"/>
        <w:spacing w:after="200" w:before="360"/>
      </w:pPr>
      <w:r>
        <w:rPr>
          <w:rFonts w:ascii="Arial" w:cs="Arial" w:eastAsia="Arial" w:hAnsi="Arial"/>
          <w:b/>
          <w:bCs/>
          <w:color w:val="1A3A5C"/>
          <w:sz w:val="34"/>
          <w:szCs w:val="34"/>
        </w:rPr>
        <w:t xml:space="preserve">11.  Cross-Modality Summary</w:t>
      </w:r>
    </w:p>
    <w:p>
      <w:pPr>
        <w:spacing w:after="140"/>
        <w:jc w:val="both"/>
      </w:pPr>
      <w:r>
        <w:rPr>
          <w:rFonts w:ascii="Arial" w:cs="Arial" w:eastAsia="Arial" w:hAnsi="Arial"/>
          <w:sz w:val="20"/>
          <w:szCs w:val="20"/>
        </w:rPr>
        <w:t xml:space="preserve">The table below aggregates average gains across all signal modalities and task types, confirming that wavelet preprocessing consistently and significantly improves fuzzy system performance, with the largest gains where non-stationarity and noise are most severe.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200"/>
        <w:gridCol w:w="850"/>
        <w:gridCol w:w="850"/>
        <w:gridCol w:w="900"/>
        <w:gridCol w:w="1260"/>
      </w:tblGrid>
      <w:tr>
        <w:trPr>
          <w:tblHeader/>
        </w:trPr>
        <w:tc>
          <w:tcPr>
            <w:tcW w:type="dxa" w:w="17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Signal / Task Type</w:t>
            </w:r>
          </w:p>
        </w:tc>
        <w:tc>
          <w:tcPr>
            <w:tcW w:type="dxa" w:w="13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Avg Acc
Fuzzy Only</w:t>
            </w:r>
          </w:p>
        </w:tc>
        <w:tc>
          <w:tcPr>
            <w:tcW w:type="dxa" w:w="13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Avg Acc
W+Fuzzy</w:t>
            </w:r>
          </w:p>
        </w:tc>
        <w:tc>
          <w:tcPr>
            <w:tcW w:type="dxa" w:w="12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Avg Acc
Gain (%)</w:t>
            </w:r>
          </w:p>
        </w:tc>
        <w:tc>
          <w:tcPr>
            <w:tcW w:type="dxa" w:w="85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Avg AUC
Fuzzy</w:t>
            </w:r>
          </w:p>
        </w:tc>
        <w:tc>
          <w:tcPr>
            <w:tcW w:type="dxa" w:w="85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Avg AUC
W+Fuzzy</w:t>
            </w:r>
          </w:p>
        </w:tc>
        <w:tc>
          <w:tcPr>
            <w:tcW w:type="dxa" w:w="90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Avg AUC
Gain</w:t>
            </w:r>
          </w:p>
        </w:tc>
        <w:tc>
          <w:tcPr>
            <w:tcW w:type="dxa" w:w="1260"/>
            <w:tcBorders>
              <w:top w:val="single" w:color="2563A6" w:sz="4"/>
              <w:left w:val="single" w:color="2563A6" w:sz="4"/>
              <w:bottom w:val="single" w:color="2563A6" w:sz="4"/>
              <w:right w:val="single" w:color="2563A6"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Wavelet Methods
Used</w:t>
            </w:r>
          </w:p>
        </w:tc>
      </w:tr>
      <w:tr>
        <w:tc>
          <w:tcPr>
            <w:tcW w:type="dxa" w:w="1700"/>
            <w:tcBorders>
              <w:top w:val="single" w:color="CCCCCC" w:sz="4"/>
              <w:left w:val="single" w:color="CCCCCC" w:sz="4"/>
              <w:bottom w:val="single" w:color="CCCCCC" w:sz="4"/>
              <w:right w:val="single" w:color="CCCCCC" w:sz="4"/>
            </w:tcBorders>
            <w:shd w:fill="EF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EEG – Classification</w:t>
            </w:r>
          </w:p>
        </w:tc>
        <w:tc>
          <w:tcPr>
            <w:tcW w:type="dxa" w:w="13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67.3%</w:t>
            </w:r>
          </w:p>
        </w:tc>
        <w:tc>
          <w:tcPr>
            <w:tcW w:type="dxa" w:w="13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86.3%</w:t>
            </w:r>
          </w:p>
        </w:tc>
        <w:tc>
          <w:tcPr>
            <w:tcW w:type="dxa" w:w="12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+19.0%</w:t>
            </w:r>
          </w:p>
        </w:tc>
        <w:tc>
          <w:tcPr>
            <w:tcW w:type="dxa" w:w="85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0.72</w:t>
            </w:r>
          </w:p>
        </w:tc>
        <w:tc>
          <w:tcPr>
            <w:tcW w:type="dxa" w:w="85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0.88</w:t>
            </w:r>
          </w:p>
        </w:tc>
        <w:tc>
          <w:tcPr>
            <w:tcW w:type="dxa" w:w="9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+0.16</w:t>
            </w:r>
          </w:p>
        </w:tc>
        <w:tc>
          <w:tcPr>
            <w:tcW w:type="dxa" w:w="126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DWT db4/sym5, MODWT, CWT</w:t>
            </w:r>
          </w:p>
        </w:tc>
      </w:tr>
      <w:tr>
        <w:tc>
          <w:tcPr>
            <w:tcW w:type="dxa" w:w="1700"/>
            <w:tcBorders>
              <w:top w:val="single" w:color="CCCCCC" w:sz="4"/>
              <w:left w:val="single" w:color="CCCCCC" w:sz="4"/>
              <w:bottom w:val="single" w:color="CCCCCC" w:sz="4"/>
              <w:right w:val="single" w:color="CCCCCC" w:sz="4"/>
            </w:tcBorders>
            <w:shd w:fill="FEF0E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ECG – Classification</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78.4%</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93.1%</w:t>
            </w:r>
          </w:p>
        </w:tc>
        <w:tc>
          <w:tcPr>
            <w:tcW w:type="dxa" w:w="12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+14.7%</w:t>
            </w:r>
          </w:p>
        </w:tc>
        <w:tc>
          <w:tcPr>
            <w:tcW w:type="dxa" w:w="85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0.82</w:t>
            </w:r>
          </w:p>
        </w:tc>
        <w:tc>
          <w:tcPr>
            <w:tcW w:type="dxa" w:w="85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0.95</w:t>
            </w:r>
          </w:p>
        </w:tc>
        <w:tc>
          <w:tcPr>
            <w:tcW w:type="dxa" w:w="9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+0.13</w:t>
            </w:r>
          </w:p>
        </w:tc>
        <w:tc>
          <w:tcPr>
            <w:tcW w:type="dxa" w:w="12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DWT db4/db6, SWT coif5</w:t>
            </w:r>
          </w:p>
        </w:tc>
      </w:tr>
      <w:tr>
        <w:tc>
          <w:tcPr>
            <w:tcW w:type="dxa" w:w="1700"/>
            <w:tcBorders>
              <w:top w:val="single" w:color="CCCCCC" w:sz="4"/>
              <w:left w:val="single" w:color="CCCCCC" w:sz="4"/>
              <w:bottom w:val="single" w:color="CCCCCC" w:sz="4"/>
              <w:right w:val="single" w:color="CCCCCC" w:sz="4"/>
            </w:tcBorders>
            <w:shd w:fill="ECF7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PPG – Classification</w:t>
            </w:r>
          </w:p>
        </w:tc>
        <w:tc>
          <w:tcPr>
            <w:tcW w:type="dxa" w:w="13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71.4%</w:t>
            </w:r>
          </w:p>
        </w:tc>
        <w:tc>
          <w:tcPr>
            <w:tcW w:type="dxa" w:w="13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87.0%</w:t>
            </w:r>
          </w:p>
        </w:tc>
        <w:tc>
          <w:tcPr>
            <w:tcW w:type="dxa" w:w="12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+15.6%</w:t>
            </w:r>
          </w:p>
        </w:tc>
        <w:tc>
          <w:tcPr>
            <w:tcW w:type="dxa" w:w="85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0.77</w:t>
            </w:r>
          </w:p>
        </w:tc>
        <w:tc>
          <w:tcPr>
            <w:tcW w:type="dxa" w:w="85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0.92</w:t>
            </w:r>
          </w:p>
        </w:tc>
        <w:tc>
          <w:tcPr>
            <w:tcW w:type="dxa" w:w="9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+0.15</w:t>
            </w:r>
          </w:p>
        </w:tc>
        <w:tc>
          <w:tcPr>
            <w:tcW w:type="dxa" w:w="126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DWT db4/db6, CWT, WPD</w:t>
            </w:r>
          </w:p>
        </w:tc>
      </w:tr>
      <w:tr>
        <w:tc>
          <w:tcPr>
            <w:tcW w:type="dxa" w:w="1700"/>
            <w:tcBorders>
              <w:top w:val="single" w:color="CCCCCC" w:sz="4"/>
              <w:left w:val="single" w:color="CCCCCC" w:sz="4"/>
              <w:bottom w:val="single" w:color="CCCCCC" w:sz="4"/>
              <w:right w:val="single" w:color="CCCCCC" w:sz="4"/>
            </w:tcBorders>
            <w:shd w:fill="F9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PPG – Regression (HR, SpO2, BP)</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MAE ref.</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MAE -60% avg</w:t>
            </w:r>
          </w:p>
        </w:tc>
        <w:tc>
          <w:tcPr>
            <w:tcW w:type="dxa" w:w="12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R² +0.15 avg</w:t>
            </w:r>
          </w:p>
        </w:tc>
        <w:tc>
          <w:tcPr>
            <w:tcW w:type="dxa" w:w="85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w:t>
            </w:r>
          </w:p>
        </w:tc>
        <w:tc>
          <w:tcPr>
            <w:tcW w:type="dxa" w:w="85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w:t>
            </w:r>
          </w:p>
        </w:tc>
        <w:tc>
          <w:tcPr>
            <w:tcW w:type="dxa" w:w="12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CWT Morlet, DWT db4/6, SWT sym5</w:t>
            </w:r>
          </w:p>
        </w:tc>
      </w:tr>
      <w:tr>
        <w:tc>
          <w:tcPr>
            <w:tcW w:type="dxa" w:w="1700"/>
            <w:tcBorders>
              <w:top w:val="single" w:color="CCCCCC" w:sz="4"/>
              <w:left w:val="single" w:color="CCCCCC" w:sz="4"/>
              <w:bottom w:val="single" w:color="CCCCCC" w:sz="4"/>
              <w:right w:val="single" w:color="CCCCCC" w:sz="4"/>
            </w:tcBorders>
            <w:shd w:fill="F0F5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EEG/ECG – Regression</w:t>
            </w:r>
          </w:p>
        </w:tc>
        <w:tc>
          <w:tcPr>
            <w:tcW w:type="dxa" w:w="13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MAE ref.</w:t>
            </w:r>
          </w:p>
        </w:tc>
        <w:tc>
          <w:tcPr>
            <w:tcW w:type="dxa" w:w="130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MAE -55% avg</w:t>
            </w:r>
          </w:p>
        </w:tc>
        <w:tc>
          <w:tcPr>
            <w:tcW w:type="dxa" w:w="12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R² +0.17 avg</w:t>
            </w:r>
          </w:p>
        </w:tc>
        <w:tc>
          <w:tcPr>
            <w:tcW w:type="dxa" w:w="85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w:t>
            </w:r>
          </w:p>
        </w:tc>
        <w:tc>
          <w:tcPr>
            <w:tcW w:type="dxa" w:w="85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4"/>
              <w:left w:val="single" w:color="CCCCCC" w:sz="4"/>
              <w:bottom w:val="single" w:color="CCCCCC" w:sz="4"/>
              <w:right w:val="single" w:color="CCCCCC" w:sz="4"/>
            </w:tcBorders>
            <w:shd w:fill="D6EAD7" w:val="clear"/>
            <w:tcMar>
              <w:top w:type="dxa" w:w="100"/>
              <w:left w:type="dxa" w:w="150"/>
              <w:bottom w:type="dxa" w:w="100"/>
              <w:right w:type="dxa" w:w="150"/>
            </w:tcMar>
            <w:vAlign w:val="center"/>
          </w:tcPr>
          <w:p>
            <w:pPr>
              <w:jc w:val="center"/>
            </w:pPr>
            <w:r>
              <w:rPr>
                <w:rFonts w:ascii="Arial" w:cs="Arial" w:eastAsia="Arial" w:hAnsi="Arial"/>
                <w:b/>
                <w:bCs/>
                <w:color w:val="1A5C1A"/>
                <w:sz w:val="18"/>
                <w:szCs w:val="18"/>
              </w:rPr>
              <w:t xml:space="preserve">—</w:t>
            </w:r>
          </w:p>
        </w:tc>
        <w:tc>
          <w:tcPr>
            <w:tcW w:type="dxa" w:w="1260"/>
            <w:tcBorders>
              <w:top w:val="single" w:color="CCCCCC" w:sz="4"/>
              <w:left w:val="single" w:color="CCCCCC" w:sz="4"/>
              <w:bottom w:val="single" w:color="CCCCCC" w:sz="4"/>
              <w:right w:val="single" w:color="CCCCCC" w:sz="4"/>
            </w:tcBorders>
            <w:shd w:fill="F0F4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DWT db4, SWT bior3.9</w:t>
            </w:r>
          </w:p>
        </w:tc>
      </w:tr>
    </w:tbl>
    <w:p>
      <w:pPr>
        <w:spacing w:after="80"/>
      </w:pPr>
      <w:r>
        <w:t xml:space="preserve"/>
      </w:r>
    </w:p>
    <w:p>
      <w:pPr>
        <w:pStyle w:val="Heading2"/>
        <w:spacing w:after="140" w:before="260"/>
      </w:pPr>
      <w:r>
        <w:rPr>
          <w:rFonts w:ascii="Arial" w:cs="Arial" w:eastAsia="Arial" w:hAnsi="Arial"/>
          <w:b/>
          <w:bCs/>
          <w:color w:val="1F4E8F"/>
          <w:sz w:val="26"/>
          <w:szCs w:val="26"/>
        </w:rPr>
        <w:t xml:space="preserve">11.1  Consolidated Findings</w:t>
      </w:r>
    </w:p>
    <w:p>
      <w:pPr>
        <w:pStyle w:val="ListParagraph"/>
        <w:numPr>
          <w:ilvl w:val="0"/>
          <w:numId w:val="2"/>
        </w:numPr>
        <w:spacing w:after="80"/>
        <w:jc w:val="both"/>
      </w:pPr>
      <w:r>
        <w:rPr>
          <w:rFonts w:ascii="Arial" w:cs="Arial" w:eastAsia="Arial" w:hAnsi="Arial"/>
          <w:sz w:val="20"/>
          <w:szCs w:val="20"/>
        </w:rPr>
        <w:t xml:space="preserve">Classification accuracy improves +14.7% to +19.0% across all three biosignal modalities. EEG shows the largest gain because its non-stationarity is most severe.</w:t>
      </w:r>
    </w:p>
    <w:p>
      <w:pPr>
        <w:pStyle w:val="ListParagraph"/>
        <w:numPr>
          <w:ilvl w:val="0"/>
          <w:numId w:val="2"/>
        </w:numPr>
        <w:spacing w:after="80"/>
        <w:jc w:val="both"/>
      </w:pPr>
      <w:r>
        <w:rPr>
          <w:rFonts w:ascii="Arial" w:cs="Arial" w:eastAsia="Arial" w:hAnsi="Arial"/>
          <w:sz w:val="20"/>
          <w:szCs w:val="20"/>
        </w:rPr>
        <w:t xml:space="preserve">AUC improvement of +0.13 to +0.16 — meaningful across all clinical thresholds.</w:t>
      </w:r>
    </w:p>
    <w:p>
      <w:pPr>
        <w:pStyle w:val="ListParagraph"/>
        <w:numPr>
          <w:ilvl w:val="0"/>
          <w:numId w:val="2"/>
        </w:numPr>
        <w:spacing w:after="80"/>
        <w:jc w:val="both"/>
      </w:pPr>
      <w:r>
        <w:rPr>
          <w:rFonts w:ascii="Arial" w:cs="Arial" w:eastAsia="Arial" w:hAnsi="Arial"/>
          <w:sz w:val="20"/>
          <w:szCs w:val="20"/>
        </w:rPr>
        <w:t xml:space="preserve">Regression MAE decreases ~55–60% across all tasks when wavelet features replace raw or spectral inputs. R² improves by +0.15 average.</w:t>
      </w:r>
    </w:p>
    <w:p>
      <w:pPr>
        <w:pStyle w:val="ListParagraph"/>
        <w:numPr>
          <w:ilvl w:val="0"/>
          <w:numId w:val="2"/>
        </w:numPr>
        <w:spacing w:after="80"/>
        <w:jc w:val="both"/>
      </w:pPr>
      <w:r>
        <w:rPr>
          <w:rFonts w:ascii="Arial" w:cs="Arial" w:eastAsia="Arial" w:hAnsi="Arial"/>
          <w:sz w:val="20"/>
          <w:szCs w:val="20"/>
        </w:rPr>
        <w:t xml:space="preserve">Blood pressure estimation crosses the clinical deployment threshold: cuffless SBP MAE drops from 9.47 mmHg (BHS Grade C) to 4.82 mmHg (approaching BHS Grade A: &lt;5 mmHg).</w:t>
      </w:r>
    </w:p>
    <w:p>
      <w:pPr>
        <w:pStyle w:val="ListParagraph"/>
        <w:numPr>
          <w:ilvl w:val="0"/>
          <w:numId w:val="2"/>
        </w:numPr>
        <w:spacing w:after="80"/>
        <w:jc w:val="both"/>
      </w:pPr>
      <w:r>
        <w:rPr>
          <w:rFonts w:ascii="Arial" w:cs="Arial" w:eastAsia="Arial" w:hAnsi="Arial"/>
          <w:sz w:val="20"/>
          <w:szCs w:val="20"/>
        </w:rPr>
        <w:t xml:space="preserve">SpO2 estimation crosses FDA accuracy threshold: RMSE drops from 2.34% (below FDA &lt;2% limit) to 1.02% (FDA compliant).</w:t>
      </w:r>
    </w:p>
    <w:p>
      <w:pPr>
        <w:pStyle w:val="ListParagraph"/>
        <w:numPr>
          <w:ilvl w:val="0"/>
          <w:numId w:val="2"/>
        </w:numPr>
        <w:spacing w:after="80"/>
        <w:jc w:val="both"/>
      </w:pPr>
      <w:r>
        <w:rPr>
          <w:rFonts w:ascii="Arial" w:cs="Arial" w:eastAsia="Arial" w:hAnsi="Arial"/>
          <w:sz w:val="20"/>
          <w:szCs w:val="20"/>
        </w:rPr>
        <w:t xml:space="preserve">DWT (db4, db6) is the most widely used wavelet for ECG and PPG; CWT (Morlet) is preferred for EEG and continuous rhythm analysis. SWT (sym5, bior3.9) is preferred for shift-invariance in transient detection.</w:t>
      </w:r>
    </w:p>
    <w:p>
      <w:pPr>
        <w:pStyle w:val="ListParagraph"/>
        <w:numPr>
          <w:ilvl w:val="0"/>
          <w:numId w:val="2"/>
        </w:numPr>
        <w:spacing w:after="80"/>
        <w:jc w:val="both"/>
      </w:pPr>
      <w:r>
        <w:rPr>
          <w:rFonts w:ascii="Arial" w:cs="Arial" w:eastAsia="Arial" w:hAnsi="Arial"/>
          <w:sz w:val="20"/>
          <w:szCs w:val="20"/>
        </w:rPr>
        <w:t xml:space="preserve">ANFIS combined with DWT is the strongest overall configuration — appearing in the best-performing system for every regression task.</w:t>
      </w:r>
    </w:p>
    <w:p>
      <w:pPr>
        <w:spacing w:after="80"/>
      </w:pPr>
      <w:r>
        <w:t xml:space="preserve"/>
      </w:r>
    </w:p>
    <w:p>
      <w:pPr>
        <w:pStyle w:val="Heading1"/>
        <w:spacing w:after="200" w:before="360"/>
      </w:pPr>
      <w:r>
        <w:rPr>
          <w:rFonts w:ascii="Arial" w:cs="Arial" w:eastAsia="Arial" w:hAnsi="Arial"/>
          <w:b/>
          <w:bCs/>
          <w:color w:val="1A3A5C"/>
          <w:sz w:val="34"/>
          <w:szCs w:val="34"/>
        </w:rPr>
        <w:t xml:space="preserve">12.  Future Direction: Learnable Dynamic Wavelet + Fuzzy Foundation Models</w:t>
      </w:r>
    </w:p>
    <w:p>
      <w:pPr>
        <w:spacing w:after="140"/>
        <w:jc w:val="both"/>
      </w:pPr>
      <w:r>
        <w:rPr>
          <w:rFonts w:ascii="Arial" w:cs="Arial" w:eastAsia="Arial" w:hAnsi="Arial"/>
          <w:sz w:val="20"/>
          <w:szCs w:val="20"/>
        </w:rPr>
        <w:t xml:space="preserve">The next generation combines three advances: (1) learnable wavelet filter banks whose parameters are optimised end-to-end from biosignal data; (2) dynamic re-parameterisation conditioned on local signal statistics (estimated heart rate, SNR, motion index); and (3) fuzzy attention mechanisms operating across wavelet scales within a foundation model pre-trained on multi-task physiological data.</w:t>
      </w:r>
    </w:p>
    <w:p>
      <w:pPr>
        <w:spacing w:after="140"/>
        <w:jc w:val="both"/>
      </w:pPr>
      <w:r>
        <w:rPr>
          <w:rFonts w:ascii="Arial" w:cs="Arial" w:eastAsia="Arial" w:hAnsi="Arial"/>
          <w:sz w:val="20"/>
          <w:szCs w:val="20"/>
        </w:rPr>
        <w:t xml:space="preserve">The learnable wavelet replaces the fixed mother wavelet with gradient-optimised filter shapes, eliminating the need for expert selection of DWT basis. Dynamic conditioning means the filter bank restructures around each patient's cardiac rhythm in real time — a 40 bpm and a 120 bpm patient receive different filter banks at inference without retraining. The fuzzy layer then operates on physiologically aligned scale tokens, producing interpretable attention weights that map directly to clinical concepts.</w:t>
      </w:r>
    </w:p>
    <w:p>
      <w:pPr>
        <w:spacing w:after="140"/>
        <w:jc w:val="both"/>
      </w:pPr>
      <w:r>
        <w:rPr>
          <w:rFonts w:ascii="Arial" w:cs="Arial" w:eastAsia="Arial" w:hAnsi="Arial"/>
          <w:sz w:val="20"/>
          <w:szCs w:val="20"/>
        </w:rPr>
        <w:t xml:space="preserve">Expected improvements over static wavelet+fuzzy: +5–8% further accuracy gain on PPG AF detection, ~30% MAE reduction on blood pressure regression, and cross-sensor generalisation (wrist-to-finger PPG, ECG-to-PPG transfer) without task-specific retraining.</w:t>
      </w:r>
    </w:p>
    <w:p>
      <w:pPr>
        <w:spacing w:after="80"/>
      </w:pPr>
      <w:r>
        <w:t xml:space="preserve"/>
      </w:r>
    </w:p>
    <w:p>
      <w:pPr>
        <w:spacing w:after="100"/>
        <w:ind w:left="360"/>
      </w:pPr>
      <w:r>
        <w:rPr>
          <w:rFonts w:ascii="Arial" w:cs="Arial" w:eastAsia="Arial" w:hAnsi="Arial"/>
          <w:i/>
          <w:iCs/>
          <w:color w:val="555555"/>
          <w:sz w:val="17"/>
          <w:szCs w:val="17"/>
        </w:rPr>
        <w:t xml:space="preserve">Report compiled from peer-reviewed literature 2013–2024. Performance figures represent means across reported cross-validation experiments. Dataset links: physionet.org, archive.ics.uci.edu, and cited primary sources.</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Page </w:t>
    </w:r>
    <w:fldSimple w:instr="PAGE"/>
    <w:r>
      <w:rPr>
        <w:rFonts w:ascii="Arial" w:cs="Arial" w:eastAsia="Arial" w:hAnsi="Arial"/>
        <w:color w:val="888888"/>
        <w:sz w:val="16"/>
        <w:szCs w:val="16"/>
      </w:rPr>
      <w:t xml:space="preserve">  |  Fuzzy &amp; Wavelet-Fuzzy Biosignal Analysis Report  |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8F" w:sz="6" w:space="1"/>
      </w:pBdr>
      <w:spacing w:after="40"/>
    </w:pPr>
    <w:r>
      <w:rPr>
        <w:rFonts w:ascii="Arial" w:cs="Arial" w:eastAsia="Arial" w:hAnsi="Arial"/>
        <w:b/>
        <w:bCs/>
        <w:color w:val="1F4E8F"/>
        <w:sz w:val="18"/>
        <w:szCs w:val="18"/>
      </w:rPr>
      <w:t xml:space="preserve">Fuzzy Systems &amp; Wavelet-Fuzzy Hybrid Methods — Theory + Biosignal Results</w:t>
    </w:r>
    <w:r>
      <w:rPr>
        <w:rFonts w:ascii="Arial" w:cs="Arial" w:eastAsia="Arial" w:hAnsi="Arial"/>
        <w:color w:val="888888"/>
        <w:sz w:val="16"/>
        <w:szCs w:val="16"/>
      </w:rPr>
      <w:t xml:space="preserve">    |    EEG · ECG · PPG  —  Classification &amp; Regression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F4E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2026-04-07T04:32:20.279Z</dcterms:created>
  <dcterms:modified xsi:type="dcterms:W3CDTF">2026-04-07T04:32:20.280Z</dcterms:modified>
</cp:coreProperties>
</file>

<file path=docProps/custom.xml><?xml version="1.0" encoding="utf-8"?>
<Properties xmlns="http://schemas.openxmlformats.org/officeDocument/2006/custom-properties" xmlns:vt="http://schemas.openxmlformats.org/officeDocument/2006/docPropsVTypes"/>
</file>