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33799" w14:textId="77777777" w:rsidR="00C80696" w:rsidRPr="001B37B4" w:rsidRDefault="00000000" w:rsidP="001B37B4">
      <w:pPr>
        <w:pStyle w:val="Heading1"/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Bayesian Regression-Based Marketing Mix Model (MMM)</w:t>
      </w:r>
    </w:p>
    <w:p w14:paraId="4788B396" w14:textId="4928C023" w:rsidR="00C80696" w:rsidRPr="001B37B4" w:rsidRDefault="00000000" w:rsidP="001B37B4">
      <w:pPr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Project Duration: September 2024 – December 2024</w:t>
      </w:r>
      <w:r w:rsidR="001B37B4">
        <w:rPr>
          <w:rFonts w:ascii="Times New Roman" w:hAnsi="Times New Roman" w:cs="Times New Roman"/>
        </w:rPr>
        <w:br/>
      </w:r>
      <w:r w:rsidR="001B37B4">
        <w:rPr>
          <w:rFonts w:ascii="Times New Roman" w:hAnsi="Times New Roman" w:cs="Times New Roman"/>
        </w:rPr>
        <w:br/>
      </w:r>
    </w:p>
    <w:p w14:paraId="625E5483" w14:textId="77777777" w:rsidR="00C80696" w:rsidRPr="001B37B4" w:rsidRDefault="00000000" w:rsidP="001B37B4">
      <w:pPr>
        <w:pStyle w:val="Heading2"/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Objective</w:t>
      </w:r>
    </w:p>
    <w:p w14:paraId="57DD0951" w14:textId="77777777" w:rsidR="00C80696" w:rsidRPr="001B37B4" w:rsidRDefault="00000000" w:rsidP="001B37B4">
      <w:pPr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To develop a predictive Bayesian MMM that quantifies the impact of marketing channels—Facebook, Google, TikTok, and Email—on sales performance. The model aims to:</w:t>
      </w:r>
      <w:r w:rsidRPr="001B37B4">
        <w:rPr>
          <w:rFonts w:ascii="Times New Roman" w:hAnsi="Times New Roman" w:cs="Times New Roman"/>
        </w:rPr>
        <w:br/>
        <w:t>- Improve marketing ROI</w:t>
      </w:r>
      <w:r w:rsidRPr="001B37B4">
        <w:rPr>
          <w:rFonts w:ascii="Times New Roman" w:hAnsi="Times New Roman" w:cs="Times New Roman"/>
        </w:rPr>
        <w:br/>
        <w:t>- Guide budget reallocation decisions</w:t>
      </w:r>
      <w:r w:rsidRPr="001B37B4">
        <w:rPr>
          <w:rFonts w:ascii="Times New Roman" w:hAnsi="Times New Roman" w:cs="Times New Roman"/>
        </w:rPr>
        <w:br/>
        <w:t>- Adjust for ad saturation and lagged effects</w:t>
      </w:r>
    </w:p>
    <w:p w14:paraId="55BB5F90" w14:textId="77777777" w:rsidR="00C80696" w:rsidRPr="001B37B4" w:rsidRDefault="00000000" w:rsidP="001B37B4">
      <w:pPr>
        <w:pStyle w:val="Heading2"/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Methodology</w:t>
      </w:r>
    </w:p>
    <w:p w14:paraId="104DE9D0" w14:textId="77777777" w:rsidR="00C80696" w:rsidRPr="001B37B4" w:rsidRDefault="00000000" w:rsidP="001B37B4">
      <w:pPr>
        <w:pStyle w:val="Heading3"/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1. Data Sources:</w:t>
      </w:r>
    </w:p>
    <w:p w14:paraId="180F8384" w14:textId="77777777" w:rsidR="00C80696" w:rsidRPr="001B37B4" w:rsidRDefault="00000000" w:rsidP="001B37B4">
      <w:pPr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- Shopify Weekly Sales: shopify_dtcfashionbrand_weekly.xlsx</w:t>
      </w:r>
      <w:r w:rsidRPr="001B37B4">
        <w:rPr>
          <w:rFonts w:ascii="Times New Roman" w:hAnsi="Times New Roman" w:cs="Times New Roman"/>
        </w:rPr>
        <w:br/>
        <w:t>- Channel Spend/Performance:</w:t>
      </w:r>
      <w:r w:rsidRPr="001B37B4">
        <w:rPr>
          <w:rFonts w:ascii="Times New Roman" w:hAnsi="Times New Roman" w:cs="Times New Roman"/>
        </w:rPr>
        <w:br/>
        <w:t xml:space="preserve">  • Facebook Ads: facebook-all-time-weekly-performance.xlsx</w:t>
      </w:r>
      <w:r w:rsidRPr="001B37B4">
        <w:rPr>
          <w:rFonts w:ascii="Times New Roman" w:hAnsi="Times New Roman" w:cs="Times New Roman"/>
        </w:rPr>
        <w:br/>
        <w:t xml:space="preserve">  • Google Ads: adwords-all-time-weekly.xlsx</w:t>
      </w:r>
      <w:r w:rsidRPr="001B37B4">
        <w:rPr>
          <w:rFonts w:ascii="Times New Roman" w:hAnsi="Times New Roman" w:cs="Times New Roman"/>
        </w:rPr>
        <w:br/>
        <w:t xml:space="preserve">  • TikTok Ads: tiktok_Alltime_weekly.xlsx</w:t>
      </w:r>
      <w:r w:rsidRPr="001B37B4">
        <w:rPr>
          <w:rFonts w:ascii="Times New Roman" w:hAnsi="Times New Roman" w:cs="Times New Roman"/>
        </w:rPr>
        <w:br/>
        <w:t>- Email Campaigns &amp; Raw Inputs: Raw_Data_ClassProj.xlsx</w:t>
      </w:r>
    </w:p>
    <w:p w14:paraId="26352636" w14:textId="77777777" w:rsidR="00C80696" w:rsidRPr="001B37B4" w:rsidRDefault="00000000" w:rsidP="001B37B4">
      <w:pPr>
        <w:pStyle w:val="Heading3"/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2. Preprocessing Steps:</w:t>
      </w:r>
    </w:p>
    <w:p w14:paraId="6007B57D" w14:textId="77777777" w:rsidR="00C80696" w:rsidRPr="001B37B4" w:rsidRDefault="00000000" w:rsidP="001B37B4">
      <w:pPr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- Resampled daily data to weekly granularity</w:t>
      </w:r>
      <w:r w:rsidRPr="001B37B4">
        <w:rPr>
          <w:rFonts w:ascii="Times New Roman" w:hAnsi="Times New Roman" w:cs="Times New Roman"/>
        </w:rPr>
        <w:br/>
        <w:t>- Synced date ranges across channels</w:t>
      </w:r>
      <w:r w:rsidRPr="001B37B4">
        <w:rPr>
          <w:rFonts w:ascii="Times New Roman" w:hAnsi="Times New Roman" w:cs="Times New Roman"/>
        </w:rPr>
        <w:br/>
        <w:t>- Handled missing values using forward fill and interpolation</w:t>
      </w:r>
      <w:r w:rsidRPr="001B37B4">
        <w:rPr>
          <w:rFonts w:ascii="Times New Roman" w:hAnsi="Times New Roman" w:cs="Times New Roman"/>
        </w:rPr>
        <w:br/>
        <w:t>- Converted spend to log-transformed values for interpretability</w:t>
      </w:r>
    </w:p>
    <w:p w14:paraId="22CA6E61" w14:textId="77777777" w:rsidR="00C80696" w:rsidRPr="001B37B4" w:rsidRDefault="00000000" w:rsidP="001B37B4">
      <w:pPr>
        <w:pStyle w:val="Heading3"/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3. Feature Engineering:</w:t>
      </w:r>
    </w:p>
    <w:p w14:paraId="4AF93D47" w14:textId="77777777" w:rsidR="00C80696" w:rsidRPr="001B37B4" w:rsidRDefault="00000000" w:rsidP="001B37B4">
      <w:pPr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- Generated adstocked variables using Hill-Adstock transformation</w:t>
      </w:r>
      <w:r w:rsidRPr="001B37B4">
        <w:rPr>
          <w:rFonts w:ascii="Times New Roman" w:hAnsi="Times New Roman" w:cs="Times New Roman"/>
        </w:rPr>
        <w:br/>
        <w:t>- Captures saturation and lagged effect</w:t>
      </w:r>
      <w:r w:rsidRPr="001B37B4">
        <w:rPr>
          <w:rFonts w:ascii="Times New Roman" w:hAnsi="Times New Roman" w:cs="Times New Roman"/>
        </w:rPr>
        <w:br/>
        <w:t>- Parameters tuned using grid search</w:t>
      </w:r>
    </w:p>
    <w:p w14:paraId="56B0B5EB" w14:textId="77777777" w:rsidR="00C80696" w:rsidRPr="001B37B4" w:rsidRDefault="00000000" w:rsidP="001B37B4">
      <w:pPr>
        <w:pStyle w:val="Heading2"/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Modeling</w:t>
      </w:r>
    </w:p>
    <w:p w14:paraId="543FCC24" w14:textId="77777777" w:rsidR="00C80696" w:rsidRPr="001B37B4" w:rsidRDefault="00000000" w:rsidP="001B37B4">
      <w:pPr>
        <w:pStyle w:val="Heading3"/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1. Bayesian Regression Framework:</w:t>
      </w:r>
    </w:p>
    <w:p w14:paraId="2E875DC4" w14:textId="77777777" w:rsidR="00C80696" w:rsidRPr="001B37B4" w:rsidRDefault="00000000" w:rsidP="001B37B4">
      <w:pPr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- Used PyMC for model inference</w:t>
      </w:r>
      <w:r w:rsidRPr="001B37B4">
        <w:rPr>
          <w:rFonts w:ascii="Times New Roman" w:hAnsi="Times New Roman" w:cs="Times New Roman"/>
        </w:rPr>
        <w:br/>
        <w:t>- Sales modeled as function of adstocked channel spends</w:t>
      </w:r>
      <w:r w:rsidRPr="001B37B4">
        <w:rPr>
          <w:rFonts w:ascii="Times New Roman" w:hAnsi="Times New Roman" w:cs="Times New Roman"/>
        </w:rPr>
        <w:br/>
        <w:t>- Included seasonality terms, control variables, and priors</w:t>
      </w:r>
    </w:p>
    <w:p w14:paraId="1A24F622" w14:textId="77777777" w:rsidR="00C80696" w:rsidRPr="001B37B4" w:rsidRDefault="00000000" w:rsidP="001B37B4">
      <w:pPr>
        <w:pStyle w:val="Heading3"/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2. Model Evaluation:</w:t>
      </w:r>
    </w:p>
    <w:p w14:paraId="1703263C" w14:textId="77777777" w:rsidR="00C80696" w:rsidRPr="001B37B4" w:rsidRDefault="00000000" w:rsidP="001B37B4">
      <w:pPr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- R² ≈ 0.90: Excellent fit to actuals</w:t>
      </w:r>
      <w:r w:rsidRPr="001B37B4">
        <w:rPr>
          <w:rFonts w:ascii="Times New Roman" w:hAnsi="Times New Roman" w:cs="Times New Roman"/>
        </w:rPr>
        <w:br/>
        <w:t>- MAPE ≈ 10%: Good forecasting accuracy</w:t>
      </w:r>
      <w:r w:rsidRPr="001B37B4">
        <w:rPr>
          <w:rFonts w:ascii="Times New Roman" w:hAnsi="Times New Roman" w:cs="Times New Roman"/>
        </w:rPr>
        <w:br/>
        <w:t>- Posterior predictive checks confirmed calibrated uncertainty</w:t>
      </w:r>
    </w:p>
    <w:p w14:paraId="6EDE81E4" w14:textId="77777777" w:rsidR="00C80696" w:rsidRPr="001B37B4" w:rsidRDefault="00000000" w:rsidP="001B37B4">
      <w:pPr>
        <w:pStyle w:val="Heading2"/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lastRenderedPageBreak/>
        <w:t>Insights</w:t>
      </w:r>
    </w:p>
    <w:p w14:paraId="692A0D93" w14:textId="77777777" w:rsidR="00C80696" w:rsidRPr="001B37B4" w:rsidRDefault="00000000" w:rsidP="001B37B4">
      <w:pPr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Channel | Contribution to Sales | ROI Impact | Action</w:t>
      </w:r>
      <w:r w:rsidRPr="001B37B4">
        <w:rPr>
          <w:rFonts w:ascii="Times New Roman" w:hAnsi="Times New Roman" w:cs="Times New Roman"/>
        </w:rPr>
        <w:br/>
        <w:t>--------|------------------------|------------|--------</w:t>
      </w:r>
      <w:r w:rsidRPr="001B37B4">
        <w:rPr>
          <w:rFonts w:ascii="Times New Roman" w:hAnsi="Times New Roman" w:cs="Times New Roman"/>
        </w:rPr>
        <w:br/>
        <w:t>Facebook | High | Positive | Increase Spend</w:t>
      </w:r>
      <w:r w:rsidRPr="001B37B4">
        <w:rPr>
          <w:rFonts w:ascii="Times New Roman" w:hAnsi="Times New Roman" w:cs="Times New Roman"/>
        </w:rPr>
        <w:br/>
        <w:t>Google | Moderate | Neutral | Maintain Spend</w:t>
      </w:r>
      <w:r w:rsidRPr="001B37B4">
        <w:rPr>
          <w:rFonts w:ascii="Times New Roman" w:hAnsi="Times New Roman" w:cs="Times New Roman"/>
        </w:rPr>
        <w:br/>
        <w:t>TikTok | Low | Negative | Decrease Spend</w:t>
      </w:r>
      <w:r w:rsidRPr="001B37B4">
        <w:rPr>
          <w:rFonts w:ascii="Times New Roman" w:hAnsi="Times New Roman" w:cs="Times New Roman"/>
        </w:rPr>
        <w:br/>
        <w:t>Email | High | Very Positive | Retain &amp; Test More</w:t>
      </w:r>
    </w:p>
    <w:p w14:paraId="0D57A316" w14:textId="77777777" w:rsidR="00C80696" w:rsidRPr="001B37B4" w:rsidRDefault="00000000" w:rsidP="001B37B4">
      <w:pPr>
        <w:pStyle w:val="Heading2"/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Optimization Output</w:t>
      </w:r>
    </w:p>
    <w:p w14:paraId="76183EEF" w14:textId="77777777" w:rsidR="00C80696" w:rsidRPr="001B37B4" w:rsidRDefault="00000000" w:rsidP="001B37B4">
      <w:pPr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- Ran budget simulation scenarios using posterior samples</w:t>
      </w:r>
      <w:r w:rsidRPr="001B37B4">
        <w:rPr>
          <w:rFonts w:ascii="Times New Roman" w:hAnsi="Times New Roman" w:cs="Times New Roman"/>
        </w:rPr>
        <w:br/>
        <w:t>- Proposed optimal budget split across channels to maximize ROI</w:t>
      </w:r>
      <w:r w:rsidRPr="001B37B4">
        <w:rPr>
          <w:rFonts w:ascii="Times New Roman" w:hAnsi="Times New Roman" w:cs="Times New Roman"/>
        </w:rPr>
        <w:br/>
        <w:t>- Improved estimated incremental revenue while maintaining cost</w:t>
      </w:r>
    </w:p>
    <w:p w14:paraId="1B333CA8" w14:textId="77777777" w:rsidR="00C80696" w:rsidRPr="001B37B4" w:rsidRDefault="00000000" w:rsidP="001B37B4">
      <w:pPr>
        <w:pStyle w:val="Heading2"/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Deliverables</w:t>
      </w:r>
    </w:p>
    <w:p w14:paraId="17AAA6D1" w14:textId="64884DD6" w:rsidR="00C80696" w:rsidRPr="001B37B4" w:rsidRDefault="00000000" w:rsidP="001B37B4">
      <w:pPr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- Jupyter Notebook (Lightweight_MMM_Deep_Dive_112724.ipynb)</w:t>
      </w:r>
      <w:r w:rsidRPr="001B37B4">
        <w:rPr>
          <w:rFonts w:ascii="Times New Roman" w:hAnsi="Times New Roman" w:cs="Times New Roman"/>
        </w:rPr>
        <w:br/>
        <w:t>- Transformed &amp; aligned data sets</w:t>
      </w:r>
      <w:r w:rsidRPr="001B37B4">
        <w:rPr>
          <w:rFonts w:ascii="Times New Roman" w:hAnsi="Times New Roman" w:cs="Times New Roman"/>
        </w:rPr>
        <w:br/>
      </w:r>
    </w:p>
    <w:p w14:paraId="08CE52BB" w14:textId="77777777" w:rsidR="00C80696" w:rsidRPr="001B37B4" w:rsidRDefault="00000000" w:rsidP="001B37B4">
      <w:pPr>
        <w:pStyle w:val="Heading2"/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Tools &amp; Libraries</w:t>
      </w:r>
    </w:p>
    <w:p w14:paraId="6E488940" w14:textId="77777777" w:rsidR="00C80696" w:rsidRPr="001B37B4" w:rsidRDefault="00000000" w:rsidP="001B37B4">
      <w:pPr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- Python (Pandas, NumPy, PyMC3, Arviz, Scikit-learn)</w:t>
      </w:r>
      <w:r w:rsidRPr="001B37B4">
        <w:rPr>
          <w:rFonts w:ascii="Times New Roman" w:hAnsi="Times New Roman" w:cs="Times New Roman"/>
        </w:rPr>
        <w:br/>
        <w:t>- Excel</w:t>
      </w:r>
      <w:r w:rsidRPr="001B37B4">
        <w:rPr>
          <w:rFonts w:ascii="Times New Roman" w:hAnsi="Times New Roman" w:cs="Times New Roman"/>
        </w:rPr>
        <w:br/>
        <w:t>- Matplotlib &amp; Seaborn for visualization</w:t>
      </w:r>
    </w:p>
    <w:p w14:paraId="6FC65ABA" w14:textId="77777777" w:rsidR="00C80696" w:rsidRPr="001B37B4" w:rsidRDefault="00000000" w:rsidP="001B37B4">
      <w:pPr>
        <w:pStyle w:val="Heading2"/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Challenges &amp; Learnings</w:t>
      </w:r>
    </w:p>
    <w:p w14:paraId="279382CA" w14:textId="77777777" w:rsidR="00C80696" w:rsidRPr="001B37B4" w:rsidRDefault="00000000" w:rsidP="001B37B4">
      <w:pPr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- Ensured data harmonization across platforms</w:t>
      </w:r>
      <w:r w:rsidRPr="001B37B4">
        <w:rPr>
          <w:rFonts w:ascii="Times New Roman" w:hAnsi="Times New Roman" w:cs="Times New Roman"/>
        </w:rPr>
        <w:br/>
        <w:t>- Understood Bayesian vs frequentist interpretability</w:t>
      </w:r>
      <w:r w:rsidRPr="001B37B4">
        <w:rPr>
          <w:rFonts w:ascii="Times New Roman" w:hAnsi="Times New Roman" w:cs="Times New Roman"/>
        </w:rPr>
        <w:br/>
        <w:t>- Applied adstock transformation theory</w:t>
      </w:r>
      <w:r w:rsidRPr="001B37B4">
        <w:rPr>
          <w:rFonts w:ascii="Times New Roman" w:hAnsi="Times New Roman" w:cs="Times New Roman"/>
        </w:rPr>
        <w:br/>
        <w:t>- Practiced probabilistic programming for marketing analytics</w:t>
      </w:r>
    </w:p>
    <w:p w14:paraId="610D448A" w14:textId="77777777" w:rsidR="00C80696" w:rsidRPr="001B37B4" w:rsidRDefault="00000000" w:rsidP="001B37B4">
      <w:pPr>
        <w:pStyle w:val="Heading2"/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References</w:t>
      </w:r>
    </w:p>
    <w:p w14:paraId="550B5512" w14:textId="77777777" w:rsidR="00C80696" w:rsidRPr="001B37B4" w:rsidRDefault="00000000" w:rsidP="001B37B4">
      <w:pPr>
        <w:rPr>
          <w:rFonts w:ascii="Times New Roman" w:hAnsi="Times New Roman" w:cs="Times New Roman"/>
        </w:rPr>
      </w:pPr>
      <w:r w:rsidRPr="001B37B4">
        <w:rPr>
          <w:rFonts w:ascii="Times New Roman" w:hAnsi="Times New Roman" w:cs="Times New Roman"/>
        </w:rPr>
        <w:t>- Facebook Robyn: Analyst’s Guide to MMM: https://facebookexperimental.github.io/Robyn/docs/analysts-guide-to-MMM/</w:t>
      </w:r>
    </w:p>
    <w:sectPr w:rsidR="00C80696" w:rsidRPr="001B37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382012">
    <w:abstractNumId w:val="8"/>
  </w:num>
  <w:num w:numId="2" w16cid:durableId="297228243">
    <w:abstractNumId w:val="6"/>
  </w:num>
  <w:num w:numId="3" w16cid:durableId="1491751263">
    <w:abstractNumId w:val="5"/>
  </w:num>
  <w:num w:numId="4" w16cid:durableId="1593586033">
    <w:abstractNumId w:val="4"/>
  </w:num>
  <w:num w:numId="5" w16cid:durableId="757024575">
    <w:abstractNumId w:val="7"/>
  </w:num>
  <w:num w:numId="6" w16cid:durableId="1412580728">
    <w:abstractNumId w:val="3"/>
  </w:num>
  <w:num w:numId="7" w16cid:durableId="1693609126">
    <w:abstractNumId w:val="2"/>
  </w:num>
  <w:num w:numId="8" w16cid:durableId="30808114">
    <w:abstractNumId w:val="1"/>
  </w:num>
  <w:num w:numId="9" w16cid:durableId="114708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7B4"/>
    <w:rsid w:val="0029639D"/>
    <w:rsid w:val="00326F90"/>
    <w:rsid w:val="007A2A46"/>
    <w:rsid w:val="00AA1D8D"/>
    <w:rsid w:val="00B47730"/>
    <w:rsid w:val="00C806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B4899"/>
  <w14:defaultImageDpi w14:val="300"/>
  <w15:docId w15:val="{05B1C22D-987A-D24D-B039-E6E2798D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 Gopalakrishnamurthy</cp:lastModifiedBy>
  <cp:revision>2</cp:revision>
  <dcterms:created xsi:type="dcterms:W3CDTF">2013-12-23T23:15:00Z</dcterms:created>
  <dcterms:modified xsi:type="dcterms:W3CDTF">2025-06-26T21:33:00Z</dcterms:modified>
  <cp:category/>
</cp:coreProperties>
</file>