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7DFF6" w14:textId="2C4D5A14" w:rsidR="00962A93" w:rsidRPr="00962A93" w:rsidRDefault="00962A93" w:rsidP="00962A93">
      <w:pPr>
        <w:rPr>
          <w:lang w:val="en-US"/>
        </w:rPr>
      </w:pPr>
      <w:r w:rsidRPr="00962A93">
        <w:rPr>
          <w:lang w:val="en-US"/>
        </w:rPr>
        <w:t>Enhancing Access Governance</w:t>
      </w:r>
      <w:r>
        <w:rPr>
          <w:lang w:val="en-US"/>
        </w:rPr>
        <w:t xml:space="preserve">: </w:t>
      </w:r>
      <w:r w:rsidRPr="00962A93">
        <w:t xml:space="preserve">LE-Specific Approval Enforcement for Global Entitlements </w:t>
      </w:r>
    </w:p>
    <w:p w14:paraId="5DBA7863" w14:textId="4A9C92C1" w:rsidR="00962A93" w:rsidRPr="00962A93" w:rsidRDefault="00962A93" w:rsidP="00962A93">
      <w:pPr>
        <w:rPr>
          <w:lang w:val="en-US"/>
        </w:rPr>
      </w:pPr>
      <w:r w:rsidRPr="00962A93">
        <w:rPr>
          <w:lang w:val="en-US"/>
        </w:rPr>
        <w:t>RSAM + ServiceNow + JIT Hybrid Approach for Compliance and Control</w:t>
      </w:r>
    </w:p>
    <w:p w14:paraId="3080B8E2" w14:textId="73B6C9A8" w:rsidR="00962A93" w:rsidRDefault="00962A93">
      <w:r>
        <w:t>111111111111111111111111111111111111111111111</w:t>
      </w:r>
    </w:p>
    <w:p w14:paraId="16112CA8" w14:textId="77777777" w:rsidR="00962A93" w:rsidRPr="00962A93" w:rsidRDefault="00962A93" w:rsidP="00962A93">
      <w:r w:rsidRPr="00962A93">
        <w:t xml:space="preserve">This is a governance and compliance issue where a global entitlement allows access to country-specific data without additional approvals, raising concerns from the respective countries. Since modifying the </w:t>
      </w:r>
      <w:r w:rsidRPr="00962A93">
        <w:rPr>
          <w:b/>
          <w:bCs/>
        </w:rPr>
        <w:t>RSAM structure</w:t>
      </w:r>
      <w:r w:rsidRPr="00962A93">
        <w:t xml:space="preserve"> is not an option and strict timelines are in place, here are some possible solutions:</w:t>
      </w:r>
    </w:p>
    <w:p w14:paraId="2BEAD4A4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1. Conditional Access Based on User Attributes (Recommended)</w:t>
      </w:r>
    </w:p>
    <w:p w14:paraId="6AEC667A" w14:textId="77777777" w:rsidR="00962A93" w:rsidRPr="00962A93" w:rsidRDefault="00962A93" w:rsidP="00962A93">
      <w:pPr>
        <w:numPr>
          <w:ilvl w:val="0"/>
          <w:numId w:val="1"/>
        </w:numPr>
      </w:pPr>
      <w:r w:rsidRPr="00962A93">
        <w:rPr>
          <w:b/>
          <w:bCs/>
        </w:rPr>
        <w:t>Implement Attribute-Based Access Control (ABAC)</w:t>
      </w:r>
      <w:r w:rsidRPr="00962A93">
        <w:t>: Instead of modifying RSAM, apply a policy-based access layer that checks additional attributes (e.g., user role, location, or approval status) before granting access.</w:t>
      </w:r>
    </w:p>
    <w:p w14:paraId="0A243A6E" w14:textId="77777777" w:rsidR="00962A93" w:rsidRPr="00962A93" w:rsidRDefault="00962A93" w:rsidP="00962A93">
      <w:pPr>
        <w:numPr>
          <w:ilvl w:val="0"/>
          <w:numId w:val="1"/>
        </w:numPr>
      </w:pPr>
      <w:r w:rsidRPr="00962A93">
        <w:rPr>
          <w:b/>
          <w:bCs/>
        </w:rPr>
        <w:t>Example</w:t>
      </w:r>
      <w:r w:rsidRPr="00962A93">
        <w:t>: Even if the entitlement allows access, a middleware layer checks if the user is in an allowed region or has a specific tag before allowing access.</w:t>
      </w:r>
    </w:p>
    <w:p w14:paraId="2AE234DA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2. Dynamic Approval at Data Access Level</w:t>
      </w:r>
    </w:p>
    <w:p w14:paraId="43124D16" w14:textId="77777777" w:rsidR="00962A93" w:rsidRPr="00962A93" w:rsidRDefault="00962A93" w:rsidP="00962A93">
      <w:pPr>
        <w:numPr>
          <w:ilvl w:val="0"/>
          <w:numId w:val="2"/>
        </w:numPr>
      </w:pPr>
      <w:r w:rsidRPr="00962A93">
        <w:t xml:space="preserve">Introduce a mechanism where </w:t>
      </w:r>
      <w:r w:rsidRPr="00962A93">
        <w:rPr>
          <w:b/>
          <w:bCs/>
        </w:rPr>
        <w:t>certain countries' data require a one-time approval</w:t>
      </w:r>
      <w:r w:rsidRPr="00962A93">
        <w:t xml:space="preserve"> (without altering RSAM).</w:t>
      </w:r>
    </w:p>
    <w:p w14:paraId="3024202E" w14:textId="77777777" w:rsidR="00962A93" w:rsidRPr="00962A93" w:rsidRDefault="00962A93" w:rsidP="00962A93">
      <w:pPr>
        <w:numPr>
          <w:ilvl w:val="0"/>
          <w:numId w:val="2"/>
        </w:numPr>
      </w:pPr>
      <w:r w:rsidRPr="00962A93">
        <w:rPr>
          <w:b/>
          <w:bCs/>
        </w:rPr>
        <w:t>Example</w:t>
      </w:r>
      <w:r w:rsidRPr="00962A93">
        <w:t>: If a user with a global entitlement tries to access Malaysia or India data, an inline approval request is triggered.</w:t>
      </w:r>
    </w:p>
    <w:p w14:paraId="74F360B8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3. Country-Specific Access Logs &amp; Review Mechanism</w:t>
      </w:r>
    </w:p>
    <w:p w14:paraId="37D27525" w14:textId="77777777" w:rsidR="00962A93" w:rsidRPr="00962A93" w:rsidRDefault="00962A93" w:rsidP="00962A93">
      <w:pPr>
        <w:numPr>
          <w:ilvl w:val="0"/>
          <w:numId w:val="3"/>
        </w:numPr>
      </w:pPr>
      <w:r w:rsidRPr="00962A93">
        <w:t xml:space="preserve">Implement a </w:t>
      </w:r>
      <w:r w:rsidRPr="00962A93">
        <w:rPr>
          <w:b/>
          <w:bCs/>
        </w:rPr>
        <w:t>real-time access logging and review mechanism</w:t>
      </w:r>
      <w:r w:rsidRPr="00962A93">
        <w:t xml:space="preserve"> where countries can monitor who accessed their data.</w:t>
      </w:r>
    </w:p>
    <w:p w14:paraId="1FE4E17D" w14:textId="77777777" w:rsidR="00962A93" w:rsidRPr="00962A93" w:rsidRDefault="00962A93" w:rsidP="00962A93">
      <w:pPr>
        <w:numPr>
          <w:ilvl w:val="0"/>
          <w:numId w:val="3"/>
        </w:numPr>
      </w:pPr>
      <w:r w:rsidRPr="00962A93">
        <w:rPr>
          <w:b/>
          <w:bCs/>
        </w:rPr>
        <w:t>Example</w:t>
      </w:r>
      <w:r w:rsidRPr="00962A93">
        <w:t>: A dashboard shows Malaysia/India teams all accesses via global entitlement, ensuring transparency.</w:t>
      </w:r>
    </w:p>
    <w:p w14:paraId="2AAB321B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4. Hybrid Role-Based Access Control (RBAC) with Global Entitlement Override</w:t>
      </w:r>
    </w:p>
    <w:p w14:paraId="04AE0A68" w14:textId="77777777" w:rsidR="00962A93" w:rsidRPr="00962A93" w:rsidRDefault="00962A93" w:rsidP="00962A93">
      <w:pPr>
        <w:numPr>
          <w:ilvl w:val="0"/>
          <w:numId w:val="4"/>
        </w:numPr>
      </w:pPr>
      <w:r w:rsidRPr="00962A93">
        <w:t xml:space="preserve">Keep the global entitlement but introduce </w:t>
      </w:r>
      <w:r w:rsidRPr="00962A93">
        <w:rPr>
          <w:b/>
          <w:bCs/>
        </w:rPr>
        <w:t>country-level override roles</w:t>
      </w:r>
      <w:r w:rsidRPr="00962A93">
        <w:t xml:space="preserve"> where:</w:t>
      </w:r>
    </w:p>
    <w:p w14:paraId="23D1EE08" w14:textId="77777777" w:rsidR="00962A93" w:rsidRPr="00962A93" w:rsidRDefault="00962A93" w:rsidP="00962A93">
      <w:pPr>
        <w:numPr>
          <w:ilvl w:val="1"/>
          <w:numId w:val="4"/>
        </w:numPr>
      </w:pPr>
      <w:r w:rsidRPr="00962A93">
        <w:t>If a user needs Malaysia/India access, an additional flag or approval is required.</w:t>
      </w:r>
    </w:p>
    <w:p w14:paraId="47A56FDD" w14:textId="77777777" w:rsidR="00962A93" w:rsidRPr="00962A93" w:rsidRDefault="00962A93" w:rsidP="00962A93">
      <w:pPr>
        <w:numPr>
          <w:ilvl w:val="1"/>
          <w:numId w:val="4"/>
        </w:numPr>
      </w:pPr>
      <w:r w:rsidRPr="00962A93">
        <w:t xml:space="preserve">Global entitlement remains unchanged but is </w:t>
      </w:r>
      <w:r w:rsidRPr="00962A93">
        <w:rPr>
          <w:b/>
          <w:bCs/>
        </w:rPr>
        <w:t>restricted dynamically</w:t>
      </w:r>
      <w:r w:rsidRPr="00962A93">
        <w:t xml:space="preserve"> based on user context.</w:t>
      </w:r>
    </w:p>
    <w:p w14:paraId="30C14BA6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5. Just-in-Time (JIT) Access for Country Data</w:t>
      </w:r>
    </w:p>
    <w:p w14:paraId="027FFB65" w14:textId="77777777" w:rsidR="00962A93" w:rsidRPr="00962A93" w:rsidRDefault="00962A93" w:rsidP="00962A93">
      <w:pPr>
        <w:numPr>
          <w:ilvl w:val="0"/>
          <w:numId w:val="5"/>
        </w:numPr>
      </w:pPr>
      <w:r w:rsidRPr="00962A93">
        <w:t xml:space="preserve">Allow </w:t>
      </w:r>
      <w:r w:rsidRPr="00962A93">
        <w:rPr>
          <w:b/>
          <w:bCs/>
        </w:rPr>
        <w:t>temporary access grants</w:t>
      </w:r>
      <w:r w:rsidRPr="00962A93">
        <w:t xml:space="preserve"> for sensitive country data via a JIT mechanism.</w:t>
      </w:r>
    </w:p>
    <w:p w14:paraId="02DC0E3D" w14:textId="77777777" w:rsidR="00962A93" w:rsidRPr="00962A93" w:rsidRDefault="00962A93" w:rsidP="00962A93">
      <w:pPr>
        <w:numPr>
          <w:ilvl w:val="0"/>
          <w:numId w:val="5"/>
        </w:numPr>
      </w:pPr>
      <w:r w:rsidRPr="00962A93">
        <w:t xml:space="preserve">Users with global entitlement would need to </w:t>
      </w:r>
      <w:r w:rsidRPr="00962A93">
        <w:rPr>
          <w:b/>
          <w:bCs/>
        </w:rPr>
        <w:t>request short-term access</w:t>
      </w:r>
      <w:r w:rsidRPr="00962A93">
        <w:t xml:space="preserve"> for Malaysia/India data.</w:t>
      </w:r>
    </w:p>
    <w:p w14:paraId="4F1AE4A5" w14:textId="77777777" w:rsidR="00962A93" w:rsidRPr="00962A93" w:rsidRDefault="00962A93" w:rsidP="00962A93">
      <w:pPr>
        <w:rPr>
          <w:b/>
          <w:bCs/>
        </w:rPr>
      </w:pPr>
      <w:r w:rsidRPr="00962A93">
        <w:rPr>
          <w:b/>
          <w:bCs/>
        </w:rPr>
        <w:t>6. API Gateway Rule Enforcement</w:t>
      </w:r>
    </w:p>
    <w:p w14:paraId="55C27E67" w14:textId="77777777" w:rsidR="00962A93" w:rsidRPr="00962A93" w:rsidRDefault="00962A93" w:rsidP="00962A93">
      <w:pPr>
        <w:numPr>
          <w:ilvl w:val="0"/>
          <w:numId w:val="6"/>
        </w:numPr>
      </w:pPr>
      <w:r w:rsidRPr="00962A93">
        <w:t xml:space="preserve">If access is via APIs, an </w:t>
      </w:r>
      <w:r w:rsidRPr="00962A93">
        <w:rPr>
          <w:b/>
          <w:bCs/>
        </w:rPr>
        <w:t>API gateway layer</w:t>
      </w:r>
      <w:r w:rsidRPr="00962A93">
        <w:t xml:space="preserve"> can introduce extra validation before allowing data retrieval.</w:t>
      </w:r>
    </w:p>
    <w:p w14:paraId="4FB49CCA" w14:textId="2B1134C5" w:rsidR="00962A93" w:rsidRDefault="00962A93" w:rsidP="00B9110E">
      <w:pPr>
        <w:numPr>
          <w:ilvl w:val="0"/>
          <w:numId w:val="6"/>
        </w:numPr>
      </w:pPr>
      <w:r w:rsidRPr="00962A93">
        <w:t xml:space="preserve">This allows </w:t>
      </w:r>
      <w:r w:rsidRPr="00962A93">
        <w:rPr>
          <w:b/>
          <w:bCs/>
        </w:rPr>
        <w:t>RSAM to remain untouched</w:t>
      </w:r>
      <w:r w:rsidRPr="00962A93">
        <w:t xml:space="preserve"> while enforcing additional security at runtime.</w:t>
      </w:r>
    </w:p>
    <w:sectPr w:rsidR="0096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82D63"/>
    <w:multiLevelType w:val="multilevel"/>
    <w:tmpl w:val="E6D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77629"/>
    <w:multiLevelType w:val="multilevel"/>
    <w:tmpl w:val="C72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12E28"/>
    <w:multiLevelType w:val="multilevel"/>
    <w:tmpl w:val="F820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32C20"/>
    <w:multiLevelType w:val="multilevel"/>
    <w:tmpl w:val="060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44FE5"/>
    <w:multiLevelType w:val="multilevel"/>
    <w:tmpl w:val="B59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15743"/>
    <w:multiLevelType w:val="multilevel"/>
    <w:tmpl w:val="D1B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5332">
    <w:abstractNumId w:val="0"/>
  </w:num>
  <w:num w:numId="2" w16cid:durableId="157042204">
    <w:abstractNumId w:val="2"/>
  </w:num>
  <w:num w:numId="3" w16cid:durableId="1676299478">
    <w:abstractNumId w:val="5"/>
  </w:num>
  <w:num w:numId="4" w16cid:durableId="1699234445">
    <w:abstractNumId w:val="3"/>
  </w:num>
  <w:num w:numId="5" w16cid:durableId="2132822809">
    <w:abstractNumId w:val="4"/>
  </w:num>
  <w:num w:numId="6" w16cid:durableId="194079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93"/>
    <w:rsid w:val="001C2BED"/>
    <w:rsid w:val="001D2A68"/>
    <w:rsid w:val="001F322A"/>
    <w:rsid w:val="002F1BEB"/>
    <w:rsid w:val="00486909"/>
    <w:rsid w:val="00933B3E"/>
    <w:rsid w:val="00962A93"/>
    <w:rsid w:val="00B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24E5"/>
  <w15:chartTrackingRefBased/>
  <w15:docId w15:val="{52249CC1-98E2-41CA-80EA-14B36422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2</cp:revision>
  <dcterms:created xsi:type="dcterms:W3CDTF">2025-04-06T16:46:00Z</dcterms:created>
  <dcterms:modified xsi:type="dcterms:W3CDTF">2025-04-06T17:21:00Z</dcterms:modified>
</cp:coreProperties>
</file>