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create table triangle(A int(10), B int(20), C int(20));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show tables;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Tables_in_triangles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triangle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row in set (0.08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desc triangle2;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+-------+------+------+-----+---------+-------+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Field | Type | Null | Key | Default | Extra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+-------+------+------+-----+---------+-------+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     | int 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B     | int 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     | int 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+-------+------+------+-----+---------+-------+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rows in set (0.03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select *from triangle;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+------+------+------+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    | B    | C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+------+------+------+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20 |   20 |   23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20 |   20 |   20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20 |   21 |   22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13 |   14 |   30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+------+------+------+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select case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when A+B &gt; C AND B+C &gt; A AND A+C &gt; B THEN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 case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 WHEN A=B And  B=C THEN "Equilateral"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when A=B OR B=C OR A=C THEN "Isosceles"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ELSE "Scalene"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Else "Not  A Triangle"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from Triangle;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+------------------------------------------------------------------------------------------------------------------------------------------------------------------------------------+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A+B &gt; C AND B+C &gt; A AND A+C &gt; B THEN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WHEN A=B And  B=C THEN "Equilateral"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A=B OR B=C OR A=C THEN "Isosceles"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 "Scalene"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 "Not  A Triangle"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+------------------------------------------------------------------------------------------------------------------------------------------------------------------------------------+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Isosceles                                                                                                                                                   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Equilateral                                                                                                                                                 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Scalene                                                                                                                                                     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Not  A Triangle                                                                                                                                             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+------------------------------------------------------------------------------------------------------------------------------------------------------------------------------------+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