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B3ED1" w14:textId="77777777" w:rsidR="003B1838" w:rsidRDefault="003B1838" w:rsidP="003B1838">
      <w:r>
        <w:t>PROCUREMENT AND FACILITY MAINTENANCE</w:t>
      </w:r>
    </w:p>
    <w:p w14:paraId="71E5D175" w14:textId="77777777" w:rsidR="003B1838" w:rsidRDefault="003B1838" w:rsidP="003B1838">
      <w:r>
        <w:t>PROJECT: BELL TOWER STATION</w:t>
      </w:r>
    </w:p>
    <w:p w14:paraId="18A16753" w14:textId="77777777" w:rsidR="003B1838" w:rsidRDefault="003B1838" w:rsidP="003B1838"/>
    <w:p w14:paraId="03058B56" w14:textId="77777777" w:rsidR="003B1838" w:rsidRDefault="003B1838" w:rsidP="003B1838">
      <w:r>
        <w:t xml:space="preserve">Authorized by Arthur Pendelton. </w:t>
      </w:r>
    </w:p>
    <w:p w14:paraId="06BF0DDB" w14:textId="77777777" w:rsidR="003B1838" w:rsidRDefault="003B1838" w:rsidP="003B1838"/>
    <w:p w14:paraId="6A833318" w14:textId="77777777" w:rsidR="003B1838" w:rsidRDefault="003B1838" w:rsidP="003B1838">
      <w:r>
        <w:t xml:space="preserve">Construction of the external scaffolding must completely mask the internal Faraday cages. Use only imported TRB structural assets. No local city contractors are permitted on-site after sundown. </w:t>
      </w:r>
    </w:p>
    <w:p w14:paraId="464C1AD1" w14:textId="77777777" w:rsidR="003B1838" w:rsidRDefault="003B1838" w:rsidP="003B1838"/>
    <w:p w14:paraId="4F20559D" w14:textId="70AD9F30" w:rsidR="00D84234" w:rsidRDefault="003B1838" w:rsidP="003B1838">
      <w:r>
        <w:t>The civic authorities believe this is standard telecom maintenance. Keep it that way. If the physical anchors are exposed, the contract is voided.</w:t>
      </w:r>
    </w:p>
    <w:sectPr w:rsidR="00D84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38"/>
    <w:rsid w:val="000C0950"/>
    <w:rsid w:val="003B1838"/>
    <w:rsid w:val="00495507"/>
    <w:rsid w:val="006F5C21"/>
    <w:rsid w:val="008F2128"/>
    <w:rsid w:val="00A727A0"/>
    <w:rsid w:val="00D84234"/>
    <w:rsid w:val="00FF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3D2F"/>
  <w15:chartTrackingRefBased/>
  <w15:docId w15:val="{39B06EAC-08B5-414F-8A42-9A22F7F7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SC25B073-ANAND S NAIR 2025-BTECH-ELCOMENG</dc:creator>
  <cp:keywords/>
  <dc:description/>
  <cp:lastModifiedBy>SC25B073-ANAND S NAIR 2025-BTECH-ELCOMENG</cp:lastModifiedBy>
  <cp:revision>1</cp:revision>
  <dcterms:created xsi:type="dcterms:W3CDTF">2026-10-14T20:28:00Z</dcterms:created>
  <dcterms:modified xsi:type="dcterms:W3CDTF">2026-10-14T20:28:00Z</dcterms:modified>
</cp:coreProperties>
</file>