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8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41450" cy="144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44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936" w:val="left"/>
          <w:tab w:pos="2940" w:val="left"/>
          <w:tab w:pos="3216" w:val="left"/>
          <w:tab w:pos="3648" w:val="left"/>
        </w:tabs>
        <w:autoSpaceDE w:val="0"/>
        <w:widowControl/>
        <w:spacing w:line="230" w:lineRule="exact" w:before="3248" w:after="180"/>
        <w:ind w:left="2514" w:right="0" w:firstLine="0"/>
        <w:jc w:val="left"/>
      </w:pP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4424301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ES/CHD/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L'AN DEUX MILLE VINGT, </w:t>
      </w:r>
      <w:r>
        <w:br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LE VINGT SEPT JUILLET </w:t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 VAUGNERAY (Rhône)  2, Chemin des Vignes PAE MAISON BLANCHE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au siège de l’Office Notarial, ci-après nommé, </w:t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Maître Leroy GARCIA, Notaire associé membre de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la société d’exercice libéral par actions simplifiée « NOTAIRES DU VAL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D’OUEST », titulaire de l’Office Notarial de  VAUGNERAY, soussigné, 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6.0" w:type="dxa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rHeight w:hRule="exact" w:val="28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Avec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la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participation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Maître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Petit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SIMON,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notaire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à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9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FRANCHEVILLE (69340),  26 avenue de la Table de Pierre, assistant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BENEFICIAIRE. </w:t>
      </w:r>
    </w:p>
    <w:p>
      <w:pPr>
        <w:autoSpaceDN w:val="0"/>
        <w:tabs>
          <w:tab w:pos="3648" w:val="left"/>
        </w:tabs>
        <w:autoSpaceDE w:val="0"/>
        <w:widowControl/>
        <w:spacing w:line="245" w:lineRule="auto" w:before="236" w:after="0"/>
        <w:ind w:left="2940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 RECU le présent acte contenant PROMESSE UNILATERALE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VENTE à la requête de : </w:t>
      </w:r>
    </w:p>
    <w:p>
      <w:pPr>
        <w:autoSpaceDN w:val="0"/>
        <w:autoSpaceDE w:val="0"/>
        <w:widowControl/>
        <w:spacing w:line="233" w:lineRule="auto" w:before="358" w:after="0"/>
        <w:ind w:left="0" w:right="308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PROMETTANTS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3648" w:val="left"/>
        </w:tabs>
        <w:autoSpaceDE w:val="0"/>
        <w:widowControl/>
        <w:spacing w:line="245" w:lineRule="auto" w:before="126" w:after="0"/>
        <w:ind w:left="2940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Madame Jean Pierre Marie </w:t>
      </w:r>
      <w:r>
        <w:rPr>
          <w:rFonts w:ascii="Arial" w:hAnsi="Arial" w:eastAsia="Arial"/>
          <w:b/>
          <w:i w:val="0"/>
          <w:color w:val="000000"/>
          <w:sz w:val="20"/>
        </w:rPr>
        <w:t>DUPONT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cadre hospitalier, Louis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Monsieur Paul </w:t>
      </w:r>
      <w:r>
        <w:rPr>
          <w:rFonts w:ascii="Arial" w:hAnsi="Arial" w:eastAsia="Arial"/>
          <w:b/>
          <w:i w:val="0"/>
          <w:color w:val="000000"/>
          <w:sz w:val="20"/>
        </w:rPr>
        <w:t>MARTIN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demeurant à VAUGNERAY (69670) 35 Bis rue du Recret.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Née à LYON 3ÈME ARRONDISSEMENT (69003) le 8 août 1960. </w:t>
      </w:r>
    </w:p>
    <w:p>
      <w:pPr>
        <w:autoSpaceDN w:val="0"/>
        <w:autoSpaceDE w:val="0"/>
        <w:widowControl/>
        <w:spacing w:line="245" w:lineRule="auto" w:before="10" w:after="0"/>
        <w:ind w:left="2940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Mariée à la mairie de VAUGNERAY (69670) le 27 juillet 2017 sous le régime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séparation de biens défini par les articles 1536 et suivants du Code civil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contenant société d'acquêts, aux termes du contrat de mariage reçu par Maître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Roux PETIT, notaire à LYON 1ER ARRONDISSEMENT (69001), le 18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juillet 2017. </w:t>
      </w:r>
    </w:p>
    <w:p>
      <w:pPr>
        <w:autoSpaceDN w:val="0"/>
        <w:autoSpaceDE w:val="0"/>
        <w:widowControl/>
        <w:spacing w:line="233" w:lineRule="auto" w:before="8" w:after="0"/>
        <w:ind w:left="0" w:right="191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régime matrimonial n'a pas fait l'objet de modification. </w:t>
      </w:r>
    </w:p>
    <w:p>
      <w:pPr>
        <w:autoSpaceDN w:val="0"/>
        <w:autoSpaceDE w:val="0"/>
        <w:widowControl/>
        <w:spacing w:line="233" w:lineRule="auto" w:before="10" w:after="0"/>
        <w:ind w:left="0" w:right="48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française. </w:t>
      </w:r>
    </w:p>
    <w:p>
      <w:pPr>
        <w:autoSpaceDN w:val="0"/>
        <w:autoSpaceDE w:val="0"/>
        <w:widowControl/>
        <w:spacing w:line="233" w:lineRule="auto" w:before="8" w:after="0"/>
        <w:ind w:left="0" w:right="27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Résidente au sens de la réglementation fiscale. </w:t>
      </w:r>
    </w:p>
    <w:p>
      <w:pPr>
        <w:autoSpaceDN w:val="0"/>
        <w:tabs>
          <w:tab w:pos="3648" w:val="left"/>
        </w:tabs>
        <w:autoSpaceDE w:val="0"/>
        <w:widowControl/>
        <w:spacing w:line="245" w:lineRule="auto" w:before="236" w:after="0"/>
        <w:ind w:left="2940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Madame Anne Marie Louis </w:t>
      </w:r>
      <w:r>
        <w:rPr>
          <w:rFonts w:ascii="Arial" w:hAnsi="Arial" w:eastAsia="Arial"/>
          <w:b/>
          <w:i w:val="0"/>
          <w:color w:val="000000"/>
          <w:sz w:val="20"/>
        </w:rPr>
        <w:t>DUPONT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chef de projet, demeurant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GREZIEU-LA-VARENNE (69290) 18 impasse des Peupliers. </w:t>
      </w:r>
    </w:p>
    <w:p>
      <w:pPr>
        <w:autoSpaceDN w:val="0"/>
        <w:autoSpaceDE w:val="0"/>
        <w:widowControl/>
        <w:spacing w:line="233" w:lineRule="auto" w:before="8" w:after="0"/>
        <w:ind w:left="0" w:right="100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Née à LYON 6ÈME ARRONDISSEMENT (69006) le 1er avril 1965. </w:t>
      </w:r>
    </w:p>
    <w:p>
      <w:pPr>
        <w:autoSpaceDN w:val="0"/>
        <w:autoSpaceDE w:val="0"/>
        <w:widowControl/>
        <w:spacing w:line="245" w:lineRule="auto" w:before="8" w:after="0"/>
        <w:ind w:left="2940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Divorcée de Monsieur Claire Michel Sophie </w:t>
      </w:r>
      <w:r>
        <w:rPr>
          <w:rFonts w:ascii="Arial" w:hAnsi="Arial" w:eastAsia="Arial"/>
          <w:b/>
          <w:i w:val="0"/>
          <w:color w:val="000000"/>
          <w:sz w:val="20"/>
        </w:rPr>
        <w:t>DURAND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suivant jugement rendu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le Tribunal de grande instance de LYON 3ÈME ARRONDISSEMENT (69003)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10 janvier 2012, et non remariée. </w:t>
      </w:r>
    </w:p>
    <w:p>
      <w:pPr>
        <w:autoSpaceDN w:val="0"/>
        <w:autoSpaceDE w:val="0"/>
        <w:widowControl/>
        <w:spacing w:line="233" w:lineRule="auto" w:before="6" w:after="0"/>
        <w:ind w:left="0" w:right="348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Non liée par un pacte civil de solidarité. </w:t>
      </w:r>
    </w:p>
    <w:p>
      <w:pPr>
        <w:autoSpaceDN w:val="0"/>
        <w:autoSpaceDE w:val="0"/>
        <w:widowControl/>
        <w:spacing w:line="233" w:lineRule="auto" w:before="8" w:after="0"/>
        <w:ind w:left="0" w:right="48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française. </w:t>
      </w:r>
    </w:p>
    <w:p>
      <w:pPr>
        <w:autoSpaceDN w:val="0"/>
        <w:autoSpaceDE w:val="0"/>
        <w:widowControl/>
        <w:spacing w:line="233" w:lineRule="auto" w:before="10" w:after="0"/>
        <w:ind w:left="0" w:right="27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Résidente au sens de la réglementation fiscale. </w:t>
      </w:r>
    </w:p>
    <w:p>
      <w:pPr>
        <w:sectPr>
          <w:headerReference w:type="default" r:id="rId17"/>
          <w:footerReference w:type="default" r:id="rId18"/>
          <w:pgSz w:w="11906" w:h="16841"/>
          <w:pgMar w:top="188" w:right="772" w:bottom="834" w:left="4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454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3°)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Madame André Julie Henri </w:t>
      </w:r>
      <w:r>
        <w:rPr>
          <w:rFonts w:ascii="Arial" w:hAnsi="Arial" w:eastAsia="Arial"/>
          <w:b/>
          <w:i w:val="0"/>
          <w:color w:val="000000"/>
          <w:sz w:val="20"/>
        </w:rPr>
        <w:t>DUPONT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artiste chorégraphique,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à CHARLY (69390) 182 route de la Rumeyere. </w:t>
      </w:r>
    </w:p>
    <w:p>
      <w:pPr>
        <w:autoSpaceDN w:val="0"/>
        <w:autoSpaceDE w:val="0"/>
        <w:widowControl/>
        <w:spacing w:line="245" w:lineRule="auto" w:before="8" w:after="0"/>
        <w:ind w:left="2672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Née à LYON 6ÈME ARRONDISSEMENT (69006) le 26 octobre 1966.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Célibataire. </w:t>
      </w:r>
    </w:p>
    <w:p>
      <w:pPr>
        <w:autoSpaceDN w:val="0"/>
        <w:autoSpaceDE w:val="0"/>
        <w:widowControl/>
        <w:spacing w:line="235" w:lineRule="auto" w:before="8" w:after="0"/>
        <w:ind w:left="0" w:right="348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Non liée par un pacte civil de solidarité. </w:t>
      </w:r>
    </w:p>
    <w:p>
      <w:pPr>
        <w:autoSpaceDN w:val="0"/>
        <w:autoSpaceDE w:val="0"/>
        <w:widowControl/>
        <w:spacing w:line="233" w:lineRule="auto" w:before="8" w:after="0"/>
        <w:ind w:left="0" w:right="48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française. </w:t>
      </w:r>
    </w:p>
    <w:p>
      <w:pPr>
        <w:autoSpaceDN w:val="0"/>
        <w:autoSpaceDE w:val="0"/>
        <w:widowControl/>
        <w:spacing w:line="233" w:lineRule="auto" w:before="8" w:after="0"/>
        <w:ind w:left="0" w:right="27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Résidente au sens de la réglementation fiscale. </w:t>
      </w:r>
    </w:p>
    <w:p>
      <w:pPr>
        <w:autoSpaceDN w:val="0"/>
        <w:autoSpaceDE w:val="0"/>
        <w:widowControl/>
        <w:spacing w:line="233" w:lineRule="auto" w:before="356" w:after="0"/>
        <w:ind w:left="0" w:right="31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BENEFICIAIRE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Monsieur Lucie </w:t>
      </w:r>
      <w:r>
        <w:rPr>
          <w:rFonts w:ascii="Arial" w:hAnsi="Arial" w:eastAsia="Arial"/>
          <w:b/>
          <w:i w:val="0"/>
          <w:color w:val="000000"/>
          <w:sz w:val="20"/>
        </w:rPr>
        <w:t>BERNARD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plombier chauffagiste, demeurant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MESSIMY (69510) 5 chemin de la Pra. </w:t>
      </w:r>
    </w:p>
    <w:p>
      <w:pPr>
        <w:autoSpaceDN w:val="0"/>
        <w:autoSpaceDE w:val="0"/>
        <w:widowControl/>
        <w:spacing w:line="245" w:lineRule="auto" w:before="8" w:after="0"/>
        <w:ind w:left="2672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Né à LYON 8ÈME ARRONDISSEMENT (69008) le 3 novembre 1989.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Célibataire. </w:t>
      </w:r>
    </w:p>
    <w:p>
      <w:pPr>
        <w:autoSpaceDN w:val="0"/>
        <w:autoSpaceDE w:val="0"/>
        <w:widowControl/>
        <w:spacing w:line="233" w:lineRule="auto" w:before="6" w:after="0"/>
        <w:ind w:left="0" w:right="359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Non lié par un pacte civil de solidarité. </w:t>
      </w:r>
    </w:p>
    <w:p>
      <w:pPr>
        <w:autoSpaceDN w:val="0"/>
        <w:autoSpaceDE w:val="0"/>
        <w:widowControl/>
        <w:spacing w:line="233" w:lineRule="auto" w:before="8" w:after="0"/>
        <w:ind w:left="0" w:right="48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française. </w:t>
      </w:r>
    </w:p>
    <w:p>
      <w:pPr>
        <w:autoSpaceDN w:val="0"/>
        <w:autoSpaceDE w:val="0"/>
        <w:widowControl/>
        <w:spacing w:line="233" w:lineRule="auto" w:before="8" w:after="0"/>
        <w:ind w:left="0" w:right="28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Résident au sens de la réglementation fiscale.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Madame Marc </w:t>
      </w:r>
      <w:r>
        <w:rPr>
          <w:rFonts w:ascii="Arial" w:hAnsi="Arial" w:eastAsia="Arial"/>
          <w:b/>
          <w:i w:val="0"/>
          <w:color w:val="000000"/>
          <w:sz w:val="20"/>
        </w:rPr>
        <w:t>MOREAU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gestionnaire administratif des ventes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équipements, demeurant à MESSIMY (69510) 5 chemin du Pra.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Née à LYON 2ÈME ARRONDISSEMENT (69002) le 5 mai 1993.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Célibataire. </w:t>
      </w:r>
    </w:p>
    <w:p>
      <w:pPr>
        <w:autoSpaceDN w:val="0"/>
        <w:autoSpaceDE w:val="0"/>
        <w:widowControl/>
        <w:spacing w:line="233" w:lineRule="auto" w:before="10" w:after="0"/>
        <w:ind w:left="0" w:right="348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Non liée par un pacte civil de solidarité. </w:t>
      </w:r>
    </w:p>
    <w:p>
      <w:pPr>
        <w:autoSpaceDN w:val="0"/>
        <w:autoSpaceDE w:val="0"/>
        <w:widowControl/>
        <w:spacing w:line="233" w:lineRule="auto" w:before="8" w:after="0"/>
        <w:ind w:left="0" w:right="48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française. </w:t>
      </w:r>
    </w:p>
    <w:p>
      <w:pPr>
        <w:autoSpaceDN w:val="0"/>
        <w:autoSpaceDE w:val="0"/>
        <w:widowControl/>
        <w:spacing w:line="233" w:lineRule="auto" w:before="8" w:after="0"/>
        <w:ind w:left="0" w:right="27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Résidente au sens de la réglementation fiscale. </w:t>
      </w:r>
    </w:p>
    <w:p>
      <w:pPr>
        <w:autoSpaceDN w:val="0"/>
        <w:autoSpaceDE w:val="0"/>
        <w:widowControl/>
        <w:spacing w:line="233" w:lineRule="auto" w:before="356" w:after="0"/>
        <w:ind w:left="0" w:right="32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SOLIDARITE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pluralité de </w:t>
      </w:r>
      <w:r>
        <w:rPr>
          <w:rFonts w:ascii="Arial" w:hAnsi="Arial" w:eastAsia="Arial"/>
          <w:b/>
          <w:i w:val="0"/>
          <w:color w:val="000000"/>
          <w:sz w:val="20"/>
        </w:rPr>
        <w:t>PROMETTANTS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de </w:t>
      </w:r>
      <w:r>
        <w:rPr>
          <w:rFonts w:ascii="Arial" w:hAnsi="Arial" w:eastAsia="Arial"/>
          <w:b/>
          <w:i w:val="0"/>
          <w:color w:val="000000"/>
          <w:sz w:val="20"/>
        </w:rPr>
        <w:t>BENEFICIAIRES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contracteront les obligations mises à leur charge aux termes des présentes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solidairement entre elles, sans que cette solidarité soit nécessairement rappelée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fois. </w:t>
      </w:r>
    </w:p>
    <w:p>
      <w:pPr>
        <w:autoSpaceDN w:val="0"/>
        <w:autoSpaceDE w:val="0"/>
        <w:widowControl/>
        <w:spacing w:line="233" w:lineRule="auto" w:before="356" w:after="0"/>
        <w:ind w:left="0" w:right="278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QUOTITES ACQUISES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3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Monsieur Lucie BERNARD et Madame Marc MOREAU acquièrent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ensemble pour le tout et divisément dans les proportions restant à déterminer. </w:t>
      </w:r>
    </w:p>
    <w:p>
      <w:pPr>
        <w:autoSpaceDN w:val="0"/>
        <w:autoSpaceDE w:val="0"/>
        <w:widowControl/>
        <w:spacing w:line="233" w:lineRule="auto" w:before="358" w:after="0"/>
        <w:ind w:left="0" w:right="128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DECLARATIONS DES PARTIES SUR LEUR CAPACITE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>et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déclarent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leur état civil et leurs qualités indiqués en tête des présentes sont exacts.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Qu'ils ne sont pas en état de cessation de paiement, redressement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liquidation judiciaire. </w:t>
      </w:r>
    </w:p>
    <w:p>
      <w:pPr>
        <w:autoSpaceDN w:val="0"/>
        <w:autoSpaceDE w:val="0"/>
        <w:widowControl/>
        <w:spacing w:line="233" w:lineRule="auto" w:before="8" w:after="0"/>
        <w:ind w:left="0" w:right="513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 n'être concernés :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aucune mesure de protection.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aucune des dispositions du Code de la consommation sur le règlement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situations de surendettement. </w:t>
      </w:r>
    </w:p>
    <w:p>
      <w:pPr>
        <w:autoSpaceDN w:val="0"/>
        <w:autoSpaceDE w:val="0"/>
        <w:widowControl/>
        <w:spacing w:line="233" w:lineRule="auto" w:before="126" w:after="0"/>
        <w:ind w:left="0" w:right="23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tout sauf ce qui peut être spécifié aux présentes. </w:t>
      </w:r>
    </w:p>
    <w:p>
      <w:pPr>
        <w:autoSpaceDN w:val="0"/>
        <w:autoSpaceDE w:val="0"/>
        <w:widowControl/>
        <w:spacing w:line="245" w:lineRule="auto" w:before="238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être, soit à titre personnel, soit en 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qu'associé ou mandataire social, soumis à l'interdiction d'acquérir prévue par l’article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225-26 du Code pénal. </w:t>
      </w:r>
    </w:p>
    <w:p>
      <w:pPr>
        <w:sectPr>
          <w:pgSz w:w="11906" w:h="16841"/>
          <w:pgMar w:top="362" w:right="772" w:bottom="1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</w:t>
      </w:r>
    </w:p>
    <w:p>
      <w:pPr>
        <w:autoSpaceDN w:val="0"/>
        <w:autoSpaceDE w:val="0"/>
        <w:widowControl/>
        <w:spacing w:line="233" w:lineRule="auto" w:before="454" w:after="0"/>
        <w:ind w:left="0" w:right="228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PRESENCE - REPRESENTATION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Madame Jean DUPONT, Louis de Monsieur Paul MARTIN, est présente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l’acte. </w:t>
      </w:r>
    </w:p>
    <w:p>
      <w:pPr>
        <w:autoSpaceDN w:val="0"/>
        <w:autoSpaceDE w:val="0"/>
        <w:widowControl/>
        <w:spacing w:line="233" w:lineRule="auto" w:before="8" w:after="0"/>
        <w:ind w:left="0" w:right="16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Madame Anne DUPONT DURAND est présente à l’acte. </w:t>
      </w:r>
    </w:p>
    <w:p>
      <w:pPr>
        <w:autoSpaceDN w:val="0"/>
        <w:autoSpaceDE w:val="0"/>
        <w:widowControl/>
        <w:spacing w:line="233" w:lineRule="auto" w:before="240" w:after="0"/>
        <w:ind w:left="0" w:right="278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Madame André DUPONT est présente à l’acte.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Monsieur Lucie BERNARD est présent à l’acte. </w:t>
      </w:r>
    </w:p>
    <w:p>
      <w:pPr>
        <w:autoSpaceDN w:val="0"/>
        <w:autoSpaceDE w:val="0"/>
        <w:widowControl/>
        <w:spacing w:line="233" w:lineRule="auto" w:before="238" w:after="0"/>
        <w:ind w:left="0" w:right="216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Madame Marc MOREAU est présente à l’acte. </w:t>
      </w:r>
    </w:p>
    <w:p>
      <w:pPr>
        <w:autoSpaceDN w:val="0"/>
        <w:autoSpaceDE w:val="0"/>
        <w:widowControl/>
        <w:spacing w:line="245" w:lineRule="auto" w:before="360" w:after="0"/>
        <w:ind w:left="1872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OBJET DU CONTRAT – PROMESSE UNILATERALE DE VENTE – ENGAGEMENT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DES PARTIES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223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ENGAGEMENT DU PROMETTANT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1124 du Code civil,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accorde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faculté d’acquérir si bon lui semble,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désignés ci-dessous avec tous immeubles par destination pouvant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dépendre, dans le délai et aux conditions ci-après indiquées le tout sous réserve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stipulations du paragraphe "substitution" ci-après.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résulte notamment de cet engagement que 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a, pour sa part, définitivement consenti à la vente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est d’ores et déjà débiteur de l’obligation de transférer la propriété au profit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>, si ce dernier lève l’option,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conditions des présentes.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s'interdit, par suite, pendant toute la durée de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conférer aucun droit réel ni charge quelconque sur 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vendre, de consentir aucun bail, location ou prorogation de bail, comme aussi de n'y </w:t>
      </w:r>
      <w:r>
        <w:rPr>
          <w:rFonts w:ascii="Arial" w:hAnsi="Arial" w:eastAsia="Arial"/>
          <w:b w:val="0"/>
          <w:i w:val="0"/>
          <w:color w:val="000000"/>
          <w:sz w:val="20"/>
        </w:rPr>
        <w:t>apporter aucun changement, si ce n'est avec le consentement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ne pourra non plus apporter aucune modification matérielle ni détérioration </w:t>
      </w:r>
      <w:r>
        <w:rPr>
          <w:rFonts w:ascii="Arial" w:hAnsi="Arial" w:eastAsia="Arial"/>
          <w:b w:val="0"/>
          <w:i w:val="0"/>
          <w:color w:val="000000"/>
          <w:sz w:val="20"/>
        </w:rPr>
        <w:t>aux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BIENS</w:t>
      </w:r>
      <w:r>
        <w:rPr>
          <w:rFonts w:ascii="Arial" w:hAnsi="Arial" w:eastAsia="Aria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5" w:lineRule="auto" w:before="236" w:after="0"/>
        <w:ind w:left="1964" w:right="22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2°)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Conformément aux dispositions de l’alinéa 2 de l’article 1124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civil, toute révocation de la promesse par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le temps laissé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opter sera de plein droit inefficace et ne pourra produire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 effet sauf l’accord exprès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358" w:after="0"/>
        <w:ind w:left="0" w:right="25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DROITS DU BENEFICIAIRE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accepte la présente promesse unilatérale de vente sous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conditions suspensives ci-après stipulées et en tant que promesse seulement,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réservant la faculté, suivant qu’il lui conviendra, d’opter pour la conclusion du contrat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promis. </w:t>
      </w:r>
    </w:p>
    <w:p>
      <w:pPr>
        <w:autoSpaceDN w:val="0"/>
        <w:autoSpaceDE w:val="0"/>
        <w:widowControl/>
        <w:spacing w:line="245" w:lineRule="auto" w:before="23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défaut pour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lever l’option, dans les formes et délais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convenus, toutes les conditions suspensives étant par ailleurs réalisées,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déchu du droit d’exiger la réalisation de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celle-ci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étant alors de plein droit considérée comme caduque, sauf s’il y a lieu l’effet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clause « </w:t>
      </w:r>
      <w:r>
        <w:rPr>
          <w:rFonts w:ascii="Arial" w:hAnsi="Arial" w:eastAsia="Arial"/>
          <w:b/>
          <w:i w:val="0"/>
          <w:color w:val="000000"/>
          <w:sz w:val="20"/>
        </w:rPr>
        <w:t>INDEMNITE</w:t>
      </w:r>
      <w:r>
        <w:rPr>
          <w:rFonts w:ascii="Arial" w:hAnsi="Arial" w:eastAsia="Arial"/>
          <w:b/>
          <w:i w:val="0"/>
          <w:color w:val="000000"/>
          <w:sz w:val="20"/>
        </w:rPr>
        <w:t>D’IMMOBILISATION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ci-après,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recouvrant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l’échéance du terme son entière liberté. </w:t>
      </w:r>
    </w:p>
    <w:p>
      <w:pPr>
        <w:autoSpaceDN w:val="0"/>
        <w:autoSpaceDE w:val="0"/>
        <w:widowControl/>
        <w:spacing w:line="233" w:lineRule="auto" w:before="360" w:after="0"/>
        <w:ind w:left="0" w:right="30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TERMINOLOGIE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compréhension de certains termes aux présentes, il est préalablement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expliqué ce qui suit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le ou les PROMETTANTS, présents ou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représentés. En cas de pluralité, ils contracteront les obligations mises à leur </w:t>
      </w:r>
    </w:p>
    <w:p>
      <w:pPr>
        <w:sectPr>
          <w:pgSz w:w="11906" w:h="16841"/>
          <w:pgMar w:top="362" w:right="772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</w:t>
      </w:r>
    </w:p>
    <w:p>
      <w:pPr>
        <w:autoSpaceDN w:val="0"/>
        <w:autoSpaceDE w:val="0"/>
        <w:widowControl/>
        <w:spacing w:line="245" w:lineRule="auto" w:before="454" w:after="0"/>
        <w:ind w:left="26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charge aux termes des présentes solidairement entre eux, sans que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solidarité soit nécessairement rappelé à chaque fois.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118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le ou les BENEFICIAIRES, présents ou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représentés. En cas de pluralité, ils contracteront les obligations mises à leur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charge aux termes des présentes solidairement entre eux, sans que cette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solidarité soit nécessairement rappelé à chaque fois.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30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mot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«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PARTIES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»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désigne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ensemble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PROMETTANT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551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BENEFICIAIRE.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le ou les BIEN(S) de nature immobilière.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la promesse unilatérale de vente objet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ANNEXE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tout document annexé. Les annexes forment un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 indissociable avec l’acte.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terme « </w:t>
      </w:r>
      <w:r>
        <w:rPr>
          <w:rFonts w:ascii="Arial" w:hAnsi="Arial" w:eastAsia="Arial"/>
          <w:b/>
          <w:i w:val="0"/>
          <w:color w:val="000000"/>
          <w:sz w:val="20"/>
        </w:rPr>
        <w:t>SEQUESTRE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la personne qui, d’un commun accord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sera chargée de conserver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somme correspondant au dépôt de garantie dans les termes de l’article 1956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suivants du Code civil et dans les termes ci-après.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terme « </w:t>
      </w:r>
      <w:r>
        <w:rPr>
          <w:rFonts w:ascii="Arial" w:hAnsi="Arial" w:eastAsia="Arial"/>
          <w:b/>
          <w:i w:val="0"/>
          <w:color w:val="000000"/>
          <w:sz w:val="20"/>
        </w:rPr>
        <w:t>MEUBLES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les meubles et objets mobiliers objet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présentes, s’il en existe. </w:t>
      </w:r>
    </w:p>
    <w:p>
      <w:pPr>
        <w:autoSpaceDN w:val="0"/>
        <w:autoSpaceDE w:val="0"/>
        <w:widowControl/>
        <w:spacing w:line="233" w:lineRule="auto" w:before="478" w:after="0"/>
        <w:ind w:left="0" w:right="261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IDENTIFICATION DU BIEN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6" w:after="0"/>
        <w:ind w:left="0" w:right="333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ESIGNATION</w:t>
      </w:r>
    </w:p>
    <w:p>
      <w:pPr>
        <w:autoSpaceDN w:val="0"/>
        <w:autoSpaceDE w:val="0"/>
        <w:widowControl/>
        <w:spacing w:line="245" w:lineRule="auto" w:before="130" w:after="0"/>
        <w:ind w:left="1964" w:right="0" w:firstLine="708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Dans un ensemble immobilier situé à VAUGNERAY (RHÔNE) 69670 Lieu-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dit Chantemerle, au 202 chemin de Chantemerle qui doit fait l’objet d’une mise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en copropriété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Ladite copropriété comprendra dix lots dont la configuration est relatée sur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plans demeurés annexés.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une propriété comprenant: une grande maison et un bâtiment à usage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dépendance et garages.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copropriété est composée: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D'une maison d'habitation comportant trois appartements, un garage,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chaufferie et un local cuve fioul (dénommé bâtiment A);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D'une construction à usages de dépendance et de garages (dénommé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bâtiment B);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D'une piscine avec plages et local technique attenant;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De larges espaces extérieures dont les stationnements privatifs.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232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D’une surface de 2944 m² environ (sous la lettre A au plan) à détacher d’un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tènement de plus grande étendue figurant actuellement au cadastre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3.9999999999998" w:type="dxa"/>
      </w:tblPr>
      <w:tblGrid>
        <w:gridCol w:w="2423"/>
        <w:gridCol w:w="2423"/>
        <w:gridCol w:w="2423"/>
        <w:gridCol w:w="2423"/>
      </w:tblGrid>
      <w:tr>
        <w:trPr>
          <w:trHeight w:hRule="exact" w:val="246"/>
        </w:trPr>
        <w:tc>
          <w:tcPr>
            <w:tcW w:type="dxa" w:w="92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56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N° </w:t>
            </w:r>
          </w:p>
        </w:tc>
        <w:tc>
          <w:tcPr>
            <w:tcW w:type="dxa" w:w="4476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Lieudit </w:t>
            </w:r>
          </w:p>
        </w:tc>
        <w:tc>
          <w:tcPr>
            <w:tcW w:type="dxa" w:w="1700"/>
            <w:tcBorders>
              <w:start w:sz="5.599999999999909" w:val="single" w:color="#000000"/>
              <w:top w:sz="5.599999999999454" w:val="single" w:color="#000000"/>
              <w:end w:sz="5.599999999999454" w:val="single" w:color="#000000"/>
              <w:bottom w:sz="6.400000000000546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Surface </w:t>
            </w:r>
          </w:p>
        </w:tc>
      </w:tr>
      <w:tr>
        <w:trPr>
          <w:trHeight w:hRule="exact" w:val="244"/>
        </w:trPr>
        <w:tc>
          <w:tcPr>
            <w:tcW w:type="dxa" w:w="920"/>
            <w:tcBorders>
              <w:start w:sz="5.599999999999909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 </w:t>
            </w:r>
          </w:p>
        </w:tc>
        <w:tc>
          <w:tcPr>
            <w:tcW w:type="dxa" w:w="560"/>
            <w:tcBorders>
              <w:start w:sz="5.599999999999909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492 </w:t>
            </w:r>
          </w:p>
        </w:tc>
        <w:tc>
          <w:tcPr>
            <w:tcW w:type="dxa" w:w="4476"/>
            <w:tcBorders>
              <w:start w:sz="5.599999999999909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202 CHE DE CHANTEMERLE </w:t>
            </w:r>
          </w:p>
        </w:tc>
        <w:tc>
          <w:tcPr>
            <w:tcW w:type="dxa" w:w="1700"/>
            <w:tcBorders>
              <w:start w:sz="5.599999999999909" w:val="single" w:color="#000000"/>
              <w:top w:sz="6.400000000000546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01 ha 00 a 00 ca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extrait de plan cadastral et du plan de masse faisant apparaître la division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annexés. </w:t>
      </w:r>
    </w:p>
    <w:p>
      <w:pPr>
        <w:autoSpaceDN w:val="0"/>
        <w:autoSpaceDE w:val="0"/>
        <w:widowControl/>
        <w:spacing w:line="233" w:lineRule="auto" w:before="356" w:after="0"/>
        <w:ind w:left="0" w:right="225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Les lots de copropriété suivants 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8" w:after="0"/>
        <w:ind w:left="0" w:right="433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Lot numéro deux  (2) à créer</w:t>
      </w:r>
    </w:p>
    <w:p>
      <w:pPr>
        <w:sectPr>
          <w:pgSz w:w="11906" w:h="16841"/>
          <w:pgMar w:top="362" w:right="772" w:bottom="8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45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appartement duplex (1er/2ème étage) accessible au premier étage par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escalier et une terrasse privative et figuré en teinte mauve aux plans de copropriété. </w:t>
      </w:r>
    </w:p>
    <w:p>
      <w:pPr>
        <w:autoSpaceDN w:val="0"/>
        <w:autoSpaceDE w:val="0"/>
        <w:widowControl/>
        <w:spacing w:line="245" w:lineRule="auto" w:before="8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composé, au premier étage, d’un hall avec placard ouvrant sur une pièce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vivre salon /séjour / cuisine, une salle de bains, deux chambres avec placard et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WC.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deuxième étage, sous combles, d’un salon avec de larges parties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hauteur sous plafond inférieure à 1.80m. </w:t>
      </w:r>
    </w:p>
    <w:p>
      <w:pPr>
        <w:autoSpaceDN w:val="0"/>
        <w:autoSpaceDE w:val="0"/>
        <w:widowControl/>
        <w:spacing w:line="233" w:lineRule="auto" w:before="6" w:after="0"/>
        <w:ind w:left="0" w:right="25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terrasses situées au Sud et à l’Ouest du lot. </w:t>
      </w:r>
    </w:p>
    <w:p>
      <w:pPr>
        <w:autoSpaceDN w:val="0"/>
        <w:autoSpaceDE w:val="0"/>
        <w:widowControl/>
        <w:spacing w:line="233" w:lineRule="auto" w:before="8" w:after="0"/>
        <w:ind w:left="0" w:right="47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 le jardin au sud du lot.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deux cent quarante millièmes (240 /1000 èmes) des parties communes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deux cent soixante millièmes (260 /1000 èmes) des parties communes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spéciales au bâtiment A.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deux cent quarante et un  millièmes (241/1000 èmes) des charges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spéciales d'entretien des équipements de traitement des eaux usées et de la piscine.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Lot numéro cinq  (5) à créer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garage situé au milieu du bâtiment B et figuré en teinte mauve aux plans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copropriété.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vingt millièmes (20 /1000 èmes) des parties communes générales.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deux cent onze millièmes (211 /1000 èmes) des parties communes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spéciales au bâtiment B. </w:t>
      </w:r>
    </w:p>
    <w:p>
      <w:pPr>
        <w:autoSpaceDN w:val="0"/>
        <w:autoSpaceDE w:val="0"/>
        <w:widowControl/>
        <w:spacing w:line="245" w:lineRule="auto" w:before="238" w:after="0"/>
        <w:ind w:left="267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Lot numéro huit  (8) à créer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stationnement extérieur figuré en teinte mauve aux plans de copropriété. </w:t>
      </w:r>
    </w:p>
    <w:p>
      <w:pPr>
        <w:autoSpaceDN w:val="0"/>
        <w:autoSpaceDE w:val="0"/>
        <w:widowControl/>
        <w:spacing w:line="233" w:lineRule="auto" w:before="8" w:after="0"/>
        <w:ind w:left="0" w:right="6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trois millièmes (3 /1000 èmes) des parties communes générales.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Tel 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existe, avec tous droits y attachés, sans aucune exception ni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réserve. </w:t>
      </w:r>
    </w:p>
    <w:p>
      <w:pPr>
        <w:autoSpaceDN w:val="0"/>
        <w:autoSpaceDE w:val="0"/>
        <w:widowControl/>
        <w:spacing w:line="233" w:lineRule="auto" w:before="358" w:after="0"/>
        <w:ind w:left="0" w:right="319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LANS DES LOTS</w:t>
      </w:r>
    </w:p>
    <w:p>
      <w:pPr>
        <w:autoSpaceDN w:val="0"/>
        <w:autoSpaceDE w:val="0"/>
        <w:widowControl/>
        <w:spacing w:line="233" w:lineRule="auto" w:before="126" w:after="0"/>
        <w:ind w:left="0" w:right="252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copie des plans des lots à créer est annexée.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que les plans correspondent à la situation ainsi qu’à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désignation future des lots à créer. </w:t>
      </w:r>
    </w:p>
    <w:p>
      <w:pPr>
        <w:autoSpaceDN w:val="0"/>
        <w:autoSpaceDE w:val="0"/>
        <w:widowControl/>
        <w:spacing w:line="233" w:lineRule="auto" w:before="468" w:after="0"/>
        <w:ind w:left="0" w:right="240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Division cadastrale à effectuer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ici précisé qu’il sera distrait de la parcelle cadastrée section F numéro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492 pour une contenance totale de un hectare (01ha 00a 00ca), l’assiette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copropriété à créer, et ce au moyen d’un document d’arpentage à établir aux frais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tout géomètre-expert de son choix. Ce document d’arpentage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visé dans l’acte constatant la réalisation authentique de la vente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ce dernier.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division s’effectuera conformément au plan établi et approuvé par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parties, lequel est annexé. </w:t>
      </w:r>
    </w:p>
    <w:p>
      <w:pPr>
        <w:autoSpaceDN w:val="0"/>
        <w:autoSpaceDE w:val="0"/>
        <w:widowControl/>
        <w:spacing w:line="233" w:lineRule="auto" w:before="238" w:after="0"/>
        <w:ind w:left="0" w:right="299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Bornage en cours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PROMETTANT déclare avoir mandaté le Cabinet GILLOT, géomètre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expert à CRAPONNE, afin de faire établir un bornage contradictoire de fixation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limites. </w:t>
      </w:r>
    </w:p>
    <w:p>
      <w:pPr>
        <w:autoSpaceDN w:val="0"/>
        <w:autoSpaceDE w:val="0"/>
        <w:widowControl/>
        <w:spacing w:line="245" w:lineRule="auto" w:before="8" w:after="0"/>
        <w:ind w:left="1964" w:right="26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Ce bornage devra être obtenu pour la réitération des présentes par acte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authentique, toutefois le BENEFICIAIRE entend faire son affaire personnelle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conclusions du bornage en question, sans recours contre le PROMETTANT ou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le Notaire, déclarant avoir été parfaitement informé des conséquences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éventuelles de l’établissement de ce document, à savoir, notamment que la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largeur de l’accès puisse se voir diminuer. </w:t>
      </w:r>
    </w:p>
    <w:p>
      <w:pPr>
        <w:sectPr>
          <w:pgSz w:w="11906" w:h="16841"/>
          <w:pgMar w:top="362" w:right="772" w:bottom="9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13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6</w:t>
      </w:r>
    </w:p>
    <w:p>
      <w:pPr>
        <w:autoSpaceDN w:val="0"/>
        <w:autoSpaceDE w:val="0"/>
        <w:widowControl/>
        <w:spacing w:line="233" w:lineRule="auto" w:before="804" w:after="0"/>
        <w:ind w:left="0" w:right="243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Superficie de la partie privative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8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superficie de la partie privative des lots de copropriété, dans la mesure où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ils sont soumis aux dispositions de l’article 46 de la loi du 10 juillet 1965, est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79,02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M²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le lot numéro DEUX  (2). </w:t>
      </w:r>
    </w:p>
    <w:p>
      <w:pPr>
        <w:autoSpaceDN w:val="0"/>
        <w:autoSpaceDE w:val="0"/>
        <w:widowControl/>
        <w:spacing w:line="233" w:lineRule="auto" w:before="8" w:after="0"/>
        <w:ind w:left="0" w:right="347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>Le tout ainsi qu’il est développé ci-après.</w:t>
      </w:r>
    </w:p>
    <w:p>
      <w:pPr>
        <w:autoSpaceDN w:val="0"/>
        <w:autoSpaceDE w:val="0"/>
        <w:widowControl/>
        <w:spacing w:line="233" w:lineRule="auto" w:before="358" w:after="0"/>
        <w:ind w:left="0" w:right="138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TAT DESCRIPTIF DE DIVISION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–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EGLEMENT DE COPROPRIETE</w:t>
      </w:r>
    </w:p>
    <w:p>
      <w:pPr>
        <w:autoSpaceDN w:val="0"/>
        <w:autoSpaceDE w:val="0"/>
        <w:widowControl/>
        <w:spacing w:line="245" w:lineRule="auto" w:before="126" w:after="0"/>
        <w:ind w:left="1964" w:right="8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la réitération des présentes, il sera procédé par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à l’établissement de l’état descriptif de division et règlement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copropriété reçu par Maître Leroy GARCIA, notaire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VAUGNERAY (69670). </w:t>
      </w:r>
    </w:p>
    <w:p>
      <w:pPr>
        <w:autoSpaceDN w:val="0"/>
        <w:autoSpaceDE w:val="0"/>
        <w:widowControl/>
        <w:spacing w:line="233" w:lineRule="auto" w:before="358" w:after="0"/>
        <w:ind w:left="0" w:right="216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MOBILIER – MEUBLES MEUBLANTS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8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que la vente ne comprend ni meubles ni objets mobiliers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à l’exception d’éléments hauts de cuisine et une plaque de cuisson, non </w:t>
      </w:r>
      <w:r>
        <w:rPr>
          <w:rFonts w:ascii="Arial" w:hAnsi="Arial" w:eastAsia="Arial"/>
          <w:b/>
          <w:i w:val="0"/>
          <w:color w:val="000000"/>
          <w:sz w:val="20"/>
        </w:rPr>
        <w:t>valorisée.</w:t>
      </w:r>
    </w:p>
    <w:p>
      <w:pPr>
        <w:autoSpaceDN w:val="0"/>
        <w:autoSpaceDE w:val="0"/>
        <w:widowControl/>
        <w:spacing w:line="233" w:lineRule="auto" w:before="358" w:after="0"/>
        <w:ind w:left="0" w:right="311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USAGE DU BIEN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26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actuellement à usage d’habitation.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entend conserver cet usage. </w:t>
      </w:r>
    </w:p>
    <w:p>
      <w:pPr>
        <w:autoSpaceDN w:val="0"/>
        <w:autoSpaceDE w:val="0"/>
        <w:widowControl/>
        <w:spacing w:line="233" w:lineRule="auto" w:before="360" w:after="0"/>
        <w:ind w:left="0" w:right="31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EFFET RELATIF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82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1°)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Donation-partage suivant acte reçu par Maître Martin DURAND notaire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VAUGNERAY (69670) le 15 octobre 1999, publié au service de la publicité foncière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LYON 5 les 7 décembre 1999 et 12 juillet 2000, volume 2000P, numéro 6680. </w:t>
      </w:r>
    </w:p>
    <w:p>
      <w:pPr>
        <w:autoSpaceDN w:val="0"/>
        <w:autoSpaceDE w:val="0"/>
        <w:widowControl/>
        <w:spacing w:line="245" w:lineRule="auto" w:before="240" w:after="0"/>
        <w:ind w:left="1964" w:right="82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2°)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Renonciation à usufruit suivant acte reçu par Maître Bernard MOREAU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à VAUGNERAY (69670) le 21 décembre 2017, publié au service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publicité foncière de LYON 5 le 19 janvier 2018, volume 2018P, numéro 488. </w:t>
      </w:r>
    </w:p>
    <w:p>
      <w:pPr>
        <w:autoSpaceDN w:val="0"/>
        <w:autoSpaceDE w:val="0"/>
        <w:widowControl/>
        <w:spacing w:line="233" w:lineRule="auto" w:before="236" w:after="466"/>
        <w:ind w:left="0" w:right="104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>3°)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Acte complémentaire à intervenir à l’acte du 21 décembre 2017.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756"/>
      </w:tblGrid>
      <w:tr>
        <w:trPr>
          <w:trHeight w:hRule="exact" w:val="278"/>
        </w:trPr>
        <w:tc>
          <w:tcPr>
            <w:tcW w:type="dxa" w:w="78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ERVITUDE DE PASSAGE RECIPROQUE EN SURFACE ET TREFONDS</w:t>
            </w:r>
          </w:p>
        </w:tc>
      </w:tr>
    </w:tbl>
    <w:p>
      <w:pPr>
        <w:autoSpaceDN w:val="0"/>
        <w:autoSpaceDE w:val="0"/>
        <w:widowControl/>
        <w:spacing w:line="233" w:lineRule="auto" w:before="238" w:after="0"/>
        <w:ind w:left="0" w:right="239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CONSTITUTION DE SERVITUDE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Sous réserve de la constatation authentique de la réalisation des présentes, 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 convenu entre les parties ce qui suit : </w:t>
      </w:r>
    </w:p>
    <w:p>
      <w:pPr>
        <w:autoSpaceDN w:val="0"/>
        <w:autoSpaceDE w:val="0"/>
        <w:widowControl/>
        <w:spacing w:line="233" w:lineRule="auto" w:before="128" w:after="0"/>
        <w:ind w:left="0" w:right="547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Fonds dominant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Identification des propriétaires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Syndicat des copropriétaires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Commune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VAUGNERAY (69670)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Désignation cadastrale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F 492 (Lot A)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Effet relatif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Etat descriptif de division-règlement de copropriété suivant acte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recevoir par Maître Leroy GARCIA, Notaire à VAUGNERAY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(Rhône). </w:t>
      </w:r>
    </w:p>
    <w:p>
      <w:pPr>
        <w:autoSpaceDN w:val="0"/>
        <w:autoSpaceDE w:val="0"/>
        <w:widowControl/>
        <w:spacing w:line="233" w:lineRule="auto" w:before="128" w:after="0"/>
        <w:ind w:left="0" w:right="566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Fonds servant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26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Identification des propriétaires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Consorts DUPONT identifiés en tête des présentes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Commune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VAUGNERAY (69670)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Désignation cadastrale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F 492 (Lot B)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Effet relatif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</w:p>
    <w:p>
      <w:pPr>
        <w:sectPr>
          <w:pgSz w:w="11906" w:h="16841"/>
          <w:pgMar w:top="362" w:right="710" w:bottom="8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7</w:t>
      </w:r>
    </w:p>
    <w:p>
      <w:pPr>
        <w:autoSpaceDN w:val="0"/>
        <w:autoSpaceDE w:val="0"/>
        <w:widowControl/>
        <w:spacing w:line="245" w:lineRule="auto" w:before="45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1°) Donation-partage suivant acte reçu par Maître Martin DURAND notaire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VAUGNERAY (69670) le 15 octobre 1999, publié au service de la publicité foncière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LYON 5 les 7 décembre 1999 et 12 juillet 2000, volume 2000P, numéro 6680.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2°) Renonciation à usufruit suivant acte reçu par Maître Bernard MOREAU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à VAUGNERAY (69670) le 21 décembre 2017, publié au service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publicité foncière de LYON 5 le 19 janvier 2018, volume 2018P, numéro 488. </w:t>
      </w:r>
    </w:p>
    <w:p>
      <w:pPr>
        <w:autoSpaceDN w:val="0"/>
        <w:autoSpaceDE w:val="0"/>
        <w:widowControl/>
        <w:spacing w:line="233" w:lineRule="auto" w:before="236" w:after="0"/>
        <w:ind w:left="0" w:right="98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3°) Acte complémentaire à intervenir à l’acte du 21 décembre 2017. </w:t>
      </w:r>
    </w:p>
    <w:p>
      <w:pPr>
        <w:autoSpaceDN w:val="0"/>
        <w:autoSpaceDE w:val="0"/>
        <w:widowControl/>
        <w:spacing w:line="235" w:lineRule="auto" w:before="238" w:after="0"/>
        <w:ind w:left="0" w:right="5046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  <w:u w:val="single"/>
        </w:rPr>
        <w:t>MODALITES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EXERCICE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En surface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titre de servitude réelle et perpétuelle, et à titre gratuit, les propriétaires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fonds servant constituent au profit des fonds dominants et de leurs propriétaires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successifs un droit de passage en tous temps et heures et avec tous véhicules.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 de passage profitera aux propriétaires successifs des fonds dominants, à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famille, ayants-droit et préposés, pour leurs besoins personnels et le cas échéant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besoin de leurs activités.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 emprise est figurée au plan ci-annexé, en teinte jaune à la limite ouest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l’assiette de la copropriété qui sera constituée.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devra être libre à toute heure du jour et de la nuit, ne devra jamais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encombré et aucun véhicule ne devra y stationner.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ne pourra être ni obstrué ni fermé par un portail d’accès, sauf dans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dernier cas accord entre les parties.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propriétaire du fonds dominant entretiendra </w:t>
      </w:r>
      <w:r>
        <w:rPr>
          <w:rFonts w:ascii="Arial" w:hAnsi="Arial" w:eastAsia="Arial"/>
          <w:b/>
          <w:i w:val="0"/>
          <w:color w:val="000000"/>
          <w:sz w:val="20"/>
        </w:rPr>
        <w:t>à concurrence des ¾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(le ¼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restant étant à la charge du propriétaire du fonds servant)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passage de manière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ce qu’il soit normalement carrossable en tous temps par un véhicule particulier.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défaut ou le manque d’entretien les rendront responsables de tous dommages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intervenus sur les véhicules et les personnes et matières transportées, dans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mesure où ces véhicules sont d’un gabarit approprié pour emprunter un tel passage. 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L’utilisation de ce passage ne devra cependant pas apporter de nuisances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propriétaire du fonds servant par dégradation de son propre fonds ou par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circulation inappropriée à l’assiette dudit passage ou aux besoins des propriétaires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fonds dominant.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En tréfonds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droit de passage en surface s’accompagnera d’un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droit de passage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perpétuel en tréfonds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toutes canalisations tant d’alimentation en eau et électricité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(en teinte bleue au plan) que d’évacuation du trop plein de la fosse (en teinte rose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plan), et de toutes lignes téléphoniques (a priori le long du chemin d’accès en teinte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jaune). Ce droit de passage profitera aux propriétaires successifs des fonds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dominants, à leur famille, ayants-droit et préposés, pour leurs besoins personnels et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cas échéant pour le besoin de leurs activités. </w:t>
      </w:r>
    </w:p>
    <w:p>
      <w:pPr>
        <w:autoSpaceDN w:val="0"/>
        <w:autoSpaceDE w:val="0"/>
        <w:widowControl/>
        <w:spacing w:line="245" w:lineRule="auto" w:before="10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L’utilisation de ce passage en tréfonds et les travaux tant d’installation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d’entretien ne devront pas apporter de nuisances ni de moins-values au fonds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servant.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servitude de passage en surface et en tréfonds est consentie à titre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gratuit.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Les frais de constitution de la présente servitude seront à la charge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promettants. </w:t>
      </w:r>
    </w:p>
    <w:p>
      <w:pPr>
        <w:autoSpaceDN w:val="0"/>
        <w:autoSpaceDE w:val="0"/>
        <w:widowControl/>
        <w:spacing w:line="235" w:lineRule="auto" w:before="358" w:after="0"/>
        <w:ind w:left="0" w:right="114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REALISATION DE LA PROMESSE – LEVEE DE L’OPTION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5" w:lineRule="auto" w:before="244" w:after="0"/>
        <w:ind w:left="0" w:right="25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DELAI DE LEVEE D’OPTION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La promesse de vente est consentie pour une durée expirant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30 octobre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2020, à DIX HUIT HEURES (18 heures). </w:t>
      </w:r>
    </w:p>
    <w:p>
      <w:pPr>
        <w:autoSpaceDN w:val="0"/>
        <w:autoSpaceDE w:val="0"/>
        <w:widowControl/>
        <w:spacing w:line="233" w:lineRule="auto" w:before="8" w:after="0"/>
        <w:ind w:left="0" w:right="3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si à cette date, les divers documents nécessaires à la régularisation </w:t>
      </w:r>
    </w:p>
    <w:p>
      <w:pPr>
        <w:sectPr>
          <w:pgSz w:w="11906" w:h="16841"/>
          <w:pgMar w:top="362" w:right="772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8</w:t>
      </w:r>
    </w:p>
    <w:p>
      <w:pPr>
        <w:autoSpaceDN w:val="0"/>
        <w:autoSpaceDE w:val="0"/>
        <w:widowControl/>
        <w:spacing w:line="245" w:lineRule="auto" w:before="454" w:after="0"/>
        <w:ind w:left="1964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l’acte n’étaient pas encore portés à la connaissance du notaire chargé de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rédaction, le délai de réalisation serait automatiquement prorogé aux huit jours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calendaires qui suivront la date à laquelle le notaire recevra la dernière des pièces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indispensables, sans que cette prorogation puisse excéder quinze (15) jours.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carence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la réalisation de la vente,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dernier ne saurait se prévaloir à l’encontre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l’expiration du délai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ci-dessus fixé. L’attention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 particulièrement attirée sur les points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suivants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 –l'obligation de paiement par virement et non par chèque même s'il est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banque résulte des dispositions de l’article L 112-6-1 du Code monétaire et financier ;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2 - il lui sera imposé de fournir une attestation émanant de la banque qui aura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émis le virement et justifiant de l’origine des fonds sauf si ces fonds résultent d'un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plusieurs prêts constatés dans l'acte authentique de vente ou dans 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séparé.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L’acte authentique constatant la réalisation de la vente sera reçu par Maître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Leroy GARCIA notaire à VAUGNERAY (69670), avec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participation de Maître Petit SIMON, notaire à FRANCHEVILLE (69340). </w:t>
      </w:r>
    </w:p>
    <w:p>
      <w:pPr>
        <w:autoSpaceDN w:val="0"/>
        <w:autoSpaceDE w:val="0"/>
        <w:widowControl/>
        <w:spacing w:line="245" w:lineRule="auto" w:before="23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toute hypothèse, le transfert de propriété est reporté au jour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constatation de la vente en la forme authentique et du paiement du prix et des frais,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si l'échange de consentement nécessaire à la formation de la convention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antérieur à la vente. </w:t>
      </w:r>
    </w:p>
    <w:p>
      <w:pPr>
        <w:autoSpaceDN w:val="0"/>
        <w:autoSpaceDE w:val="0"/>
        <w:widowControl/>
        <w:spacing w:line="233" w:lineRule="auto" w:before="358" w:after="0"/>
        <w:ind w:left="0" w:right="88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FORMATION DE LA VENTE -  FORME DE LA LEVEE D’OPTION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former valablement la vente,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émettre avant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l’expiration du délai fixé ci-dessus un consentement pur, simple et non équivoque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d’acquérir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aux conditions de la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PROMESSE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selon l'une des modalités fixée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ci-dessous.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3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1°) Acceptation de la vente par le BENEFICIAIRE – signature de l’Acte de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vente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consentement pourra être exprimé  par la signature de l’acte authentique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constatant le caractère définitif de la vente, sans aucune modification des conventions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arrêtées aux présentes, accompagnée du versement par virement sur le compte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chargé de recevoir l’acte authentique de vente d’une somme correspondant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27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prix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stipulé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payable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comptant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déduction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faite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l’indemnité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85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d’immobilisation éventuellement versée en exécution des présentes ;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la provision sur frais d’acte de vente et de prêt éventuel ;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l’éventuelle commission d’intermédiaire,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manière générale, de tous comptes et proratas.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56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2°) Acceptation de la vente par le BENEFICIAIRE – Carence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PROMETTANT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le cas où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signerait pas l’acte de vente avant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l’expiration du délai de levée d’option offert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soit en raison de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défaillance soit en raison de son refus,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vaincre la carence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former valablement la vente selon l’une des deux possibilités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suivantes : </w:t>
      </w:r>
    </w:p>
    <w:p>
      <w:pPr>
        <w:autoSpaceDN w:val="0"/>
        <w:autoSpaceDE w:val="0"/>
        <w:widowControl/>
        <w:spacing w:line="245" w:lineRule="auto" w:before="236" w:after="0"/>
        <w:ind w:left="1964" w:right="0" w:firstLine="708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Soit, au plus tard à l’expiration du délai fixé ci-dessus,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adressera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lettre recommandée avec demande d’avis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 par laquelle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constatera la réalisation des conditions suspensives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affectant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; </w:t>
      </w:r>
    </w:p>
    <w:p>
      <w:pPr>
        <w:sectPr>
          <w:pgSz w:w="11906" w:h="16841"/>
          <w:pgMar w:top="362" w:right="772" w:bottom="8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9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446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exprimera son consentement pur, simple et non équivoque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la vente que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lui promet unilatéralement aux présentes,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sans aucune modification des conventions arrêtées aux présentes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justifiera par une correspondance ou attestation de son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 de la disponibilité du prix de vente (déduction faite du montant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l'indemnité d'immobilisation versée, le cas échéant) et des frais, droits et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émoluments afférents à la vente.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56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Soit, au plus tard à l’expiration du délai fixé ci-dessus,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fera dresser par le notaire soussigné, un procès-verbal constatant :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réalisation des conditions suspensives affectant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consentement pur, simple et non équivoque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que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lui promet unilatéralement aux présentes, sans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aucune modification des conventions arrêtées aux présentes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consignation entre les mains du notaire soussigné de la totalité du prix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(déduction faite du montant de l'indemnité d'immobilisation versée, le cas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échéant) et les frais, droits et émoluments afférents à la vente. </w:t>
      </w:r>
    </w:p>
    <w:p>
      <w:pPr>
        <w:autoSpaceDN w:val="0"/>
        <w:autoSpaceDE w:val="0"/>
        <w:widowControl/>
        <w:spacing w:line="245" w:lineRule="auto" w:before="36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ces cas, la vente sera valablement et définitivement formée malgré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carence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valablement poursuivre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l’exécution des obligations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ainsi que la constatation judiciaire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vente. Le cas échéant, une formalité de pré-notation prévue à l’article 37-2 du Décret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4 janvier 1955 pourra être effectuée.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 acceptation ne respectant pas ces formes serait inopposable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impropre à former la vente.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3°) – Renonciation à la vente par le BENEFICIAIRE – Carence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BENEFICIAIRE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cas où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n’aurait pas levé l’option dans l’un ou l’autre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délais ci-dessus,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déchu de plein droit du bénéfice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promesse auxdites dates sans qu’il soit besoin d’une mise en demeure de la part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disposera alors librement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nonobstant toutes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manifestations ultérieures de la volonté d’acquérir qu’auraient exprimées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convention expresse entre les parties, la seule manifestation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sa volonté d’acquérir n’aura pour effet que de permettre d’établir,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cas échéant, la carence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et, en conséquence, ne saurait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entraîner aucun transfert de propriété de la part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transfert ne devant résulter que d’un acte authentique de vente ou d’une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judiciaire. </w:t>
      </w:r>
    </w:p>
    <w:p>
      <w:pPr>
        <w:autoSpaceDN w:val="0"/>
        <w:autoSpaceDE w:val="0"/>
        <w:widowControl/>
        <w:spacing w:line="233" w:lineRule="auto" w:before="238" w:after="0"/>
        <w:ind w:left="0" w:right="189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FORCE EXECUTOIRE DE LA PROMESSE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entendu entre les parties qu’en raison de l’acceptation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la promesse faite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en tant que simple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promesse, il s’est formé entre elles un contrat dans les termes de l'article 1124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En conséquence, et pendant toute la durée du contrat, celui-ci ne pourra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révoqué que par leur consentement mutuel. Il en résulte notamment que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a, pour sa part, définitivement consenti à la vente et qu’il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 d’ores et déjà débiteur de l’obligation de transférer la propriété au profit du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aux conditions des présentes.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peut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plus, par suite, pendant toute la durée de la présente promesse, conférer une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 promesse à un tiers ni aucun droit réel ni charge quelconque sur le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consentir aucun bail, location ou prorogation de bail. Il ne pourra non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plus apporter aucune modification matérielle, si ce n'est avec le consentement </w:t>
      </w:r>
    </w:p>
    <w:p>
      <w:pPr>
        <w:sectPr>
          <w:pgSz w:w="11906" w:h="16841"/>
          <w:pgMar w:top="362" w:right="772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10</w:t>
      </w:r>
    </w:p>
    <w:p>
      <w:pPr>
        <w:autoSpaceDN w:val="0"/>
        <w:autoSpaceDE w:val="0"/>
        <w:widowControl/>
        <w:spacing w:line="245" w:lineRule="auto" w:before="454" w:after="0"/>
        <w:ind w:left="26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ni détérioration au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Il en ira de même si la charge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la détérioration n'était pas le fait direct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86" w:after="0"/>
        <w:ind w:left="26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non-respect de cette obligation entraînera l'extinction des présentes si bon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semble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le présent contrat de promesse, les parties conviennent que la formation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contrat de vente est exclusivement subordonnée au consentement du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indépendamment du comportement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 révocation ou rétractation unilatérale de la volonté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de plein droit dépourvue de tout effet sur le contrat promis du fait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l'acceptation de la présente promesse en tant que telle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pourra pas se prévaloir des dispositions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1590 du Code civil en offrant de restituer le double de la somme le cas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échéant versée au titre de l’indemnité d’immobilisation.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tant que de besoin,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soumet à l'exécution en nature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prévue par l'article 1221 du Code civil. </w:t>
      </w:r>
    </w:p>
    <w:p>
      <w:pPr>
        <w:autoSpaceDN w:val="0"/>
        <w:autoSpaceDE w:val="0"/>
        <w:widowControl/>
        <w:spacing w:line="233" w:lineRule="auto" w:before="358" w:after="0"/>
        <w:ind w:left="0" w:right="223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ETABLISSEMENT DE PROPRIETE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s’oblige à justifier pour la constatation authentique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des présentes d’une origine de propriété trentenaire et régulière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sus-désigné. Il déclare en être seul propriétaire en vertu du ou des actes ci-dessus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relatés. </w:t>
      </w:r>
    </w:p>
    <w:p>
      <w:pPr>
        <w:autoSpaceDN w:val="0"/>
        <w:autoSpaceDE w:val="0"/>
        <w:widowControl/>
        <w:spacing w:line="233" w:lineRule="auto" w:before="128" w:after="0"/>
        <w:ind w:left="0" w:right="259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PROPRIETE JOUISSANCE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>sera propriétaire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objet de la promesse le jour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constatation de la vente en la forme authentique et il en aura la jouissance à </w:t>
      </w:r>
      <w:r>
        <w:rPr>
          <w:rFonts w:ascii="Arial" w:hAnsi="Arial" w:eastAsia="Arial"/>
          <w:b w:val="0"/>
          <w:i w:val="0"/>
          <w:color w:val="000000"/>
          <w:sz w:val="20"/>
        </w:rPr>
        <w:t>compter du même jour par la prise de possession réelle,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devant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impérativement, à cette même date, libre de toute location ou occupation, ainsi que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 encombrants ou objets mobiliers quelconques pouvant se trouver tant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locaux principaux qu’accessoires.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avant ce jour, fait l’objet d’un congé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pouvant donner lieu à l’exercice d’un droit de préemption, ainsi qu’il est dit ci-après. </w:t>
      </w:r>
    </w:p>
    <w:p>
      <w:pPr>
        <w:autoSpaceDN w:val="0"/>
        <w:autoSpaceDE w:val="0"/>
        <w:widowControl/>
        <w:spacing w:line="233" w:lineRule="auto" w:before="360" w:after="0"/>
        <w:ind w:left="0" w:right="219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PRIX - CONDITIONS FINANCIERES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6" w:after="0"/>
        <w:ind w:left="0" w:right="36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PRIX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vente, en cas de réalisation, aura lieu moyennant le prix ferme et définitif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</w:t>
      </w:r>
      <w:r>
        <w:rPr>
          <w:rFonts w:ascii="Arial" w:hAnsi="Arial" w:eastAsia="Arial"/>
          <w:b/>
          <w:i w:val="0"/>
          <w:color w:val="000000"/>
          <w:sz w:val="20"/>
        </w:rPr>
        <w:t>DEUX CENT QUATRE-VINGT-QUINZE MILLE EUROS (295.000,00 EUR)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payable comptant, par virement ainsi qu'il a été dit ci-avant, le jour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constatation authentique de la réalisation des présentes. </w:t>
      </w:r>
    </w:p>
    <w:p>
      <w:pPr>
        <w:autoSpaceDN w:val="0"/>
        <w:autoSpaceDE w:val="0"/>
        <w:widowControl/>
        <w:spacing w:line="233" w:lineRule="auto" w:before="356" w:after="0"/>
        <w:ind w:left="0" w:right="299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AVERTISSEMENT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4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reconnaissent avoir été avisées par le notaire soussigné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conséquences qui pourraient résulter d’un règlement entre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en dehors de la comptabilité du notaire, de tout ou partie du prix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avant la signature de l’acte authentique de vente, au regard notamment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l’exercice d’un éventuel droit de préemption ou d’une situation hypothécaire qui 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rHeight w:hRule="exact" w:val="23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permettrait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désintéresser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tous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créanciers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hypothécaires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du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196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360" w:after="0"/>
        <w:ind w:left="0" w:right="354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FRAIS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frais, droits et émoluments de la vente seront à la charge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sectPr>
          <w:pgSz w:w="11906" w:h="16841"/>
          <w:pgMar w:top="362" w:right="772" w:bottom="8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3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11</w:t>
      </w:r>
    </w:p>
    <w:p>
      <w:pPr>
        <w:autoSpaceDN w:val="0"/>
        <w:autoSpaceDE w:val="0"/>
        <w:widowControl/>
        <w:spacing w:line="233" w:lineRule="auto" w:before="454" w:after="0"/>
        <w:ind w:left="0" w:right="34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NEGOCIATION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3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que les présentes conventions ont été négociées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directement entre elles, sans le concours ni la participation d'un intermédiaire. Si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affirmation se révélait erronée, les éventuels honoraires de cet intermédiaire seraient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la charge des auteurs de la déclaration inexacte. </w:t>
      </w:r>
    </w:p>
    <w:p>
      <w:pPr>
        <w:autoSpaceDN w:val="0"/>
        <w:autoSpaceDE w:val="0"/>
        <w:widowControl/>
        <w:spacing w:line="233" w:lineRule="auto" w:before="358" w:after="0"/>
        <w:ind w:left="0" w:right="130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COUT DE L’OPERATION ET FINANCEMENT PREVISIONNEL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6" w:after="178"/>
        <w:ind w:left="0" w:right="82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titre indicatif, le coût et le financement de l’opération sont les suivants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997"/>
        <w:gridCol w:w="4997"/>
      </w:tblGrid>
      <w:tr>
        <w:trPr>
          <w:trHeight w:hRule="exact" w:val="982"/>
        </w:trPr>
        <w:tc>
          <w:tcPr>
            <w:tcW w:type="dxa" w:w="708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84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Prix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Frais de la vente à la charge du BENEFICIAIRE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Frais de mise en place des garanties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Frais de négociation à la charge du bénéficiaire </w:t>
            </w:r>
          </w:p>
        </w:tc>
        <w:tc>
          <w:tcPr>
            <w:tcW w:type="dxa" w:w="191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8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295.000,00 EUR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22.000,00 EUR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Mémoire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Néant </w:t>
            </w:r>
          </w:p>
        </w:tc>
      </w:tr>
      <w:tr>
        <w:trPr>
          <w:trHeight w:hRule="exact" w:val="296"/>
        </w:trPr>
        <w:tc>
          <w:tcPr>
            <w:tcW w:type="dxa" w:w="708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9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Ensemble </w:t>
            </w:r>
          </w:p>
        </w:tc>
        <w:tc>
          <w:tcPr>
            <w:tcW w:type="dxa" w:w="191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317.000,00 EUR </w:t>
            </w:r>
          </w:p>
        </w:tc>
      </w:tr>
    </w:tbl>
    <w:p>
      <w:pPr>
        <w:autoSpaceDN w:val="0"/>
        <w:autoSpaceDE w:val="0"/>
        <w:widowControl/>
        <w:spacing w:line="233" w:lineRule="auto" w:before="178" w:after="4"/>
        <w:ind w:left="19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FINANCEMENT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997"/>
        <w:gridCol w:w="4997"/>
      </w:tblGrid>
      <w:tr>
        <w:trPr>
          <w:trHeight w:hRule="exact" w:val="462"/>
        </w:trPr>
        <w:tc>
          <w:tcPr>
            <w:tcW w:type="dxa" w:w="708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864" w:right="43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Fonds empruntés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Fonds personnels </w:t>
            </w:r>
          </w:p>
        </w:tc>
        <w:tc>
          <w:tcPr>
            <w:tcW w:type="dxa" w:w="191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416" w:right="0" w:hanging="11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307.000,00 EUR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10.000,00 EUR </w:t>
            </w:r>
          </w:p>
        </w:tc>
      </w:tr>
      <w:tr>
        <w:trPr>
          <w:trHeight w:hRule="exact" w:val="470"/>
        </w:trPr>
        <w:tc>
          <w:tcPr>
            <w:tcW w:type="dxa" w:w="708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9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Ensemble TROIS CENT DIX-SEPT MILLE EUROS (317.000,00 </w:t>
            </w:r>
          </w:p>
        </w:tc>
        <w:tc>
          <w:tcPr>
            <w:tcW w:type="dxa" w:w="191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317.000,00 EUR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19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EUR) </w:t>
      </w:r>
    </w:p>
    <w:p>
      <w:pPr>
        <w:autoSpaceDN w:val="0"/>
        <w:autoSpaceDE w:val="0"/>
        <w:widowControl/>
        <w:spacing w:line="233" w:lineRule="auto" w:before="632" w:after="0"/>
        <w:ind w:left="0" w:right="192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INDEMNITE D’IMMOBILISATION - SEQUESTRE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88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considération de la promesse formelle conférée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dans les conditions ci- dessus prévues, les parties conviennent de </w:t>
      </w:r>
      <w:r>
        <w:rPr>
          <w:rFonts w:ascii="Arial" w:hAnsi="Arial" w:eastAsia="Arial"/>
          <w:b w:val="0"/>
          <w:i w:val="0"/>
          <w:color w:val="000000"/>
          <w:sz w:val="20"/>
        </w:rPr>
        <w:t>fixer le montant de l’indemnité d’immobilisation à la somme forfaitaire de VINGT-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NEUF MILLE CINQ CENTS EUROS (29.500,00 EUR) et indépendamment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durée de la promesse de vente. </w:t>
      </w:r>
    </w:p>
    <w:p>
      <w:pPr>
        <w:autoSpaceDN w:val="0"/>
        <w:autoSpaceDE w:val="0"/>
        <w:widowControl/>
        <w:spacing w:line="245" w:lineRule="auto" w:before="8" w:after="0"/>
        <w:ind w:left="1964" w:right="288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bonne compréhension des présentes, il est ici précisé que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indemnité d’immobilisation constituant le seul prix de l’exclusivité conférée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>, ne pourra être modifiée par le juge, les dispositions de l’article 1231-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 du Code civil lui étant inapplicable. </w:t>
      </w:r>
    </w:p>
    <w:p>
      <w:pPr>
        <w:autoSpaceDN w:val="0"/>
        <w:autoSpaceDE w:val="0"/>
        <w:widowControl/>
        <w:spacing w:line="245" w:lineRule="auto" w:before="240" w:after="0"/>
        <w:ind w:left="1964" w:right="32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Sur laquelle somme,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s’engage à verser à titre de dépôt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garantie la somme de QUATORZE MILLE SEPT CENT CINQUANTE EUROS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(14.750,00 EUR), par virement bancaire, à un compte séquestre en la comptabilité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Maître Leroy GARCIA, notaire soussigné, au plus tard dans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de dix jours à compter de la signature des présentes, à défaut ladite promesse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caduque sans indemnité de part et d’autre, si bon semble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1964" w:right="3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cet effet, avec l’accord des parties, elle sera versée en la comptabilité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Maître Leroy GARCIA, constitué séquestre et dépositaire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dépôt de garantie ci-dessus prévu. L’encaissement par lui du virement vaudra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acceptation de sa mission de tiers séquestre. </w:t>
      </w:r>
    </w:p>
    <w:p>
      <w:pPr>
        <w:autoSpaceDN w:val="0"/>
        <w:autoSpaceDE w:val="0"/>
        <w:widowControl/>
        <w:spacing w:line="245" w:lineRule="auto" w:before="8" w:after="0"/>
        <w:ind w:left="1964" w:right="3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convention expresse entre les parties, cette somme sera affectée à titre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nantissement conformément aux dispositions des articles 2355 et suivants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 entre les mains du </w:t>
      </w:r>
      <w:r>
        <w:rPr>
          <w:rFonts w:ascii="Arial" w:hAnsi="Arial" w:eastAsia="Arial"/>
          <w:b/>
          <w:i w:val="0"/>
          <w:color w:val="000000"/>
          <w:sz w:val="20"/>
        </w:rPr>
        <w:t>SEQUESTRE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qualité de tiers dépositaire,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profit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accepte, à la garantie de la restitution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éventuelle de la somme versée. </w:t>
      </w:r>
    </w:p>
    <w:p>
      <w:pPr>
        <w:autoSpaceDN w:val="0"/>
        <w:autoSpaceDE w:val="0"/>
        <w:widowControl/>
        <w:spacing w:line="233" w:lineRule="auto" w:before="240" w:after="0"/>
        <w:ind w:left="0" w:right="303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Références bancaire de l’OFFICE NOTARIAL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sectPr>
          <w:pgSz w:w="11906" w:h="16841"/>
          <w:pgMar w:top="362" w:right="47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518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rHeight w:hRule="exact" w:val="328"/>
        </w:trPr>
        <w:tc>
          <w:tcPr>
            <w:tcW w:type="dxa" w:w="7896"/>
            <w:gridSpan w:val="1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7896"/>
            </w:tblGrid>
            <w:tr>
              <w:trPr>
                <w:trHeight w:hRule="exact" w:val="290"/>
              </w:trPr>
              <w:tc>
                <w:tcPr>
                  <w:tcW w:type="dxa" w:w="785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Relevé d’identité Bancaire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4"/>
        </w:trPr>
        <w:tc>
          <w:tcPr>
            <w:tcW w:type="dxa" w:w="1012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20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6110" cy="6261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10" cy="626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8"/>
            <w:vMerge w:val="restart"/>
            <w:tcBorders>
              <w:start w:sz="4.0" w:val="single" w:color="#000000"/>
              <w:top w:sz="3.199999999999932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2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DRFIP RHONE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3- 5 RUE DE LA CHARITE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39268 LYON CEDEX 02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04 - 78 - 45 - 98 - 45 </w:t>
            </w:r>
          </w:p>
        </w:tc>
        <w:tc>
          <w:tcPr>
            <w:tcW w:type="dxa" w:w="4036"/>
            <w:gridSpan w:val="10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shd w:val="clear" w:color="auto" w:fill="d8d9d8"/>
                <w:rFonts w:ascii="Arial" w:hAnsi="Arial" w:eastAsia="Arial"/>
                <w:b/>
                <w:i w:val="0"/>
                <w:color w:val="000000"/>
                <w:sz w:val="17"/>
              </w:rPr>
              <w:t xml:space="preserve">Domiciliation :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Caisse des dépôts et consignations </w:t>
            </w:r>
          </w:p>
        </w:tc>
      </w:tr>
      <w:tr>
        <w:trPr>
          <w:trHeight w:hRule="exact" w:val="398"/>
        </w:trPr>
        <w:tc>
          <w:tcPr>
            <w:tcW w:type="dxa" w:w="808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20.0" w:val="single" w:color="#D8D9D8"/>
            </w:tcBorders>
          </w:tcPr>
          <w:p/>
        </w:tc>
        <w:tc>
          <w:tcPr>
            <w:tcW w:type="dxa" w:w="808"/>
            <w:vMerge/>
            <w:tcBorders>
              <w:start w:sz="4.0" w:val="single" w:color="#000000"/>
              <w:top w:sz="3.199999999999932" w:val="single" w:color="#000000"/>
              <w:end w:sz="3.199999999999818" w:val="single" w:color="#000000"/>
            </w:tcBorders>
          </w:tcPr>
          <w:p/>
        </w:tc>
        <w:tc>
          <w:tcPr>
            <w:tcW w:type="dxa" w:w="876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839999914169311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Code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Banque </w:t>
            </w:r>
          </w:p>
        </w:tc>
        <w:tc>
          <w:tcPr>
            <w:tcW w:type="dxa" w:w="896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3.839999914169311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Code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Guichet </w:t>
            </w:r>
          </w:p>
        </w:tc>
        <w:tc>
          <w:tcPr>
            <w:tcW w:type="dxa" w:w="152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839999914169311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N° de compte </w:t>
            </w:r>
          </w:p>
        </w:tc>
        <w:tc>
          <w:tcPr>
            <w:tcW w:type="dxa" w:w="738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839999914169311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Clé RIB </w:t>
            </w:r>
          </w:p>
        </w:tc>
      </w:tr>
      <w:tr>
        <w:trPr>
          <w:trHeight w:hRule="exact" w:val="299"/>
        </w:trPr>
        <w:tc>
          <w:tcPr>
            <w:tcW w:type="dxa" w:w="808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20.0" w:val="single" w:color="#D8D9D8"/>
            </w:tcBorders>
          </w:tcPr>
          <w:p/>
        </w:tc>
        <w:tc>
          <w:tcPr>
            <w:tcW w:type="dxa" w:w="808"/>
            <w:vMerge/>
            <w:tcBorders>
              <w:start w:sz="4.0" w:val="single" w:color="#000000"/>
              <w:top w:sz="3.199999999999932" w:val="single" w:color="#000000"/>
              <w:end w:sz="3.199999999999818" w:val="single" w:color="#000000"/>
            </w:tcBorders>
          </w:tcPr>
          <w:p/>
        </w:tc>
        <w:tc>
          <w:tcPr>
            <w:tcW w:type="dxa" w:w="876"/>
            <w:gridSpan w:val="2"/>
            <w:tcBorders>
              <w:start w:sz="3.199999999999818" w:val="single" w:color="#000000"/>
              <w:top w:sz="3.8399999141693115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40031 </w:t>
            </w:r>
          </w:p>
        </w:tc>
        <w:tc>
          <w:tcPr>
            <w:tcW w:type="dxa" w:w="896"/>
            <w:gridSpan w:val="3"/>
            <w:tcBorders>
              <w:start w:sz="3.199999999999818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00001 </w:t>
            </w:r>
          </w:p>
        </w:tc>
        <w:tc>
          <w:tcPr>
            <w:tcW w:type="dxa" w:w="1526"/>
            <w:gridSpan w:val="3"/>
            <w:tcBorders>
              <w:start w:sz="4.0" w:val="single" w:color="#000000"/>
              <w:top w:sz="3.8399999141693115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0000174925K </w:t>
            </w:r>
          </w:p>
        </w:tc>
        <w:tc>
          <w:tcPr>
            <w:tcW w:type="dxa" w:w="738"/>
            <w:gridSpan w:val="2"/>
            <w:tcBorders>
              <w:start w:sz="3.199999999999818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77 </w:t>
            </w:r>
          </w:p>
        </w:tc>
      </w:tr>
      <w:tr>
        <w:trPr>
          <w:trHeight w:hRule="exact" w:val="45"/>
        </w:trPr>
        <w:tc>
          <w:tcPr>
            <w:tcW w:type="dxa" w:w="7896"/>
            <w:gridSpan w:val="1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386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839999914169311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Cadre réservé au destinataire du relevé </w:t>
            </w:r>
          </w:p>
        </w:tc>
        <w:tc>
          <w:tcPr>
            <w:tcW w:type="dxa" w:w="4036"/>
            <w:gridSpan w:val="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839999914169311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Identifiant Norme Internationale Bancaire (IBAN) </w:t>
            </w:r>
          </w:p>
        </w:tc>
      </w:tr>
      <w:tr>
        <w:trPr>
          <w:trHeight w:hRule="exact" w:val="357"/>
        </w:trPr>
        <w:tc>
          <w:tcPr>
            <w:tcW w:type="dxa" w:w="3860"/>
            <w:gridSpan w:val="2"/>
            <w:tcBorders>
              <w:start w:sz="4.0" w:val="single" w:color="#000000"/>
              <w:top w:sz="3.8399999141693115" w:val="single" w:color="#000000"/>
              <w:end w:sz="3.199999999999818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3.199999999999818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FR66 </w:t>
            </w:r>
          </w:p>
        </w:tc>
        <w:tc>
          <w:tcPr>
            <w:tcW w:type="dxa" w:w="520"/>
            <w:gridSpan w:val="2"/>
            <w:tcBorders>
              <w:start w:sz="4.0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4003 </w:t>
            </w:r>
          </w:p>
        </w:tc>
        <w:tc>
          <w:tcPr>
            <w:tcW w:type="dxa" w:w="560"/>
            <w:tcBorders>
              <w:start w:sz="4.0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1000 </w:t>
            </w:r>
          </w:p>
        </w:tc>
        <w:tc>
          <w:tcPr>
            <w:tcW w:type="dxa" w:w="614"/>
            <w:gridSpan w:val="2"/>
            <w:tcBorders>
              <w:start w:sz="4.0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0100 </w:t>
            </w:r>
          </w:p>
        </w:tc>
        <w:tc>
          <w:tcPr>
            <w:tcW w:type="dxa" w:w="574"/>
            <w:tcBorders>
              <w:start w:sz="4.0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0017 </w:t>
            </w:r>
          </w:p>
        </w:tc>
        <w:tc>
          <w:tcPr>
            <w:tcW w:type="dxa" w:w="614"/>
            <w:gridSpan w:val="2"/>
            <w:tcBorders>
              <w:start w:sz="4.0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4925 </w:t>
            </w:r>
          </w:p>
        </w:tc>
        <w:tc>
          <w:tcPr>
            <w:tcW w:type="dxa" w:w="586"/>
            <w:tcBorders>
              <w:start w:sz="4.0" w:val="single" w:color="#000000"/>
              <w:top w:sz="3.839999914169311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K77 </w:t>
            </w:r>
          </w:p>
        </w:tc>
      </w:tr>
      <w:tr>
        <w:trPr>
          <w:trHeight w:hRule="exact" w:val="47"/>
        </w:trPr>
        <w:tc>
          <w:tcPr>
            <w:tcW w:type="dxa" w:w="7896"/>
            <w:gridSpan w:val="1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8"/>
        </w:trPr>
        <w:tc>
          <w:tcPr>
            <w:tcW w:type="dxa" w:w="386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26" w:right="15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NOTAIRES DU VAL D’OUEST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Notaires associés </w:t>
            </w:r>
          </w:p>
        </w:tc>
        <w:tc>
          <w:tcPr>
            <w:tcW w:type="dxa" w:w="4036"/>
            <w:gridSpan w:val="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839999914169311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Identifiant International de la Banque (BIC) 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17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PAE MAISON BLANCHE 2 CHEMIN DES VIGNES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2.0" w:type="dxa"/>
      </w:tblPr>
      <w:tblGrid>
        <w:gridCol w:w="4847"/>
        <w:gridCol w:w="4847"/>
      </w:tblGrid>
      <w:tr>
        <w:trPr>
          <w:trHeight w:hRule="exact" w:val="443"/>
        </w:trPr>
        <w:tc>
          <w:tcPr>
            <w:tcW w:type="dxa" w:w="3858"/>
            <w:tcBorders>
              <w:start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69670 VAUGNERAY </w:t>
            </w:r>
          </w:p>
        </w:tc>
        <w:tc>
          <w:tcPr>
            <w:tcW w:type="dxa" w:w="4026"/>
            <w:tcBorders>
              <w:start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CDCG FR PP XXX </w:t>
            </w:r>
          </w:p>
        </w:tc>
      </w:tr>
    </w:tbl>
    <w:p>
      <w:pPr>
        <w:autoSpaceDN w:val="0"/>
        <w:autoSpaceDE w:val="0"/>
        <w:widowControl/>
        <w:spacing w:line="245" w:lineRule="auto" w:before="244" w:after="0"/>
        <w:ind w:left="1964" w:right="0" w:firstLine="708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Faute pour le BENEFICIAIRE de satisfaire à cette obligation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versement dans le délai de dix jours après une mise en demeure restée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infructueuse adressée par le PROMETTANT, ce dernier sera libéré, si bon lui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semble, de son engagement de vendre par le seul fait de la constatation de </w:t>
      </w:r>
      <w:r>
        <w:rPr>
          <w:rFonts w:ascii="Arial" w:hAnsi="Arial" w:eastAsia="Arial"/>
          <w:b/>
          <w:i w:val="0"/>
          <w:color w:val="000000"/>
          <w:sz w:val="20"/>
        </w:rPr>
        <w:t>l’absence de virement total ou partiel du dépôt de garantie dans le délai sus-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visé, la présente clause étant une clause résolutoire de plein droit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présentes.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 et égard, les parties reconnaissent avoir été informées par le notaire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soussigné que, savoir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la responsabilité de l’Office Notarial destinataire du virement ne pourra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en aucun cas être engagée en cas de non-respect par le BENEFICIAIRE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de son obligation, et que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passé le délai limite octroyé au BENEFICIAIRE pour effectuer le virement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du dépôt de garantie, le PROMETTANT devra s’assurer auprès de l’office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notarial destinataire de ce virement, la confirmation que celui-ci a bien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été effectué.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5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mission du séquestre sera la suivante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1°- Il remettra cette somme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imputation sur le prix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convenu, en cas de réalisation de la vente, objet de la promesse de vente.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2°- Il remettra cette somme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le cas où celui-ci mettrait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jeu son droit de rétractation. Conformément aux dispositions prévues par l’article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L.271-1 du Code de la construction et de l’habitation, le </w:t>
      </w:r>
      <w:r>
        <w:rPr>
          <w:rFonts w:ascii="Arial" w:hAnsi="Arial" w:eastAsia="Arial"/>
          <w:b/>
          <w:i w:val="0"/>
          <w:color w:val="000000"/>
          <w:sz w:val="20"/>
        </w:rPr>
        <w:t>SEQUESTRE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les restituera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un délai de vingt et un jours à compter du lendemain de la date de rétractation,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présentation de la copie de la notification de rétractation et de l’avis de réception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(première présentation) ou du récépissé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3°- Il remettra également cette somme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tous les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où la non-réalisation de la vente résulterait de la défaillance de l’une quelconque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conditions suspensives ci-dessous stipulées et auxquelles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n’aurait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pas renoncé. </w:t>
      </w:r>
    </w:p>
    <w:p>
      <w:pPr>
        <w:autoSpaceDN w:val="0"/>
        <w:autoSpaceDE w:val="0"/>
        <w:widowControl/>
        <w:spacing w:line="245" w:lineRule="auto" w:before="10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4°- Il remettra cette somme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cas où, la présente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promesse n’étant frappée ni de caducité ni de résolution pour l’un des motifs indiqués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ci-dessus,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n’aurait pas  levé l’option dans les délais et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prévus. Toutefois cette mission ne pourra s’exécuter que d’un commun accord entre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ou en vertu d’une décision judiciaire passée en force de chose jugée. </w:t>
      </w:r>
    </w:p>
    <w:p>
      <w:pPr>
        <w:autoSpaceDN w:val="0"/>
        <w:autoSpaceDE w:val="0"/>
        <w:widowControl/>
        <w:spacing w:line="245" w:lineRule="auto" w:before="4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d’opposition ou de difficulté, le séquestre devra verser la somme dont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dépositaire à la Caisse des Dépôts et Consignations avec indication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l’affectation ci-dessus stipulée.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 paiements, restitution ou consignation, selon le cas, vaudront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séquestre pleine et entière décharge de sa mission. </w:t>
      </w:r>
    </w:p>
    <w:p>
      <w:pPr>
        <w:autoSpaceDN w:val="0"/>
        <w:autoSpaceDE w:val="0"/>
        <w:widowControl/>
        <w:spacing w:line="245" w:lineRule="auto" w:before="236" w:after="0"/>
        <w:ind w:left="1964" w:right="0" w:firstLine="708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B- Quant au surplus de l’indemnité d’immobilisation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soit la somme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QUATORZE MILLE SEPT CENT CINQUANTE EUROS (14.750,00 EUR), le </w:t>
      </w:r>
    </w:p>
    <w:p>
      <w:pPr>
        <w:sectPr>
          <w:pgSz w:w="11906" w:h="16841"/>
          <w:pgMar w:top="362" w:right="772" w:bottom="7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13</w:t>
      </w:r>
    </w:p>
    <w:p>
      <w:pPr>
        <w:autoSpaceDN w:val="0"/>
        <w:autoSpaceDE w:val="0"/>
        <w:widowControl/>
        <w:spacing w:line="245" w:lineRule="auto" w:before="454" w:after="0"/>
        <w:ind w:left="196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s’oblige à le verser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plus tard dans le délai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dix jours de l’expiration du délai  offert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lever l’option, pour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cas où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toutes les conditions suspensives ayant été réalisées, 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signerait pas l’acte de vente de son seul fait.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effectuer le paiement du dépôt de garantie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moyen de ses fonds propres. </w:t>
      </w:r>
    </w:p>
    <w:p>
      <w:pPr>
        <w:autoSpaceDN w:val="0"/>
        <w:autoSpaceDE w:val="0"/>
        <w:widowControl/>
        <w:spacing w:line="245" w:lineRule="auto" w:before="23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des articles L.561-1 à L.574-4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monétaire et financier, tels que modifiés par l’ordonnance n° 2009-104 du 30 janvier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2009, relatives à la lutte contre le blanchiment de capitaux et le financement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terrorisme, dont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parfaite connaissance,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et garantit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fonds engagés par lui ne proviennent pas d’une infraction passible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d’une peine privative de liberté supérieure à un an ou ne participent pas au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financement du terrorisme (article L.561-15-I premier alinéa)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opérations envisagées aux termes des présentes ne sont pas liées au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blanchiment des capitaux ou au financement du terrorisme (article L.561-16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premier alinéa). </w:t>
      </w:r>
    </w:p>
    <w:p>
      <w:pPr>
        <w:autoSpaceDN w:val="0"/>
        <w:autoSpaceDE w:val="0"/>
        <w:widowControl/>
        <w:spacing w:line="233" w:lineRule="auto" w:before="480" w:after="0"/>
        <w:ind w:left="0" w:right="248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CONDITIONS SUSPENSIVES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6" w:after="0"/>
        <w:ind w:left="0" w:right="345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RINCIPES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présentes sont conclues sous les conditions suspensives ci-après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lesquelles il est convenu que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condition sera réputée accomplie dans les trois hypothèses alternatives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suivantes: </w:t>
      </w:r>
    </w:p>
    <w:p>
      <w:pPr>
        <w:autoSpaceDN w:val="0"/>
        <w:tabs>
          <w:tab w:pos="3380" w:val="left"/>
        </w:tabs>
        <w:autoSpaceDE w:val="0"/>
        <w:widowControl/>
        <w:spacing w:line="240" w:lineRule="auto" w:before="122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survenance de l'évènement, </w:t>
      </w:r>
    </w:p>
    <w:p>
      <w:pPr>
        <w:autoSpaceDN w:val="0"/>
        <w:tabs>
          <w:tab w:pos="3380" w:val="left"/>
          <w:tab w:pos="3392" w:val="left"/>
        </w:tabs>
        <w:autoSpaceDE w:val="0"/>
        <w:widowControl/>
        <w:spacing w:line="245" w:lineRule="auto" w:before="62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cas échéant, en cas de renonciation par la partie (ou les </w:t>
      </w:r>
      <w:r>
        <w:rPr>
          <w:rFonts w:ascii="Arial" w:hAnsi="Arial" w:eastAsia="Arial"/>
          <w:b/>
          <w:i w:val="0"/>
          <w:color w:val="000000"/>
          <w:sz w:val="20"/>
        </w:rPr>
        <w:t>PARTIES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)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l’intérêt exclusif de laquelle (desquelles) elle a été stipulée, </w:t>
      </w:r>
    </w:p>
    <w:p>
      <w:pPr>
        <w:autoSpaceDN w:val="0"/>
        <w:tabs>
          <w:tab w:pos="3380" w:val="left"/>
          <w:tab w:pos="3392" w:val="left"/>
        </w:tabs>
        <w:autoSpaceDE w:val="0"/>
        <w:widowControl/>
        <w:spacing w:line="245" w:lineRule="auto" w:before="62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c'est le débiteur obligé sous cette condition qui en a empêché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l'accomplissement conformément aux dispositions de l'article 1304-3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Code civil.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2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conditions suspensives devront être réalisées  avant le date extrême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levée d’option offerte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sauf à tenir compte de délais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spécifiques stipulés aux présentes.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renonciation au bénéfice d'une condition suspensive devra résulter d’une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manifestation de volonté expresse et écrite de la partie au profit exclusif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laquelle elle est stipulée et devra intervenir, sauf éventuelles stipulations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particulières ci-après, avant la défaillance de ladite condition, faute de quoi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 seraient caduques. </w:t>
      </w:r>
    </w:p>
    <w:p>
      <w:pPr>
        <w:autoSpaceDN w:val="0"/>
        <w:autoSpaceDE w:val="0"/>
        <w:widowControl/>
        <w:spacing w:line="245" w:lineRule="auto" w:before="128" w:after="0"/>
        <w:ind w:left="2672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S’agissant d’une éventuelle renonciation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la condition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suspensive de l’obtention d'un prêt, celui-ci devra respecter les dispositions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de la consommation si elles sont applicables aux présentes.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Sauf éventuelles stipulations particulières stipulées ci-après pour certaines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conditions suspensives,  au cas où l’une ou plusieurs des conditions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suspensives exprimées aux termes des présentes ne seraient pas réalisées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dates convenues, les présentes seraient caduques, sans qu’il soit besoin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d’aucune mise en demeure ni formalité quelconque et sans indemnité de part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ni d’autre. </w:t>
      </w:r>
    </w:p>
    <w:p>
      <w:pPr>
        <w:sectPr>
          <w:pgSz w:w="11906" w:h="16841"/>
          <w:pgMar w:top="362" w:right="772" w:bottom="12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14</w:t>
      </w:r>
    </w:p>
    <w:p>
      <w:pPr>
        <w:autoSpaceDN w:val="0"/>
        <w:autoSpaceDE w:val="0"/>
        <w:widowControl/>
        <w:spacing w:line="233" w:lineRule="auto" w:before="454" w:after="0"/>
        <w:ind w:left="0" w:right="225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É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NONCE DES CONDITIONS SUSPENSIVES</w:t>
      </w:r>
    </w:p>
    <w:p>
      <w:pPr>
        <w:autoSpaceDN w:val="0"/>
        <w:autoSpaceDE w:val="0"/>
        <w:widowControl/>
        <w:spacing w:line="245" w:lineRule="auto" w:before="246" w:after="0"/>
        <w:ind w:left="2592" w:right="57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1°/ Condition suspensive stipulée au profit du PROMETTANT et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BENEFICIAIRE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présente promesse est consentie sous la condition qu’aucun droit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préemption, quel qu'il soit, résultant de dispositions légales, ni aucun droit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préférence résultant de dispositions conventionnelles, ne puisse être exercé sur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 </w:t>
      </w:r>
      <w:r>
        <w:rPr>
          <w:rFonts w:ascii="Arial" w:hAnsi="Arial" w:eastAsia="Arial"/>
          <w:b w:val="0"/>
          <w:i w:val="0"/>
          <w:color w:val="000000"/>
          <w:sz w:val="20"/>
        </w:rPr>
        <w:t>concerné. Dans l'hypothèse où un tel droit existerait,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s'engage à procéder sans délai aux formalités nécessaires à sa purge. </w:t>
      </w:r>
    </w:p>
    <w:p>
      <w:pPr>
        <w:autoSpaceDN w:val="0"/>
        <w:autoSpaceDE w:val="0"/>
        <w:widowControl/>
        <w:spacing w:line="245" w:lineRule="auto" w:before="8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L'offre par le titulaire du droit de préemption ou de substitution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préférence à des prix et conditions différents de ceux notifiés entraînera la non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de la condition suspensive au même titre que l'exercice pur et simple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 de préemption. </w:t>
      </w:r>
    </w:p>
    <w:p>
      <w:pPr>
        <w:autoSpaceDN w:val="0"/>
        <w:autoSpaceDE w:val="0"/>
        <w:widowControl/>
        <w:spacing w:line="245" w:lineRule="auto" w:before="8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d’exercice du droit de préemption, la promesse sera caduque de plein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 et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délié de toute obligation à l’égard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auquel devra être restitué dans un délai maximum de huit jours calendaires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 de la notification de préemption au domicile élu dans la déclaration, le dépôt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garantie ou la caution le cas échéant remise. </w:t>
      </w:r>
    </w:p>
    <w:p>
      <w:pPr>
        <w:autoSpaceDN w:val="0"/>
        <w:autoSpaceDE w:val="0"/>
        <w:widowControl/>
        <w:spacing w:line="245" w:lineRule="auto" w:before="8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formalités de purge seront accomplies à la diligence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 mandate à cet effet le notaire qui est ainsi chargé de transmettre la notification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personne ou administration intéressée et cette notification devra stipuler que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réponse du bénéficiaire du droit devra être adressée audit notaire. </w:t>
      </w:r>
    </w:p>
    <w:p>
      <w:pPr>
        <w:autoSpaceDN w:val="0"/>
        <w:autoSpaceDE w:val="0"/>
        <w:widowControl/>
        <w:spacing w:line="233" w:lineRule="auto" w:before="360" w:after="0"/>
        <w:ind w:left="0" w:right="54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2°/ Conditions suspensives stipulées au profit du BENEFICIAIRE seul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présente promesse est acceptée sous les conditions suivantes dont seul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se prévaloir ou auxquelles il pourra seul renoncer si bon lui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semble. 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défaut par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se prévaloir de la non réalisation de l’une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l’autre des conditions suspensives ci-après dans le délai de réalisation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 ou dans les délais spécifiques à certaines de ces conditions, il sera réputé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avoir renoncé, sauf en ce qui concerne la condition suspensive légale d'obtention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prêt dans la mesure où elle est stipulée ci-après.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- Origine de propriété 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soit établi une origine de propriété régulière remontant à un titre translatif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plus de trente ans.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Urbanisme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renseignements d’urbanisme et les pièces produites par la commune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 révèlent aucun projet, vices ou servitudes de nature à déprécier de manière </w:t>
      </w:r>
      <w:r>
        <w:rPr>
          <w:rFonts w:ascii="Arial" w:hAnsi="Arial" w:eastAsia="Arial"/>
          <w:b w:val="0"/>
          <w:i w:val="0"/>
          <w:color w:val="000000"/>
          <w:sz w:val="20"/>
        </w:rPr>
        <w:t>significative la valeur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à nuire à l’affectation sus-indiquée à laquelle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destine.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Situation hypothécaire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total des charges hypothécaires et des créances garanties par la loi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d'un montant inférieur au prix de la vente payable comptant ou que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produise l'accord des créanciers permettant d'apurer ce passif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amiablement.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Renonciation des donateurs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présentes sont soumises à la condition suspensive de l’intervention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Monsieur Jean DUPONT et Madame Pierre PETIT, son Louis, à l’acte authentique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vente afin qu’ils renoncent expressément au droit de retour conventionnel et </w:t>
      </w:r>
      <w:r>
        <w:rPr>
          <w:rFonts w:ascii="Arial" w:hAnsi="Arial" w:eastAsia="Arial"/>
          <w:b/>
          <w:i w:val="0"/>
          <w:color w:val="000000"/>
          <w:sz w:val="20"/>
        </w:rPr>
        <w:t>promesse d’inscription au privilège de vendeur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stipulés dans l'acte contenant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donation ci-dessus relaté dans l’effet relatif qui précède. </w:t>
      </w:r>
    </w:p>
    <w:p>
      <w:pPr>
        <w:autoSpaceDN w:val="0"/>
        <w:autoSpaceDE w:val="0"/>
        <w:widowControl/>
        <w:spacing w:line="235" w:lineRule="auto" w:before="8" w:after="0"/>
        <w:ind w:left="0" w:right="120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Ladite condition devra être levée au plus tard le 15 octobre 2020.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26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Renonciation des crédirentiers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présentes sont soumises à la condition suspensive de la régularisation </w:t>
      </w:r>
    </w:p>
    <w:p>
      <w:pPr>
        <w:sectPr>
          <w:pgSz w:w="11906" w:h="16841"/>
          <w:pgMar w:top="362" w:right="772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15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454" w:after="0"/>
        <w:ind w:left="19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 acte contenant renonciation ou aménagement du versement de la rente viagère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Monsieur Jean DUPONT et Madame Pierre PETIT, son Louis, stipulé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contenant renonciation à usufruit ci-dessus relaté dans l’effet relatif qui précède.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Ladite condition devra être levée au plus tard le 15 octobre 2020.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590" w:after="0"/>
        <w:ind w:left="0" w:right="19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3°/ Conditions suspensives particulières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183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CONDITION SUSPENSIVE LEGALE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6" w:after="0"/>
        <w:ind w:left="0" w:right="89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1°) Soumission de la promesse à la condition suspensive légale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satisfaire aux prescriptions de l’article L 313-41 du Code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consommation, il est ici indiqué que le prix de la vente sera payé à l'aide d'un ou de </w:t>
      </w:r>
      <w:r>
        <w:rPr>
          <w:rFonts w:ascii="Arial" w:hAnsi="Arial" w:eastAsia="Arial"/>
          <w:b w:val="0"/>
          <w:i w:val="0"/>
          <w:color w:val="000000"/>
          <w:sz w:val="20"/>
        </w:rPr>
        <w:t>plusieurs prêts, qui ne sont pas encore obtenus par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conséquence, la présente promesse de vente se trouve soumise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 suspensive instaurée par l’article L 313-41 susvisé.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2°) Conventions relatives à la réalisation de la condition suspensive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légale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l'application de cette condition suspensive, il est convenu, savoir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Qu'elle sera réalisée par l'obtention d'un ou plusieurs prêts aux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suivantes : </w:t>
      </w:r>
    </w:p>
    <w:p>
      <w:pPr>
        <w:autoSpaceDN w:val="0"/>
        <w:autoSpaceDE w:val="0"/>
        <w:widowControl/>
        <w:spacing w:line="245" w:lineRule="auto" w:before="236" w:after="0"/>
        <w:ind w:left="267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Organisme prêteur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Tous établissements bancaires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Montant maximum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TROIS CENT SEPT MILLE EUROS (307.000,00 EUR)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Durée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25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Conditions financières : 1,80 % hors assurance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s’oblige à déposer les demandes de prêts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meilleurs délais et à en justifier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un délai de un (1) mois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compter des présentes. </w:t>
      </w:r>
    </w:p>
    <w:p>
      <w:pPr>
        <w:autoSpaceDN w:val="0"/>
        <w:autoSpaceDE w:val="0"/>
        <w:widowControl/>
        <w:spacing w:line="233" w:lineRule="auto" w:before="240" w:after="0"/>
        <w:ind w:left="0" w:right="157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déclare à ce sujet qu'à sa connaissance :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n'existe pas d'empêchement à l'octroi de ces prêts qui seront sollicités.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6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n'existe pas d'obstacle à la mise en place de l'assurance décès invalidité sur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tête des acquéreurs ou des cautions éventuelles.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garanties demandées par l'établissement prêteur pourront sauf imprévu,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mises en place.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b)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ces prêts seront considérés comme "obtenus" quand une ou plusieurs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offres couvrant le financement prévu auront été reçues par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c)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"l'obtention" des prêts devra, pour réaliser la condition suspensive </w:t>
      </w:r>
      <w:r>
        <w:rPr>
          <w:rFonts w:ascii="Arial" w:hAnsi="Arial" w:eastAsia="Arial"/>
          <w:b w:val="0"/>
          <w:i w:val="0"/>
          <w:color w:val="000000"/>
          <w:sz w:val="20"/>
        </w:rPr>
        <w:t>instaurée par l’article L 313-41 susvisé, intervenir au plus tard le 7 octobre 2020.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présentes seront caduques de plein droit huit (8) jours après une mise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demeure restée vaine adressée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avec accusé de réception d’avoir à justifier de l’obtention du ou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prêts, ou de la renonciation à la condition dans les termes prévus ci-après au d).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bonne compréhension des présentes, le délai de huit (8) jours courra à compter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première présentation de la lettre recommandée. </w:t>
      </w:r>
    </w:p>
    <w:p>
      <w:pPr>
        <w:autoSpaceDN w:val="0"/>
        <w:autoSpaceDE w:val="0"/>
        <w:widowControl/>
        <w:spacing w:line="245" w:lineRule="auto" w:before="238" w:after="0"/>
        <w:ind w:left="1964" w:right="2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"L'obtention" ou la non "obtention" du ou des prêts demandés devra être </w:t>
      </w:r>
      <w:r>
        <w:rPr>
          <w:rFonts w:ascii="Arial" w:hAnsi="Arial" w:eastAsia="Arial"/>
          <w:b w:val="0"/>
          <w:i w:val="0"/>
          <w:color w:val="000000"/>
          <w:sz w:val="20"/>
        </w:rPr>
        <w:t>notifiée par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>au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télécopie, courrier ou courrier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 au plus tard dans les cinq jours suivant l'expiration du délai ci-dessus. </w:t>
      </w:r>
    </w:p>
    <w:p>
      <w:pPr>
        <w:autoSpaceDN w:val="0"/>
        <w:autoSpaceDE w:val="0"/>
        <w:widowControl/>
        <w:spacing w:line="233" w:lineRule="auto" w:before="238" w:after="0"/>
        <w:ind w:left="0" w:right="32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Renonciation à la condition suspensive. </w:t>
      </w:r>
    </w:p>
    <w:p>
      <w:pPr>
        <w:sectPr>
          <w:pgSz w:w="11906" w:h="16841"/>
          <w:pgMar w:top="362" w:right="772" w:bottom="7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16</w:t>
      </w:r>
    </w:p>
    <w:p>
      <w:pPr>
        <w:autoSpaceDN w:val="0"/>
        <w:autoSpaceDE w:val="0"/>
        <w:widowControl/>
        <w:spacing w:line="245" w:lineRule="auto" w:before="45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condition suspensive instaurée par l’article L 313-41 susvisé, constitue </w:t>
      </w:r>
      <w:r>
        <w:rPr>
          <w:rFonts w:ascii="Arial" w:hAnsi="Arial" w:eastAsia="Arial"/>
          <w:b w:val="0"/>
          <w:i w:val="0"/>
          <w:color w:val="000000"/>
          <w:sz w:val="20"/>
        </w:rPr>
        <w:t>pour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droit acquis dont il se trouve investi du fait des présentes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c'est dans son intérêt que ce droit a été créé.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En conséquence,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pourra, s'il le juge à propos, renoncer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bénéfice de la condition suspensive instaurée par l’article L 313-41 susvisé, dès lors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cette renonciation interviendrait avant l'expiration du délai fixé au paragraphe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« c) » qui précède à l'issue duquel la condition serait réputée accomplie. </w:t>
      </w:r>
    </w:p>
    <w:p>
      <w:pPr>
        <w:autoSpaceDN w:val="0"/>
        <w:autoSpaceDE w:val="0"/>
        <w:widowControl/>
        <w:spacing w:line="233" w:lineRule="auto" w:before="356" w:after="0"/>
        <w:ind w:left="0" w:right="159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CONDITIONS ET DECLARATIONS GENERALES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5" w:lineRule="auto" w:before="358" w:after="0"/>
        <w:ind w:left="0" w:right="273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ECLARATIONS GENERALES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déclare, savoir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Sur les cuves de fuel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- Les biens sont équipés de cuves de fuel alimentant le système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chauffage. Le BENEFICIAIRE déclare avoir pris connaissance de cette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information et déclare souhaiter se désolidariser de ce système de chauffage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collectif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dès qu’il sera propriétaire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. Le BENEFICIAIRE déclare faire son affaire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personnelle de la mise en place de ce système autonome, à ses frais exclusifs,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étant parfaitement informé des autorisations à solliciter tant en matière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d’urbanisme et de copropriété pour le cas où il installerait une climatisation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réversible (le PROMETTANT autorise d’ores et déjà le BENEFICIAIRE à entamer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ses démarches).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Sur les dispositifs d'assainissement individuel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Qu’ il existe un système d'assainissement individuel de type fosse toutes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eaux ainsi qu’il est dit ci-après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Sur les puits et forages domestiques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Qu'à sa connaissance, il n’existe pas de puits domestique.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Sur le dispositif de récupération des eaux de pluies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Qu'à sa connaissance, le BIEN vendu n'est pas pourvu d'un système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récupération et de distribution d'eaux de pluie.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Sur les panneaux photovoltaïques et autres système de production d'énergies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renouvelable.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le BIEN vendu n'est pas équipé de panneau photovoltaïque ou autre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système de production d'énergie renouvelable. </w:t>
      </w:r>
    </w:p>
    <w:p>
      <w:pPr>
        <w:autoSpaceDN w:val="0"/>
        <w:autoSpaceDE w:val="0"/>
        <w:widowControl/>
        <w:spacing w:line="233" w:lineRule="auto" w:before="358" w:after="0"/>
        <w:ind w:left="0" w:right="216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ARANTIE CONTRE LE RISQUE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EVICTION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garantira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contre le risque d’éviction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1626 du Code civil. </w:t>
      </w:r>
    </w:p>
    <w:p>
      <w:pPr>
        <w:autoSpaceDN w:val="0"/>
        <w:autoSpaceDE w:val="0"/>
        <w:widowControl/>
        <w:spacing w:line="233" w:lineRule="auto" w:before="240" w:after="0"/>
        <w:ind w:left="0" w:right="361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ce sujet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n'existe à ce jour aucune action ou litige en cours pouvant porter atteinte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droit de propriété,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n’est pas insalubre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n'y a eu aucun empiètement sur le fonds voisin,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6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fait l'objet d'aucune injonction de travaux et/ou d’aucune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injonction administrative,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n'a pas fait de sa part l'objet de travaux modifiant l’aspect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extérieur de l'immeuble ou les parties communes qui n'auraient pas été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régulièrement autorisés par l'assemblée des copropriétaires,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pas créé de mezzanine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n’existe pas de système de climatisation (avec installation d’une partie du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dispositif à l’extérieur : en façade, sur balcon ou terrasse) ; </w:t>
      </w:r>
    </w:p>
    <w:p>
      <w:pPr>
        <w:sectPr>
          <w:pgSz w:w="11906" w:h="16841"/>
          <w:pgMar w:top="362" w:right="772" w:bottom="7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17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446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pas réalisé de travaux de connexion ou de raccordement non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aux canalisations et réseaux divers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qu’il n’a pas percé ou abattu, même partiellement, de mur porteur ou semi-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porteur, ni effectué de travaux ayant pour effet de diminuer l’isolation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phonique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qu’à sa connaissance, il n’a jamais été réalisé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travaux qui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auraient nécessité une autorisation non obtenue (autorisation d’urbanisme ou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administrative, autorisation de travaux tels que permis de construire ou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déclaration préalable, ou encore obtention d’un accord de l’assemblée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générale des copropriétaires)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pas connaissance d’un sinistre antérieur à ce jour et non réglé,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affectant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affectant les autres locaux de l’immeuble et dont l’origine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serait dans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objet des présentes ;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Sur les procédures 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Qu’à sa connaissance, il n’existe aucune procédure sur l’immeuble non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réglée à ce jour, </w:t>
      </w:r>
    </w:p>
    <w:p>
      <w:pPr>
        <w:autoSpaceDN w:val="0"/>
        <w:autoSpaceDE w:val="0"/>
        <w:widowControl/>
        <w:spacing w:line="245" w:lineRule="auto" w:before="68" w:after="0"/>
        <w:ind w:left="26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l’immeuble n’a subi aucun sinistre pouvant donner lieu à indemnité, non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réglé à ce jour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n'a pas modifié la destination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contravention des dispositions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règlement de copropriété,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 pas été modifié de son fait par une annexion ou une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utilisation irrégulière privative de parties communes, et qu’il n’existe aucune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procédure de revendication à son encontre par le syndicat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copropriétaires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n'a conféré à personne d'autre que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 droit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quelconque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pouvant empêcher la vente,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subroger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tous ses droits et actions relatifs au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356" w:after="0"/>
        <w:ind w:left="0" w:right="279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ARANTIE DE JOUISSANCE</w:t>
      </w:r>
    </w:p>
    <w:p>
      <w:pPr>
        <w:autoSpaceDN w:val="0"/>
        <w:autoSpaceDE w:val="0"/>
        <w:widowControl/>
        <w:spacing w:line="233" w:lineRule="auto" w:before="248" w:after="0"/>
        <w:ind w:left="0" w:right="447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</w:p>
    <w:p>
      <w:pPr>
        <w:autoSpaceDN w:val="0"/>
        <w:autoSpaceDE w:val="0"/>
        <w:widowControl/>
        <w:spacing w:line="245" w:lineRule="auto" w:before="23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était loué par bail soumis aux dispositions de la loi du 6 Juillet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1989 et aux textes subséquents au profit de Madame Marie SIMON et Madame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Paul Anne LAURENT; </w:t>
      </w:r>
    </w:p>
    <w:p>
      <w:pPr>
        <w:autoSpaceDN w:val="0"/>
        <w:autoSpaceDE w:val="0"/>
        <w:widowControl/>
        <w:spacing w:line="245" w:lineRule="auto" w:before="23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congé lui a été notifié le 13 novembre 2019 par acte extrajudiciaire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SELARL ADRASTEE – GRAIN- MATHEZ sis à LYON (69006), avec effet à la date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fin dudit bail avec offre d’user de son droit de préemption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dont 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s’agit aux prix de TROIS CENT VINGT MILLE EUROS (320.000,00 EUR). </w:t>
      </w:r>
    </w:p>
    <w:p>
      <w:pPr>
        <w:autoSpaceDN w:val="0"/>
        <w:autoSpaceDE w:val="0"/>
        <w:widowControl/>
        <w:spacing w:line="245" w:lineRule="auto" w:before="238" w:after="0"/>
        <w:ind w:left="1964" w:right="2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Les présentes étant conclues à un prix inférieur à celui visé dans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congé, il y a lieu de procéder à une nouvelle notification du droit de préemption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au locataire.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ici précisé que s’agissant d’une seconde notification, le délai d’exercice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droit de préemption est alors ramené de deux à un mois.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copie du congé pour vendre et la copie du bail demeurent annexés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</w:t>
      </w:r>
    </w:p>
    <w:p>
      <w:pPr>
        <w:sectPr>
          <w:pgSz w:w="11906" w:h="16841"/>
          <w:pgMar w:top="362" w:right="772" w:bottom="12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18</w:t>
      </w:r>
    </w:p>
    <w:p>
      <w:pPr>
        <w:autoSpaceDN w:val="0"/>
        <w:autoSpaceDE w:val="0"/>
        <w:widowControl/>
        <w:spacing w:line="233" w:lineRule="auto" w:before="454" w:after="0"/>
        <w:ind w:left="0" w:right="281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ARANTIE HYPOTHECAIRE</w:t>
      </w:r>
    </w:p>
    <w:p>
      <w:pPr>
        <w:autoSpaceDN w:val="0"/>
        <w:autoSpaceDE w:val="0"/>
        <w:widowControl/>
        <w:spacing w:line="245" w:lineRule="auto" w:before="12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s’obligera, s’il existe un ou plusieurs créanciers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hypothécaires inscrits, à régler l’intégralité des sommes pouvant leur être encore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dues, à rapporter à ses frais les certificats de radiation des inscriptions. </w:t>
      </w:r>
    </w:p>
    <w:p>
      <w:pPr>
        <w:autoSpaceDN w:val="0"/>
        <w:autoSpaceDE w:val="0"/>
        <w:widowControl/>
        <w:spacing w:line="233" w:lineRule="auto" w:before="360" w:after="0"/>
        <w:ind w:left="0" w:right="33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ERVITUDES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profitera ou supportera les servitudes ou les droits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jouissance spéciale, s’il en existe. </w:t>
      </w:r>
    </w:p>
    <w:p>
      <w:pPr>
        <w:autoSpaceDN w:val="0"/>
        <w:autoSpaceDE w:val="0"/>
        <w:widowControl/>
        <w:spacing w:line="233" w:lineRule="auto" w:before="238" w:after="0"/>
        <w:ind w:left="0" w:right="447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 pas avoir créé ou laissé créer de servitude qui ne serait pas relatée aux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qu'à sa connaissance, il n'en existe pas d'autres que celles résultant le cas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échéant de l’acte, de la situation naturelle et environnementale des lieux,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l'urbanisme, du règlement de copropriété et de ses modificatifs. </w:t>
      </w:r>
    </w:p>
    <w:p>
      <w:pPr>
        <w:autoSpaceDN w:val="0"/>
        <w:autoSpaceDE w:val="0"/>
        <w:widowControl/>
        <w:spacing w:line="233" w:lineRule="auto" w:before="476" w:after="0"/>
        <w:ind w:left="0" w:right="332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TAT DU BIEN</w:t>
      </w:r>
    </w:p>
    <w:p>
      <w:pPr>
        <w:autoSpaceDN w:val="0"/>
        <w:autoSpaceDE w:val="0"/>
        <w:widowControl/>
        <w:spacing w:line="245" w:lineRule="auto" w:before="12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prendra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l’état où il se trouve à ce jour, tel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l’a vu et visité,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s’interdisant formellement d’y apporter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modifications matérielles ou juridiques.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déclare que la désignation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figurant aux présentes correspond à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a pu constater lors de ses visites.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7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II n'aura aucun recours contre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quelque cause que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notamment en raison :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vices apparents,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vices cachés.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5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S’agissant des vices cachés, il est précisé que cette exonération de garantie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 s’applique pas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la qualité de professionnel de l'immobilier ou de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construction, sauf si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également cette qualité,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s’il est prouvé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dans les délais légaux, que les vices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cachés étaient en réalité connus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478" w:after="0"/>
        <w:ind w:left="0" w:right="33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ONTENANCE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confère aucune garantie de contenance du terrain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d'assiette de l'ensemble immobilier. </w:t>
      </w:r>
    </w:p>
    <w:p>
      <w:pPr>
        <w:autoSpaceDN w:val="0"/>
        <w:autoSpaceDE w:val="0"/>
        <w:widowControl/>
        <w:spacing w:line="233" w:lineRule="auto" w:before="360" w:after="0"/>
        <w:ind w:left="0" w:right="31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MPOTS ET TAXES</w:t>
      </w:r>
    </w:p>
    <w:p>
      <w:pPr>
        <w:autoSpaceDN w:val="0"/>
        <w:autoSpaceDE w:val="0"/>
        <w:widowControl/>
        <w:spacing w:line="233" w:lineRule="auto" w:before="248" w:after="0"/>
        <w:ind w:left="0" w:right="31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Impôts locaux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être à jour des mises en recouvrement des impôts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locaux.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redevable à compter du jour de la signature de l'acte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des impôts et contributions.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taxe d’habitation, si elle est exigible, est due pour l’année entière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l’occupant au premier jour du mois de janvier. </w:t>
      </w:r>
    </w:p>
    <w:p>
      <w:pPr>
        <w:autoSpaceDN w:val="0"/>
        <w:autoSpaceDE w:val="0"/>
        <w:widowControl/>
        <w:spacing w:line="245" w:lineRule="auto" w:before="8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taxe foncière, ainsi que la taxe d’enlèvement des ordures ménagères si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 est due, seront réparties entre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fonction </w:t>
      </w:r>
    </w:p>
    <w:p>
      <w:pPr>
        <w:sectPr>
          <w:pgSz w:w="11906" w:h="16841"/>
          <w:pgMar w:top="362" w:right="772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19</w:t>
      </w:r>
    </w:p>
    <w:p>
      <w:pPr>
        <w:autoSpaceDN w:val="0"/>
        <w:autoSpaceDE w:val="0"/>
        <w:widowControl/>
        <w:spacing w:line="245" w:lineRule="auto" w:before="454" w:after="0"/>
        <w:ind w:left="19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du temps pendant lequel chacun aura été propriétaire au cours de l'année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constatation de la réalisation des présentes.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règlera directement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 jour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 de l'acte authentique de vente, le prorata de taxe foncière et, le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échéant, de taxe d’enlèvement des ordures ménagères, déterminé par convention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les parties sur le montant de la dernière imposition.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règlement sera définitif entre les parties, éteignant toute créance ou dette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l’une vis-à-vis de l’autre à ce sujet, quelle que soit la modification éventuelle de la taxe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foncière pour l’année en cours. </w:t>
      </w:r>
    </w:p>
    <w:p>
      <w:pPr>
        <w:autoSpaceDN w:val="0"/>
        <w:autoSpaceDE w:val="0"/>
        <w:widowControl/>
        <w:spacing w:line="233" w:lineRule="auto" w:before="360" w:after="0"/>
        <w:ind w:left="0" w:right="156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Avantage fiscal lié à un engagement de location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souscrire actuellement à l’un des régimes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fiscaux lui permettant de bénéficier de la déduction des amortissements en échange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l'obligation de louer à certaines conditions. </w:t>
      </w:r>
    </w:p>
    <w:p>
      <w:pPr>
        <w:autoSpaceDN w:val="0"/>
        <w:autoSpaceDE w:val="0"/>
        <w:widowControl/>
        <w:spacing w:line="233" w:lineRule="auto" w:before="360" w:after="0"/>
        <w:ind w:left="0" w:right="23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Aide personnalisée au logement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avoir conclu de convention avec l’Etat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cadre des dispositions applicables aux logements conventionnés à l'égard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l'A.P.L.. </w:t>
      </w:r>
    </w:p>
    <w:p>
      <w:pPr>
        <w:autoSpaceDN w:val="0"/>
        <w:autoSpaceDE w:val="0"/>
        <w:widowControl/>
        <w:spacing w:line="233" w:lineRule="auto" w:before="360" w:after="0"/>
        <w:ind w:left="0" w:right="24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Agence nationale de l’habitat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avoir conclu de convention avec l'agence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nationale de l'habitat. </w:t>
      </w:r>
    </w:p>
    <w:p>
      <w:pPr>
        <w:autoSpaceDN w:val="0"/>
        <w:autoSpaceDE w:val="0"/>
        <w:widowControl/>
        <w:spacing w:line="233" w:lineRule="auto" w:before="356" w:after="0"/>
        <w:ind w:left="0" w:right="19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ONTRATS DE DISTRIBUTION ET DE FOURNITURE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fera son affaire personnelle, dès son entrée en jouissance,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continuation ou de la résiliation (ou de la souscription) de tous contrats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distribution et de fourniture souscrits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avoir été averties de la nécessité d'établir entre elles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relevé des compteurs faisant l'objet d'un comptage individuel.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être à jour des factures mises en recouvrement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liées à ses contrats de distribution et de fourniture et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que chaque lot est équipé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compteur individuel (eau et électricité)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 PROMETTANT s’engage à remettre le Consuel au plus tard le jour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la signature de l’acte authentique. </w:t>
      </w:r>
    </w:p>
    <w:p>
      <w:pPr>
        <w:autoSpaceDN w:val="0"/>
        <w:autoSpaceDE w:val="0"/>
        <w:widowControl/>
        <w:spacing w:line="233" w:lineRule="auto" w:before="356" w:after="0"/>
        <w:ind w:left="0" w:right="338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SSURANCE</w:t>
      </w:r>
    </w:p>
    <w:p>
      <w:pPr>
        <w:autoSpaceDN w:val="0"/>
        <w:autoSpaceDE w:val="0"/>
        <w:widowControl/>
        <w:spacing w:line="245" w:lineRule="auto" w:before="130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tout en étant informé de l'obligation immédiate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souscription, ne continuera pas les polices d'assurance actuelles garantissant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confèrera à cet effet mandat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qui accepte, de résilier les contrats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lorsqu’il avertira son assureur de la signature de l'acte authentique.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L’ensemble immobilier dans lequel se trouve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étant assuré par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police souscrite par le syndicat des copropriétaires,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conformer à toutes les décisions du syndicat la concernant.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rappelé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l’obligation pour chaque copropriétaire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s'assurer contre les risques de responsabilité civile dont il doit répondre en sa qualité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de copropriétaire occupant, soit de copropriétaire non-occupant. </w:t>
      </w:r>
    </w:p>
    <w:p>
      <w:pPr>
        <w:autoSpaceDN w:val="0"/>
        <w:autoSpaceDE w:val="0"/>
        <w:widowControl/>
        <w:spacing w:line="245" w:lineRule="auto" w:before="24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L’ensemble immobilier dans lequel se trouve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étant assuré par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police souscrite par le syndicat des copropriétaires,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conformer à toutes les décisions du syndicat la concernant. 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rappelé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l’obligation pour chaque copropriétaire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s'assurer contre les risques de responsabilité civile dont il doit répondre en sa qualité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de copropriétaire occupant, soit de copropriétaire non-occupant. </w:t>
      </w:r>
    </w:p>
    <w:p>
      <w:pPr>
        <w:sectPr>
          <w:pgSz w:w="11906" w:h="16841"/>
          <w:pgMar w:top="362" w:right="772" w:bottom="7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20</w:t>
      </w:r>
    </w:p>
    <w:p>
      <w:pPr>
        <w:autoSpaceDN w:val="0"/>
        <w:autoSpaceDE w:val="0"/>
        <w:widowControl/>
        <w:spacing w:line="233" w:lineRule="auto" w:before="804" w:after="0"/>
        <w:ind w:left="0" w:right="291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ONTRAT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AFFICHAGE</w:t>
      </w:r>
    </w:p>
    <w:p>
      <w:pPr>
        <w:autoSpaceDN w:val="0"/>
        <w:autoSpaceDE w:val="0"/>
        <w:widowControl/>
        <w:spacing w:line="233" w:lineRule="auto" w:before="126" w:after="0"/>
        <w:ind w:left="0" w:right="50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qu'il n'a pas été conclu de contrat d'affichage. </w:t>
      </w:r>
    </w:p>
    <w:p>
      <w:pPr>
        <w:autoSpaceDN w:val="0"/>
        <w:autoSpaceDE w:val="0"/>
        <w:widowControl/>
        <w:spacing w:line="235" w:lineRule="auto" w:before="358" w:after="0"/>
        <w:ind w:left="0" w:right="145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DISPOSITIONS RELATIVES A LA CONSTRUCTION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6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BSENCE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OPERATION DE CONSTRUCTION OU DE RENOVATION DEPUIS DIX ANS</w:t>
      </w:r>
    </w:p>
    <w:p>
      <w:pPr>
        <w:autoSpaceDN w:val="0"/>
        <w:autoSpaceDE w:val="0"/>
        <w:widowControl/>
        <w:spacing w:line="233" w:lineRule="auto" w:before="128" w:after="0"/>
        <w:ind w:left="0" w:right="250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qu'à sa connaissance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aucune construction ou rénovation n'a été effectuée dans les dix dernières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années,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 élément constitutif d’ouvrage ou équipement indissociable de l’ouvrage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sens de l’article 1792 du Code civil n’a été réalisé dans ce délai. </w:t>
      </w:r>
    </w:p>
    <w:p>
      <w:pPr>
        <w:autoSpaceDN w:val="0"/>
        <w:autoSpaceDE w:val="0"/>
        <w:widowControl/>
        <w:spacing w:line="233" w:lineRule="auto" w:before="478" w:after="0"/>
        <w:ind w:left="0" w:right="315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DIAGNOSTICS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50" w:after="0"/>
        <w:ind w:left="0" w:right="226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OSSIER DE DIAGNOSTICS TECHNIQUES</w:t>
      </w:r>
    </w:p>
    <w:p>
      <w:pPr>
        <w:autoSpaceDN w:val="0"/>
        <w:autoSpaceDE w:val="0"/>
        <w:widowControl/>
        <w:spacing w:line="245" w:lineRule="auto" w:before="126" w:after="232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l’information des parties a été dressé ci-après le tableau du dossier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diagnostics techniques tel que prévu par les articles L 271-4 à L 271-6 du Code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construction et de l’habitation, qui regroupe les différents diagnostics techniques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immobiliers obligatoires en cas de vente selon le type d’immeuble en cause, selon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destination ou sa nature, bâti ou non bâti.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8.0" w:type="dxa"/>
      </w:tblPr>
      <w:tblGrid>
        <w:gridCol w:w="2423"/>
        <w:gridCol w:w="2423"/>
        <w:gridCol w:w="2423"/>
        <w:gridCol w:w="2423"/>
      </w:tblGrid>
      <w:tr>
        <w:trPr>
          <w:trHeight w:hRule="exact" w:val="246"/>
        </w:trPr>
        <w:tc>
          <w:tcPr>
            <w:tcW w:type="dxa" w:w="1630"/>
            <w:tcBorders>
              <w:start w:sz="5.600000000000136" w:val="single" w:color="#000000"/>
              <w:top w:sz="6.400000000000091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Objet </w:t>
            </w:r>
          </w:p>
        </w:tc>
        <w:tc>
          <w:tcPr>
            <w:tcW w:type="dxa" w:w="2272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Bien concerné </w:t>
            </w:r>
          </w:p>
        </w:tc>
        <w:tc>
          <w:tcPr>
            <w:tcW w:type="dxa" w:w="198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Elément à contrôler </w:t>
            </w:r>
          </w:p>
        </w:tc>
        <w:tc>
          <w:tcPr>
            <w:tcW w:type="dxa" w:w="170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Validité </w:t>
            </w:r>
          </w:p>
        </w:tc>
      </w:tr>
      <w:tr>
        <w:trPr>
          <w:trHeight w:hRule="exact" w:val="932"/>
        </w:trPr>
        <w:tc>
          <w:tcPr>
            <w:tcW w:type="dxa" w:w="163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Plomb </w:t>
            </w:r>
          </w:p>
        </w:tc>
        <w:tc>
          <w:tcPr>
            <w:tcW w:type="dxa" w:w="227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</w:tabs>
              <w:autoSpaceDE w:val="0"/>
              <w:widowControl/>
              <w:spacing w:line="233" w:lineRule="auto" w:before="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</w:p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(permis de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construire antérieur au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1er janvier 1949) </w:t>
            </w:r>
          </w:p>
        </w:tc>
        <w:tc>
          <w:tcPr>
            <w:tcW w:type="dxa" w:w="198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Peintures </w:t>
            </w:r>
          </w:p>
        </w:tc>
        <w:tc>
          <w:tcPr>
            <w:tcW w:type="dxa" w:w="17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Illimitée ou un an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constat positif </w:t>
            </w:r>
          </w:p>
        </w:tc>
      </w:tr>
      <w:tr>
        <w:trPr>
          <w:trHeight w:hRule="exact" w:val="2086"/>
        </w:trPr>
        <w:tc>
          <w:tcPr>
            <w:tcW w:type="dxa" w:w="1630"/>
            <w:tcBorders>
              <w:start w:sz="5.600000000000136" w:val="single" w:color="#000000"/>
              <w:top w:sz="6.400000000000091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Amiante </w:t>
            </w:r>
          </w:p>
        </w:tc>
        <w:tc>
          <w:tcPr>
            <w:tcW w:type="dxa" w:w="2272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4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(permis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construire antérieur au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1er juillet 1997) </w:t>
            </w:r>
          </w:p>
        </w:tc>
        <w:tc>
          <w:tcPr>
            <w:tcW w:type="dxa" w:w="198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8" w:val="left"/>
                <w:tab w:pos="1114" w:val="left"/>
              </w:tabs>
              <w:autoSpaceDE w:val="0"/>
              <w:widowControl/>
              <w:spacing w:line="245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Parois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verticales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intérieures, enduits,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planchers, plafonds,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faux-plafonds,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conduits,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canalisations,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toiture,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bardage,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façade en plaques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ou ardoises </w:t>
            </w:r>
          </w:p>
        </w:tc>
        <w:tc>
          <w:tcPr>
            <w:tcW w:type="dxa" w:w="170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Illimitée sauf si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présence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d'amiante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détectée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nouveau contrôle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dans les 3 ans </w:t>
            </w:r>
          </w:p>
        </w:tc>
      </w:tr>
      <w:tr>
        <w:trPr>
          <w:trHeight w:hRule="exact" w:val="704"/>
        </w:trPr>
        <w:tc>
          <w:tcPr>
            <w:tcW w:type="dxa" w:w="1630"/>
            <w:tcBorders>
              <w:start w:sz="5.600000000000136" w:val="single" w:color="#000000"/>
              <w:top w:sz="6.399999999999636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Termites </w:t>
            </w:r>
          </w:p>
        </w:tc>
        <w:tc>
          <w:tcPr>
            <w:tcW w:type="dxa" w:w="2272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4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situé dans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une zone délimitée par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préfet </w:t>
            </w:r>
          </w:p>
        </w:tc>
        <w:tc>
          <w:tcPr>
            <w:tcW w:type="dxa" w:w="198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ou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 mais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constructible </w:t>
            </w:r>
          </w:p>
        </w:tc>
        <w:tc>
          <w:tcPr>
            <w:tcW w:type="dxa" w:w="170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mois </w:t>
            </w:r>
          </w:p>
        </w:tc>
      </w:tr>
      <w:tr>
        <w:trPr>
          <w:trHeight w:hRule="exact" w:val="936"/>
        </w:trPr>
        <w:tc>
          <w:tcPr>
            <w:tcW w:type="dxa" w:w="163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Gaz </w:t>
            </w:r>
          </w:p>
        </w:tc>
        <w:tc>
          <w:tcPr>
            <w:tcW w:type="dxa" w:w="2272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</w:tabs>
              <w:autoSpaceDE w:val="0"/>
              <w:widowControl/>
              <w:spacing w:line="233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ayant une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installation de plus de </w:t>
            </w:r>
          </w:p>
          <w:p>
            <w:pPr>
              <w:autoSpaceDN w:val="0"/>
              <w:autoSpaceDE w:val="0"/>
              <w:widowControl/>
              <w:spacing w:line="233" w:lineRule="auto" w:before="1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ans </w:t>
            </w:r>
          </w:p>
        </w:tc>
        <w:tc>
          <w:tcPr>
            <w:tcW w:type="dxa" w:w="198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2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Etat des appareils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661"/>
              <w:gridCol w:w="661"/>
              <w:gridCol w:w="661"/>
            </w:tblGrid>
            <w:tr>
              <w:trPr>
                <w:trHeight w:hRule="exact" w:val="23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4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fixes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et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tuyauteries </w:t>
            </w:r>
          </w:p>
        </w:tc>
        <w:tc>
          <w:tcPr>
            <w:tcW w:type="dxa" w:w="170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ans </w:t>
            </w:r>
          </w:p>
        </w:tc>
      </w:tr>
      <w:tr>
        <w:trPr>
          <w:trHeight w:hRule="exact" w:val="936"/>
        </w:trPr>
        <w:tc>
          <w:tcPr>
            <w:tcW w:type="dxa" w:w="1630"/>
            <w:tcBorders>
              <w:start w:sz="5.600000000000136" w:val="single" w:color="#000000"/>
              <w:top w:sz="6.399999999999636" w:val="single" w:color="#000000"/>
              <w:end w:sz="5.60000000000013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Risques </w:t>
            </w:r>
          </w:p>
        </w:tc>
        <w:tc>
          <w:tcPr>
            <w:tcW w:type="dxa" w:w="2272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4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situé dans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une zone couverte par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 plan de prévention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des risques </w:t>
            </w:r>
          </w:p>
        </w:tc>
        <w:tc>
          <w:tcPr>
            <w:tcW w:type="dxa" w:w="198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ou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 </w:t>
            </w:r>
          </w:p>
        </w:tc>
        <w:tc>
          <w:tcPr>
            <w:tcW w:type="dxa" w:w="170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mois </w:t>
            </w:r>
          </w:p>
        </w:tc>
      </w:tr>
      <w:tr>
        <w:trPr>
          <w:trHeight w:hRule="exact" w:val="704"/>
        </w:trPr>
        <w:tc>
          <w:tcPr>
            <w:tcW w:type="dxa" w:w="1630"/>
            <w:tcBorders>
              <w:start w:sz="5.600000000000136" w:val="single" w:color="#000000"/>
              <w:top w:sz="6.400000000000546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Performance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énergétique </w:t>
            </w:r>
          </w:p>
        </w:tc>
        <w:tc>
          <w:tcPr>
            <w:tcW w:type="dxa" w:w="2272"/>
            <w:tcBorders>
              <w:start w:sz="5.600000000000136" w:val="single" w:color="#000000"/>
              <w:top w:sz="6.40000000000054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" w:val="left"/>
                <w:tab w:pos="1590" w:val="left"/>
              </w:tabs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équipé </w:t>
            </w:r>
          </w:p>
          <w:p>
            <w:pPr>
              <w:autoSpaceDN w:val="0"/>
              <w:tabs>
                <w:tab w:pos="788" w:val="left"/>
                <w:tab w:pos="1964" w:val="left"/>
              </w:tabs>
              <w:autoSpaceDE w:val="0"/>
              <w:widowControl/>
              <w:spacing w:line="233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d’une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installation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chauffage </w:t>
            </w:r>
          </w:p>
        </w:tc>
        <w:tc>
          <w:tcPr>
            <w:tcW w:type="dxa" w:w="1982"/>
            <w:tcBorders>
              <w:start w:sz="5.599999999999909" w:val="single" w:color="#000000"/>
              <w:top w:sz="6.40000000000054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4" w:val="left"/>
              </w:tabs>
              <w:autoSpaceDE w:val="0"/>
              <w:widowControl/>
              <w:spacing w:line="233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Consommation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émission de gaz à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effet de serre </w:t>
            </w:r>
          </w:p>
        </w:tc>
        <w:tc>
          <w:tcPr>
            <w:tcW w:type="dxa" w:w="1702"/>
            <w:tcBorders>
              <w:start w:sz="5.599999999999909" w:val="single" w:color="#000000"/>
              <w:top w:sz="6.40000000000054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10 ans </w:t>
            </w:r>
          </w:p>
        </w:tc>
      </w:tr>
      <w:tr>
        <w:trPr>
          <w:trHeight w:hRule="exact" w:val="1144"/>
        </w:trPr>
        <w:tc>
          <w:tcPr>
            <w:tcW w:type="dxa" w:w="163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Electricité </w:t>
            </w:r>
          </w:p>
        </w:tc>
        <w:tc>
          <w:tcPr>
            <w:tcW w:type="dxa" w:w="2272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4" w:val="left"/>
              </w:tabs>
              <w:autoSpaceDE w:val="0"/>
              <w:widowControl/>
              <w:spacing w:line="245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ayant une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installation de plus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ans </w:t>
            </w:r>
          </w:p>
        </w:tc>
        <w:tc>
          <w:tcPr>
            <w:tcW w:type="dxa" w:w="198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8" w:val="left"/>
                <w:tab w:pos="1678" w:val="left"/>
                <w:tab w:pos="1680" w:val="left"/>
              </w:tabs>
              <w:autoSpaceDE w:val="0"/>
              <w:widowControl/>
              <w:spacing w:line="245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Installation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intérieure :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l’appareil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commande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aux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bornes </w:t>
            </w:r>
          </w:p>
        </w:tc>
        <w:tc>
          <w:tcPr>
            <w:tcW w:type="dxa" w:w="170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ans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362" w:right="774" w:bottom="7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446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8.0" w:type="dxa"/>
      </w:tblPr>
      <w:tblGrid>
        <w:gridCol w:w="2423"/>
        <w:gridCol w:w="2423"/>
        <w:gridCol w:w="2423"/>
        <w:gridCol w:w="2423"/>
      </w:tblGrid>
      <w:tr>
        <w:trPr>
          <w:trHeight w:hRule="exact" w:val="248"/>
        </w:trPr>
        <w:tc>
          <w:tcPr>
            <w:tcW w:type="dxa" w:w="163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7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d’alimentation </w:t>
            </w:r>
          </w:p>
        </w:tc>
        <w:tc>
          <w:tcPr>
            <w:tcW w:type="dxa" w:w="17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64"/>
        </w:trPr>
        <w:tc>
          <w:tcPr>
            <w:tcW w:type="dxa" w:w="1630"/>
            <w:tcBorders>
              <w:start w:sz="5.600000000000136" w:val="single" w:color="#000000"/>
              <w:top w:sz="5.600000000000023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Assainissement </w:t>
            </w:r>
          </w:p>
        </w:tc>
        <w:tc>
          <w:tcPr>
            <w:tcW w:type="dxa" w:w="2272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6" w:val="left"/>
                <w:tab w:pos="1324" w:val="left"/>
                <w:tab w:pos="1576" w:val="left"/>
                <w:tab w:pos="1854" w:val="left"/>
              </w:tabs>
              <w:autoSpaceDE w:val="0"/>
              <w:widowControl/>
              <w:spacing w:line="245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raccordé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réseau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public de collecte des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eaux usées </w:t>
            </w:r>
          </w:p>
        </w:tc>
        <w:tc>
          <w:tcPr>
            <w:tcW w:type="dxa" w:w="198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0" w:val="left"/>
              </w:tabs>
              <w:autoSpaceDE w:val="0"/>
              <w:widowControl/>
              <w:spacing w:line="245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Contrôle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l’installation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existante </w:t>
            </w:r>
          </w:p>
        </w:tc>
        <w:tc>
          <w:tcPr>
            <w:tcW w:type="dxa" w:w="170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ans </w:t>
            </w:r>
          </w:p>
        </w:tc>
      </w:tr>
      <w:tr>
        <w:trPr>
          <w:trHeight w:hRule="exact" w:val="1392"/>
        </w:trPr>
        <w:tc>
          <w:tcPr>
            <w:tcW w:type="dxa" w:w="163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Mérules </w:t>
            </w:r>
          </w:p>
        </w:tc>
        <w:tc>
          <w:tcPr>
            <w:tcW w:type="dxa" w:w="227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4" w:val="left"/>
              </w:tabs>
              <w:autoSpaceDE w:val="0"/>
              <w:widowControl/>
              <w:spacing w:line="245" w:lineRule="auto" w:before="4" w:after="4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dans une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zone prévue par l’article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 133-8 du Code de la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757"/>
              <w:gridCol w:w="757"/>
              <w:gridCol w:w="757"/>
            </w:tblGrid>
            <w:tr>
              <w:trPr>
                <w:trHeight w:hRule="exact" w:val="230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construction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et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l’habitation </w:t>
            </w:r>
          </w:p>
        </w:tc>
        <w:tc>
          <w:tcPr>
            <w:tcW w:type="dxa" w:w="198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</w:t>
            </w:r>
          </w:p>
        </w:tc>
        <w:tc>
          <w:tcPr>
            <w:tcW w:type="dxa" w:w="17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mois </w:t>
            </w:r>
          </w:p>
        </w:tc>
      </w:tr>
      <w:tr>
        <w:trPr>
          <w:trHeight w:hRule="exact" w:val="1400"/>
        </w:trPr>
        <w:tc>
          <w:tcPr>
            <w:tcW w:type="dxa" w:w="1630"/>
            <w:tcBorders>
              <w:start w:sz="5.600000000000136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ERP </w:t>
            </w:r>
          </w:p>
        </w:tc>
        <w:tc>
          <w:tcPr>
            <w:tcW w:type="dxa" w:w="2272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4"/>
              <w:ind w:left="64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situé dans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une zone couverte par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 plan de prévention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757"/>
              <w:gridCol w:w="757"/>
              <w:gridCol w:w="757"/>
            </w:tblGrid>
            <w:tr>
              <w:trPr>
                <w:trHeight w:hRule="exact" w:val="232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des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risques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Information relative à 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pollution des sols </w:t>
            </w:r>
          </w:p>
        </w:tc>
        <w:tc>
          <w:tcPr>
            <w:tcW w:type="dxa" w:w="198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ou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 </w:t>
            </w:r>
          </w:p>
        </w:tc>
        <w:tc>
          <w:tcPr>
            <w:tcW w:type="dxa" w:w="170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mois </w:t>
            </w:r>
          </w:p>
        </w:tc>
      </w:tr>
      <w:tr>
        <w:trPr>
          <w:trHeight w:hRule="exact" w:val="1622"/>
        </w:trPr>
        <w:tc>
          <w:tcPr>
            <w:tcW w:type="dxa" w:w="163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Bruit </w:t>
            </w:r>
          </w:p>
        </w:tc>
        <w:tc>
          <w:tcPr>
            <w:tcW w:type="dxa" w:w="227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ou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professionnel 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dans une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zone prévue par l’article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 112-6 du Code de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l’urbanisme </w:t>
            </w:r>
          </w:p>
        </w:tc>
        <w:tc>
          <w:tcPr>
            <w:tcW w:type="dxa" w:w="198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</w:t>
            </w:r>
          </w:p>
        </w:tc>
        <w:tc>
          <w:tcPr>
            <w:tcW w:type="dxa" w:w="17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durée du plan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fait observer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les diagnostics "plomb" "gaz" et "électricité" ne sont requis que pour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immeubles ou parties d'immeubles à usage d'habitation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le propriétaire des lieux, ou l'occupant s'il ne s'agit pas de la même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personne, doit permettre au diagnostiqueur d'accéder à tous les endroits nécessaires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bon accomplissement de sa mission, à défaut le propriétaire des lieux pourra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considéré comme responsable des conséquences dommageables dues au non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respect de cette obligation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qu'en l'absence de l'un de ces diagnostics en cours de validité au jour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 de l'acte authentique de vente, et dans la mesure où ils sont exigés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leurs réglementations particulières, le vendeur ne pourra s'exonérer de la garantie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vices cachés correspondante. </w:t>
      </w:r>
    </w:p>
    <w:p>
      <w:pPr>
        <w:autoSpaceDN w:val="0"/>
        <w:autoSpaceDE w:val="0"/>
        <w:widowControl/>
        <w:spacing w:line="245" w:lineRule="auto" w:before="23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l'article L 271-6 du Code de la construction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l'habitation, le dossier de diagnostic technique a été établi par DIAG PRO IMMO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sis à CRAPONNE (69160), 116 avenue Pierre Dumond, diagnostiqueur immobilier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certifié par un organisme spécialisé accrédité dans les domaines relatés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A cet effet, le diagnostiqueur a remis préalablement au propriétaire (ou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 mandataire) une attestation sur l’honneur dont une copie est annexée indiquant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références de sa certification et l’identité de l’organisme certificateur, et aux termes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laquelle il certifie être en situation régulière au regard des prescriptions légales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disposer des moyens nécessaires, tant matériel qu’humain, à l’effet d’établir des états,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constats et des diagnostics, ainsi qu’une copie de son contrat d’assurance. </w:t>
      </w:r>
    </w:p>
    <w:p>
      <w:pPr>
        <w:autoSpaceDN w:val="0"/>
        <w:autoSpaceDE w:val="0"/>
        <w:widowControl/>
        <w:spacing w:line="235" w:lineRule="auto" w:before="358" w:after="0"/>
        <w:ind w:left="0" w:right="278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IAGNOSTICS TECHNIQUES</w:t>
      </w:r>
    </w:p>
    <w:p>
      <w:pPr>
        <w:autoSpaceDN w:val="0"/>
        <w:autoSpaceDE w:val="0"/>
        <w:widowControl/>
        <w:spacing w:line="235" w:lineRule="auto" w:before="244" w:after="0"/>
        <w:ind w:left="0" w:right="35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Plomb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L'immeuble a été construit depuis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janvier 1949, en conséquence 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n’entre pas dans le champ d’application des dispositions des articles L 1334-5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suivants du Code de la santé publique relatifs à la lutte contre la présence de plomb. </w:t>
      </w:r>
    </w:p>
    <w:p>
      <w:pPr>
        <w:sectPr>
          <w:pgSz w:w="11906" w:h="16841"/>
          <w:pgMar w:top="362" w:right="772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22</w:t>
      </w:r>
    </w:p>
    <w:p>
      <w:pPr>
        <w:autoSpaceDN w:val="0"/>
        <w:autoSpaceDE w:val="0"/>
        <w:widowControl/>
        <w:spacing w:line="233" w:lineRule="auto" w:before="454" w:after="0"/>
        <w:ind w:left="0" w:right="345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Amiante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L 1334-13 premier alinéa du Code de la santé publique commande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faire établir un état constatant la présence ou l’absence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matériaux ou produits de la construction contenant de l’amiante.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 état s’impose à tous les bâtiments dont le permis de construire a été </w:t>
      </w:r>
      <w:r>
        <w:rPr>
          <w:rFonts w:ascii="Arial" w:hAnsi="Arial" w:eastAsia="Arial"/>
          <w:b w:val="0"/>
          <w:i w:val="0"/>
          <w:color w:val="000000"/>
          <w:sz w:val="20"/>
        </w:rPr>
        <w:t>délivré avant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juillet 1997. </w:t>
      </w:r>
    </w:p>
    <w:p>
      <w:pPr>
        <w:autoSpaceDN w:val="0"/>
        <w:autoSpaceDE w:val="0"/>
        <w:widowControl/>
        <w:spacing w:line="245" w:lineRule="auto" w:before="236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a pour objet de repérer l'ensemble des matériaux et produits des listes A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 de l'annexe 13-9 du Code de la santé publique, pour ensuite identifier et localiser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zones de similitude d'ouvrage ceux contenant de l'amiante et ceux n'en contenant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pas. 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matériaux et produits de la liste A sont ceux dits matériaux friables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(flocages, calorifugeages et faux-plafonds), ceux de la liste B sont dits matériaux non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friables y compris les produits situés en extérieur (les matériaux de couverture,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bardages, les conduits de fumée…).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rappelé qu’aux termes des dispositions législatives et réglementaires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matière, dès lors que le rapport révèle que des matériaux et produits des listes A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 contiennent de l'amiante, le propriétaire devra, en fonction des recommandations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contenues dans le rapport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faire contrôler ou évaluer périodiquement l’état de conservation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matériaux et produits identifiés,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faire surveiller le niveau d’empoussièrement dans l’atmosphère par un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organisme agréé en microscopie électronique à transmission,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faire procéder à des travaux de confinement, de protection,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remplacement ou de retrait. </w:t>
      </w:r>
    </w:p>
    <w:p>
      <w:pPr>
        <w:autoSpaceDN w:val="0"/>
        <w:autoSpaceDE w:val="0"/>
        <w:widowControl/>
        <w:spacing w:line="233" w:lineRule="auto" w:before="1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tout par une entreprise spécialisée à cet effet.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Pour les parties privatives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état établi par DIAG IMMO PRO le 30 septembre 2019, accompagné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certification de compétence, est annexé.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conclusions sont les suivantes :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" Dans le cadre de la mission décrite en tête de rapport, il a été repéré </w:t>
      </w:r>
      <w:r>
        <w:rPr>
          <w:rFonts w:ascii="Arial" w:hAnsi="Arial" w:eastAsia="Arial"/>
          <w:b/>
          <w:i/>
          <w:color w:val="000000"/>
          <w:sz w:val="20"/>
        </w:rPr>
        <w:t xml:space="preserve">des matériaux de produits contenant de l'amiante" </w:t>
      </w:r>
    </w:p>
    <w:p>
      <w:pPr>
        <w:autoSpaceDN w:val="0"/>
        <w:autoSpaceDE w:val="0"/>
        <w:widowControl/>
        <w:spacing w:line="233" w:lineRule="auto" w:before="238" w:after="0"/>
        <w:ind w:left="0" w:right="445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informé de la réglementation en vigueur ainsi que des sanctions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attachées à son non-respect,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avoir été averti qu’il devra transmettre ce résultat à tout occupant ou locataire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éventuel ainsi qu’à toutes personnes devant effectuer des travaux sur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lieux. </w:t>
      </w:r>
    </w:p>
    <w:p>
      <w:pPr>
        <w:autoSpaceDN w:val="0"/>
        <w:autoSpaceDE w:val="0"/>
        <w:widowControl/>
        <w:spacing w:line="233" w:lineRule="auto" w:before="480" w:after="0"/>
        <w:ind w:left="0" w:right="343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Termites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la mesure où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viendrait à se trouver lors de la constatation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de la réalisation des présentes dans une zone délimitée par arrêté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préfectoral comme étant une zone contaminée par les termites ou susceptible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l’être,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rapporter à ses frais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attestation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l’état parasitaire de moins de six mois de date. </w:t>
      </w:r>
    </w:p>
    <w:p>
      <w:pPr>
        <w:sectPr>
          <w:pgSz w:w="11906" w:h="16841"/>
          <w:pgMar w:top="362" w:right="77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23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45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convenu que si cet état révèle la présence de termites,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 renoncer au bénéfice des présentes.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qu’à sa connaissance le BIEN n’est pas infesté par les termites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qu'il n'a lui-même procédé ni fait procéder par une entreprise à un traitement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curatif contre les termites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qu’il n’a reçu du maire aucune injonction de rechercher des termites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procéder à des travaux préventifs ou d’éradication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le BIEN n’est pas situé dans une zone contaminée par les termites. </w:t>
      </w:r>
    </w:p>
    <w:p>
      <w:pPr>
        <w:autoSpaceDN w:val="0"/>
        <w:autoSpaceDE w:val="0"/>
        <w:widowControl/>
        <w:spacing w:line="233" w:lineRule="auto" w:before="590" w:after="0"/>
        <w:ind w:left="0" w:right="34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Mérules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3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ont été informées des dégâts pouvant être occasionnés par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présence de mérules dans un bâtiment, la mérule étant un champignon qui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développe dans l'obscurité, en espace non ventilé et en présence de bois humide. </w:t>
      </w:r>
    </w:p>
    <w:p>
      <w:pPr>
        <w:autoSpaceDN w:val="0"/>
        <w:autoSpaceDE w:val="0"/>
        <w:widowControl/>
        <w:spacing w:line="245" w:lineRule="auto" w:before="240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avoir constaté l'existence de zones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condensation interne, de moisissures ou encore de présence d'effritements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déformation dans le bois ou l'existence de filaments blancs à l'aspect cotonneux, tous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éléments parmi les plus révélateurs de la potentialité de la présence de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champignon. </w:t>
      </w:r>
    </w:p>
    <w:p>
      <w:pPr>
        <w:autoSpaceDN w:val="0"/>
        <w:autoSpaceDE w:val="0"/>
        <w:widowControl/>
        <w:spacing w:line="245" w:lineRule="auto" w:before="23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la mesure où l’immeuble viendrait à se trouver lors de la constatation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de la réalisation des présentes dans une zone délimitée par arrêté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préfectoral comme étant une zone contaminée par les mérules ou susceptible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l’être,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devra, pour s’exonérer de sa garantie des vices cachés,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rapporter à ses frais dans l’acte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attestation sur l’état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recherche de la présence de mérules.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convenu que si cet état révèle la présence de mérules,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aura la faculté de renoncer aux présentes, et ce sans indemnité. </w:t>
      </w:r>
    </w:p>
    <w:p>
      <w:pPr>
        <w:autoSpaceDN w:val="0"/>
        <w:autoSpaceDE w:val="0"/>
        <w:widowControl/>
        <w:spacing w:line="233" w:lineRule="auto" w:before="360" w:after="0"/>
        <w:ind w:left="0" w:right="23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Contrôle de l’installation de gaz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L 134-6 du Code de la construction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l'habitation, la vente d’un bien immobilier à usage d’habitation comportant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installation intérieure de gaz réalisée depuis plus de quinze ans doit être précédée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 diagnostic de celle-ci. </w:t>
      </w:r>
    </w:p>
    <w:p>
      <w:pPr>
        <w:autoSpaceDN w:val="0"/>
        <w:autoSpaceDE w:val="0"/>
        <w:widowControl/>
        <w:spacing w:line="245" w:lineRule="auto" w:before="24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possède une installation intérieure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gaz de plus de quinze ans et en conséquence avoir fait établir un diagnostic par DIAG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 IMMO répondant aux critères de l’article L 271-6 du Code de la construction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l'habitation, le 30 septembre 2019 annexé.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conclusions sont les suivantes : </w:t>
      </w:r>
      <w:r>
        <w:rPr>
          <w:rFonts w:ascii="Arial" w:hAnsi="Arial" w:eastAsia="Arial"/>
          <w:b/>
          <w:i/>
          <w:color w:val="000000"/>
          <w:sz w:val="20"/>
        </w:rPr>
        <w:t xml:space="preserve">"L'installation comporte des </w:t>
      </w:r>
      <w:r>
        <w:rPr>
          <w:rFonts w:ascii="Arial" w:hAnsi="Arial" w:eastAsia="Arial"/>
          <w:b/>
          <w:i/>
          <w:color w:val="000000"/>
          <w:sz w:val="20"/>
        </w:rPr>
        <w:t xml:space="preserve">anomalies de type A1 qui devront être réparées ultérieurement". </w:t>
      </w:r>
    </w:p>
    <w:p>
      <w:pPr>
        <w:autoSpaceDN w:val="0"/>
        <w:autoSpaceDE w:val="0"/>
        <w:widowControl/>
        <w:spacing w:line="233" w:lineRule="auto" w:before="358" w:after="0"/>
        <w:ind w:left="0" w:right="16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Contrôle de l’installation intérieure d’électricité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L 134-7 du Code de la construction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l'habitation, la vente d’un bien immobilier à usage d’habitation comportant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installation intérieure d'électricité réalisée depuis plus de quinze ans doit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précédée d’un diagnostic de celle-ci. </w:t>
      </w:r>
    </w:p>
    <w:p>
      <w:pPr>
        <w:autoSpaceDN w:val="0"/>
        <w:autoSpaceDE w:val="0"/>
        <w:widowControl/>
        <w:spacing w:line="233" w:lineRule="auto" w:before="238" w:after="0"/>
        <w:ind w:left="0" w:right="5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dispose d’une installation intérieure électrique de plus de quinze ans.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fait établir un état de celle-ci par DIAG PRO IMMO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répondant aux critères de l’article L 271-6 du Code de la construction et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l'habitation, le 30 septembre 2019, annexé. </w:t>
      </w:r>
    </w:p>
    <w:p>
      <w:pPr>
        <w:sectPr>
          <w:pgSz w:w="11906" w:h="16841"/>
          <w:pgMar w:top="362" w:right="772" w:bottom="9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24</w:t>
      </w:r>
    </w:p>
    <w:p>
      <w:pPr>
        <w:autoSpaceDN w:val="0"/>
        <w:autoSpaceDE w:val="0"/>
        <w:widowControl/>
        <w:spacing w:line="245" w:lineRule="auto" w:before="454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conclusions sont les suivantes : </w:t>
      </w:r>
      <w:r>
        <w:rPr>
          <w:rFonts w:ascii="Arial" w:hAnsi="Arial" w:eastAsia="Arial"/>
          <w:b/>
          <w:i/>
          <w:color w:val="000000"/>
          <w:sz w:val="20"/>
        </w:rPr>
        <w:t xml:space="preserve">"L'installation intérieure d'électricité </w:t>
      </w:r>
      <w:r>
        <w:rPr>
          <w:rFonts w:ascii="Arial" w:hAnsi="Arial" w:eastAsia="Arial"/>
          <w:b/>
          <w:i/>
          <w:color w:val="000000"/>
          <w:sz w:val="20"/>
        </w:rPr>
        <w:t xml:space="preserve">comporte une ou des anomalies pour laquelle ou lesquelles il est recommandé </w:t>
      </w:r>
      <w:r>
        <w:rPr>
          <w:rFonts w:ascii="Arial" w:hAnsi="Arial" w:eastAsia="Arial"/>
          <w:b/>
          <w:i/>
          <w:color w:val="000000"/>
          <w:sz w:val="20"/>
        </w:rPr>
        <w:t>d'agir afin d'éliminer les dangers qu'elle(s) présente(nt).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rappelé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qu’en cas d’accidents électriques consécutifs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anomalies pouvant être révélées par l’état annexé, sa responsabilité pourrait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engagée tant civilement que pénalement, de la même façon que la compagnie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d'assurances pourrait invoquer le défaut d'aléa afin de refuser de garantir le sinistre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électrique. D’une manière générale, le propriétaire au jour du sinistre est seul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responsable de l’état du système électrique. </w:t>
      </w:r>
    </w:p>
    <w:p>
      <w:pPr>
        <w:autoSpaceDN w:val="0"/>
        <w:autoSpaceDE w:val="0"/>
        <w:widowControl/>
        <w:spacing w:line="235" w:lineRule="auto" w:before="358" w:after="0"/>
        <w:ind w:left="0" w:right="19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Diagnostic de performance énergétique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des articles L 134-1 et suivants du Code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construction et de l’habitation, un diagnostic de performance énergétique doit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établi.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2324" w:right="43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diagnostic doit notamment permettre d'évaluer 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caractéristiques du logement ainsi que le descriptif des équipements.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2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descriptif des équipements de chauffage, d'eau chaude sanitaire,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refroidissement, et indication des conditions d’utilisation et de gestion.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2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valeur isolante du bien immobilier.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2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consommation d'énergie et l'émission de gaz à effet de serre.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L’étiquette mentionnée dans le rapport d’expertise n’est autre que le rapport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quantité d’énergie primaire consommée du bien à vendre ou à louer sur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surface totale du logement. Il existe 7 classes d’énergie (A, B, C, D, E, F, G), de "A"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(BIEN économe) à "G" (BIEN énergivore). </w:t>
      </w:r>
    </w:p>
    <w:p>
      <w:pPr>
        <w:autoSpaceDN w:val="0"/>
        <w:autoSpaceDE w:val="0"/>
        <w:widowControl/>
        <w:spacing w:line="233" w:lineRule="auto" w:before="240" w:after="0"/>
        <w:ind w:left="0" w:right="11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diagnostic établi par DIAG PRO IMMO le 30 septembre 2019, est annexé.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2324" w:right="144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Les conclusions sont les suivantes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Consommation énergétique : </w:t>
      </w:r>
      <w:r>
        <w:rPr>
          <w:rFonts w:ascii="Arial" w:hAnsi="Arial" w:eastAsia="Arial"/>
          <w:b/>
          <w:i w:val="0"/>
          <w:color w:val="000000"/>
          <w:sz w:val="20"/>
        </w:rPr>
        <w:t>279,41 kWhep/m².an (Classe E)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2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Emissions de gaz à effet de serre : </w:t>
      </w:r>
      <w:r>
        <w:rPr>
          <w:rFonts w:ascii="Arial" w:hAnsi="Arial" w:eastAsia="Arial"/>
          <w:b/>
          <w:i w:val="0"/>
          <w:color w:val="000000"/>
          <w:sz w:val="20"/>
        </w:rPr>
        <w:t>61,17 kg éqCO2/m².an (Classe F)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peut se prévaloir à l’encontre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des informations contenues dans ce diagnostic. </w:t>
      </w:r>
    </w:p>
    <w:p>
      <w:pPr>
        <w:autoSpaceDN w:val="0"/>
        <w:autoSpaceDE w:val="0"/>
        <w:widowControl/>
        <w:spacing w:line="233" w:lineRule="auto" w:before="360" w:after="0"/>
        <w:ind w:left="0" w:right="110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Zone de bruit - Plan d’exposition au bruit des aérodromes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L’immeuble ne se trouve pas dans une zone de bruit définie par un plan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d’exposition au bruit des aérodromes, prévu par l’article L 112-6 du Code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l’urbanisme, tel qu’il résulte de l’état des risques. </w:t>
      </w:r>
    </w:p>
    <w:p>
      <w:pPr>
        <w:autoSpaceDN w:val="0"/>
        <w:autoSpaceDE w:val="0"/>
        <w:widowControl/>
        <w:spacing w:line="233" w:lineRule="auto" w:before="358" w:after="0"/>
        <w:ind w:left="0" w:right="353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Radon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3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radon est un gaz radioactif d’origine naturelle qui représente le tiers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l'exposition moyenne de la population française aux rayonnements ionisants.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issu de la désintégration de l’uranium et du radium présents dans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croûte terrestre.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Il est présent partout à la surface de la planète et provient surtout des sous-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sols granitiques et volcaniques ainsi que de certains matériaux de construction.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radon peut s’accumuler dans les espaces clos, notamment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maisons. Les moyens pour diminuer les concentrations en radon dans les maisons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simples :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6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aérer et ventiler les bâtiments, les sous-sols et les vides sanitaires,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améliorer l’étanchéité des murs et planchers.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L’activité volumique du radon (ou concentration de radon) à l’intérieur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habitations s’exprime en becquerel par mètre cube (Bq/m3). </w:t>
      </w:r>
    </w:p>
    <w:p>
      <w:pPr>
        <w:sectPr>
          <w:pgSz w:w="11906" w:h="16841"/>
          <w:pgMar w:top="362" w:right="772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25</w:t>
      </w:r>
    </w:p>
    <w:p>
      <w:pPr>
        <w:autoSpaceDN w:val="0"/>
        <w:autoSpaceDE w:val="0"/>
        <w:widowControl/>
        <w:spacing w:line="245" w:lineRule="auto" w:before="682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L 1333-22 du Code de la santé publique dispose que les propriétaires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exploitants d'immeubles bâtis situés dans les zones à potentiel radon où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l'exposition au radon est susceptible de porter atteinte à la santé sont tenus de mettre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œuvre les mesures nécessaires pour réduire cette exposition et préserver la santé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personnes.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Aux termes des dispositions de l'article R 1333-29 de ce Code le territoire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national est divisé en trois zones à potentiel radon définies en fonction des flux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d’exhalation du radon des sols :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6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Zone 1 : zones à potentiel radon faible.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Zone 2 : zones à potentiel radon faible mais sur lesquelles des facteurs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géologiques particuliers peuvent faciliter le transfert du radon vers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bâtiments.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Zone 3 : zones à potentiel radon significatif.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5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R 125-23 5° du Code de l'environnement dispose que l'obligation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d'information s'impose dans les zones à potentiel radon de niveau 3.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liste des communes réparties entre ces trois zones est fixée par un arrêté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27 juin 2018.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commune se trouve en zone 3, ainsi qu’il résulte de l’Etat des Risques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Pollutions ci-annexé. </w:t>
      </w:r>
    </w:p>
    <w:p>
      <w:pPr>
        <w:autoSpaceDN w:val="0"/>
        <w:autoSpaceDE w:val="0"/>
        <w:widowControl/>
        <w:spacing w:line="233" w:lineRule="auto" w:before="356" w:after="0"/>
        <w:ind w:left="0" w:right="27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ISPOSITIFS PARTICULIERS</w:t>
      </w:r>
    </w:p>
    <w:p>
      <w:pPr>
        <w:autoSpaceDN w:val="0"/>
        <w:autoSpaceDE w:val="0"/>
        <w:widowControl/>
        <w:spacing w:line="233" w:lineRule="auto" w:before="250" w:after="0"/>
        <w:ind w:left="0" w:right="29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Détecteur de fumée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R 129-12 du Code de la construction et de l'habitation prescrit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d'équiper chaque logement, qu'il se situe dans une habitation individuelle ou dans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habitation collective, d'au moins un détecteur de fumée muni du marquage CE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à la norme européenne harmonisée NF EN 14604. </w:t>
      </w:r>
    </w:p>
    <w:p>
      <w:pPr>
        <w:autoSpaceDN w:val="0"/>
        <w:autoSpaceDE w:val="0"/>
        <w:widowControl/>
        <w:spacing w:line="245" w:lineRule="auto" w:before="10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R 129-13 du même Code précise que la responsabilité de l'installation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 détecteur de fumée normalisé incombe par principe au propriétaire et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responsabilité de son entretien incombe à l'occupant du logement.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BENEFICIAIRE a constaté que le logement est équipé d'un dispositif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détection de fumée. </w:t>
      </w:r>
    </w:p>
    <w:p>
      <w:pPr>
        <w:autoSpaceDN w:val="0"/>
        <w:autoSpaceDE w:val="0"/>
        <w:widowControl/>
        <w:spacing w:line="233" w:lineRule="auto" w:before="240" w:after="0"/>
        <w:ind w:left="0" w:right="34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Broyeur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qu’il n’existe pas de water-closet de type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broyeur/sanibroyeur. </w:t>
      </w:r>
    </w:p>
    <w:p>
      <w:pPr>
        <w:autoSpaceDN w:val="0"/>
        <w:autoSpaceDE w:val="0"/>
        <w:widowControl/>
        <w:spacing w:line="233" w:lineRule="auto" w:before="358" w:after="0"/>
        <w:ind w:left="0" w:right="107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Information du bénéficiaire sur les éléments d'équipement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informé que les désordres affectant les éléments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d'équipement qu'ils soient indissociables ou non, d'origine ou installés sur l'existant,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relèvent de la garantie décennale lorsqu'ils rendent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son ensemble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impropre à sa destination ou affectent sa solidité.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garantie décennale s’applique au professionnel qui a réalisé les travaux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d’installation, lequel engage sa responsabilité pendant dix ans à l'égard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propriétaire mais aussi à l'égard des acquéreurs successifs. Il doit obligatoirement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remettre à son client, le maître d'ouvrage, un justificatif du contrat d'assurance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responsabilité civile décennale. </w:t>
      </w:r>
    </w:p>
    <w:p>
      <w:pPr>
        <w:sectPr>
          <w:pgSz w:w="11906" w:h="16841"/>
          <w:pgMar w:top="362" w:right="772" w:bottom="10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26</w:t>
      </w:r>
    </w:p>
    <w:p>
      <w:pPr>
        <w:autoSpaceDN w:val="0"/>
        <w:autoSpaceDE w:val="0"/>
        <w:widowControl/>
        <w:spacing w:line="233" w:lineRule="auto" w:before="454" w:after="0"/>
        <w:ind w:left="0" w:right="243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IAGNOSTICS ENVIRONNEMENTAUX</w:t>
      </w:r>
    </w:p>
    <w:p>
      <w:pPr>
        <w:autoSpaceDN w:val="0"/>
        <w:autoSpaceDE w:val="0"/>
        <w:widowControl/>
        <w:spacing w:line="233" w:lineRule="auto" w:before="248" w:after="0"/>
        <w:ind w:left="0" w:right="308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Assainissement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l’immeuble n’est pas raccordé à un réseau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d’assainissement collectif des eaux usées à usage domestique.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L'immeuble est situé dans une zone non desservie par un réseau collectif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d’assainissement.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L 1331-1 du Code de la santé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publique,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dûment informé que ce raccordement est obligatoire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un délai de deux ans à compter de la mise en service du réseau, sauf les cas où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prolongation de délai ne pouvant excéder une durée de dix ans, ou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exonération sont accordées par un arrêté du maire et approuvées par le représentant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l’Etat dans le département (alinéa 2 de l’article susvisé). </w:t>
      </w:r>
    </w:p>
    <w:p>
      <w:pPr>
        <w:autoSpaceDN w:val="0"/>
        <w:autoSpaceDE w:val="0"/>
        <w:widowControl/>
        <w:spacing w:line="245" w:lineRule="auto" w:before="6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d’inexécution consécutive à une mise en demeure de raccordement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adressée au propriétaire, les travaux peuvent être effectués d’office aux frais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propriétaire en cas d’inexécution consécutive à la mise en demeure. De plus,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propriétaire peut être astreint au paiement d’une somme au moins égale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redevance qu’il aurait payée au service public d’assainissement si l'immeuble avait 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raccordé ou équipé d’une installation autonome réglementaire. </w:t>
      </w:r>
    </w:p>
    <w:p>
      <w:pPr>
        <w:autoSpaceDN w:val="0"/>
        <w:autoSpaceDE w:val="0"/>
        <w:widowControl/>
        <w:spacing w:line="245" w:lineRule="auto" w:before="6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Par la suite de ce raccordement, en vertu des dispositions des articles L 1331-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 et L 1331-6 du Code de la santé publique, l’entretien et le bon fonctionnement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ouvrages permettant d’amener les eaux usées de l'immeuble à la partie publique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soumis au contrôle de la commune, qui peut procéder sous astreinte et aux frais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propriétaire, aux travaux indispensables à ces effets. Le service compétent en matière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d'assainissement collectif peut astreindre le propriétaire au versement d’une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participation pour le financement de cet assainissement collectif. Ce paiement a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but de tenir compte de l'économie par eux réalisée en évitant une installation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d'évacuation ou d'épuration individuelle réglementaire ou la mise aux normes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telle installation.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plus, aux termes des dispositions de l’article L 1331-5 du Code de la santé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publique, dès l'établissement du branchement, les fosses et autres installations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nature existantes doivent être mises hors d'état de servir ou de créer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nuisances à venir, par les soins et aux frais du propriétaire. Les dispositifs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traitement et d'accumulation ainsi que les fosses mises hors service devaient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vidangés, désinfectés et comblés ou démolis.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non-respect de ces obligations, la commune peut, après mise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demeure, procéder d'office et aux frais de l'intéressé aux travaux indispensables (L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1331-6 du Code de la santé publique).Tant que le propriétaire ne s'est pas conformé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obligations prévues aux articles L 1331-1 à L 1331-7-1 du Code de la santé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publique, il est astreint au paiement d'une somme au moins équivalente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redevance qu'il aurait payée au service public d'assainissement si son immeuble avait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été raccordé au réseau ou équipé d'une installation d'assainissement autonome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réglementaire, et qui peut être majorée dans une proportion fixée par le conseil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municipal. </w:t>
      </w:r>
    </w:p>
    <w:p>
      <w:pPr>
        <w:autoSpaceDN w:val="0"/>
        <w:autoSpaceDE w:val="0"/>
        <w:widowControl/>
        <w:spacing w:line="245" w:lineRule="auto" w:before="1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ailleurs, les parties sont informées que tout déversement d'eaux usées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autres que domestiques dans le réseau public de collecte doit être préalablement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autorisé par le maire ou, lorsque la compétence en matière de collecte à l'endroit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déversement a été transférée à un établissement public de coopération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intercommunale ou à un syndicat mixte, par le président de l'établissement public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syndicat mixte, après avis délivré par la personne publique en charge du transport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l'épuration des eaux usées ainsi que du traitement des boues en aval, si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collectivité est différente. Cette autorisation peut être subordonnée au paiement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l’auteur du déversement d’une participation aux dépenses d'investissement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entraînées par la réception de ces eaux. L’absence de réponse à la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d'autorisation plus de quatre mois après la date de sa réception vaut rejet de celle-ci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(L 1331-10 du Code de la santé publique).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le système d’écoulement des eaux pluviales doit être distinct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l’installation d’évacuation des eaux usées, étant précisé que le régime d’évacuation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eaux pluviales est fixé par le règlement sanitaire départemental. L’évacuation des </w:t>
      </w:r>
    </w:p>
    <w:p>
      <w:pPr>
        <w:sectPr>
          <w:pgSz w:w="11906" w:h="16841"/>
          <w:pgMar w:top="362" w:right="772" w:bottom="7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27</w:t>
      </w:r>
    </w:p>
    <w:p>
      <w:pPr>
        <w:autoSpaceDN w:val="0"/>
        <w:autoSpaceDE w:val="0"/>
        <w:widowControl/>
        <w:spacing w:line="245" w:lineRule="auto" w:before="454" w:after="0"/>
        <w:ind w:left="19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eaux pluviales doit être assurée et maîtrisée en permanence, elles ne doivent pas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versées sur les fonds voisins et la voie publique. </w:t>
      </w:r>
    </w:p>
    <w:p>
      <w:pPr>
        <w:autoSpaceDN w:val="0"/>
        <w:autoSpaceDE w:val="0"/>
        <w:widowControl/>
        <w:spacing w:line="245" w:lineRule="auto" w:before="8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propriétaire peut également se voir refuser tout permis de construire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motif de l'absence de raccordement au réseau public d'assainissement, sans qu'il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puisse se prévaloir utilement de la possibilité d'un raccordement à un réseau privé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d'assainissement ou à une station d'épuration privée.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56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Obligations du propriétaire en cas de non raccordement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Tant que ce raccordement n’est pas intervenu, pour garantir le bon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fonctionnement des installations d’assainissement non collectif, le propriétaire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l’immeuble en assure l’entretien régulier et les vidange périodiquement par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personne agréée par le représentant de l’État dans le département. La commune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assure le contrôle de conformité des installations d’assainissement non collectif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règlementaires et procède à l’évaluation des dangers pour la santé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personnes et les risques avérés de pollution de l’environnement.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obligation ne s’applique pas aux immeubles abandonnés, qui doivent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démolis ou cessés d’être utilisés conformément à une règlementation, raccordés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une installation d’épuration industrielle ou agricole et faisant l’objet d’une convention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la commune et le propriétaire aux conditions visées à l’article L 1331-1-1 al 2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de la santé publique. 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l’issue de ce contrôle, la commune établit un document dans lequel il peut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prescrit la réalisation de travaux devant être exécutés par le propriétaire dans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de quatre ans suivant sa notification (L 1331-1-1 du Code de la santé publique). </w:t>
      </w:r>
    </w:p>
    <w:p>
      <w:pPr>
        <w:autoSpaceDN w:val="0"/>
        <w:autoSpaceDE w:val="0"/>
        <w:widowControl/>
        <w:spacing w:line="245" w:lineRule="auto" w:before="23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 tenu de la destination à usage d’habitation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tenu de fournir le diagnostic établi depuis moins de trois ans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l’issue du contrôle de l’installation non collectif.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diagnostic, en date du 8 octobre 2019, annexé, conclue de la manière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suivante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« </w:t>
      </w:r>
      <w:r>
        <w:rPr>
          <w:rFonts w:ascii="Arial" w:hAnsi="Arial" w:eastAsia="Arial"/>
          <w:b/>
          <w:i/>
          <w:color w:val="000000"/>
          <w:sz w:val="20"/>
        </w:rPr>
        <w:t xml:space="preserve">Installation non conforme avec travaux sous 4 ans ou en cas de </w:t>
      </w:r>
      <w:r>
        <w:rPr>
          <w:rFonts w:ascii="Arial" w:hAnsi="Arial" w:eastAsia="Arial"/>
          <w:b/>
          <w:i/>
          <w:color w:val="000000"/>
          <w:sz w:val="20"/>
        </w:rPr>
        <w:t xml:space="preserve">vente».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Les travaux de mise aux normes de l’installation autonome ont fait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l’objet d’un devis demeuré annexé pour information ; le principe des travaux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devra faire l’objet d’une délibération en assemblée générale des copropriétaires,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le BENEFICIAIRE devant prendre à sa charge la quote part lui incombant. </w:t>
      </w:r>
    </w:p>
    <w:p>
      <w:pPr>
        <w:autoSpaceDN w:val="0"/>
        <w:autoSpaceDE w:val="0"/>
        <w:widowControl/>
        <w:spacing w:line="233" w:lineRule="auto" w:before="360" w:after="0"/>
        <w:ind w:left="0" w:right="245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Etat des risques et pollutions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plan de prévention des risques est un document élaboré par les services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l'Etat avec pour but d'informer, à l'échelle communale, de l'existence de zones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risques, et de définir, pour ces zones, les mesures nécessaires à l'effet de réduire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risques à l'égard de la population.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production de cet état est régie par les dispositions de l’article L 125-5 du </w:t>
      </w:r>
      <w:r>
        <w:rPr>
          <w:rFonts w:ascii="Arial" w:hAnsi="Arial" w:eastAsia="Arial"/>
          <w:b w:val="0"/>
          <w:i w:val="0"/>
          <w:color w:val="000000"/>
          <w:sz w:val="20"/>
        </w:rPr>
        <w:t>Code de l’environnement.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état des risques et pollutions délivré le </w:t>
      </w:r>
      <w:r>
        <w:rPr>
          <w:rFonts w:ascii="Arial" w:hAnsi="Arial" w:eastAsia="Arial"/>
          <w:b/>
          <w:i w:val="0"/>
          <w:color w:val="000000"/>
          <w:sz w:val="20"/>
        </w:rPr>
        <w:t>12 juin 2020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fondé sur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informations mises à disposition par le Préfet est annexé. </w:t>
      </w:r>
    </w:p>
    <w:p>
      <w:pPr>
        <w:autoSpaceDN w:val="0"/>
        <w:autoSpaceDE w:val="0"/>
        <w:widowControl/>
        <w:spacing w:line="233" w:lineRule="auto" w:before="240" w:after="0"/>
        <w:ind w:left="0" w:right="447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Situation de l’immeuble au regard d’un ou plusieurs plans de prévention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des risques naturels (PPRN)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■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 xml:space="preserve">L’immeuble est situé dans le périmètre d’un PPR 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prescrit </w:t>
      </w:r>
      <w:r>
        <w:rPr>
          <w:rFonts w:ascii="Arial" w:hAnsi="Arial" w:eastAsia="Arial"/>
          <w:b/>
          <w:i w:val="0"/>
          <w:color w:val="000000"/>
          <w:sz w:val="20"/>
        </w:rPr>
        <w:t>non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anticipé </w:t>
      </w:r>
      <w:r>
        <w:rPr>
          <w:rFonts w:ascii="Arial" w:hAnsi="Arial" w:eastAsia="Arial"/>
          <w:b/>
          <w:i w:val="0"/>
          <w:color w:val="000000"/>
          <w:sz w:val="20"/>
        </w:rPr>
        <w:t>non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approuvé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oui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Si oui, les risques naturels pris en considération sont liés à 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inondation</w:t>
      </w:r>
    </w:p>
    <w:p>
      <w:pPr>
        <w:sectPr>
          <w:pgSz w:w="11906" w:h="16841"/>
          <w:pgMar w:top="362" w:right="772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28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45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L’immeuble est concerné par des prescriptions de travaux dans le règlement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PPRN : </w:t>
      </w:r>
      <w:r>
        <w:rPr>
          <w:rFonts w:ascii="Arial" w:hAnsi="Arial" w:eastAsia="Arial"/>
          <w:b/>
          <w:i w:val="0"/>
          <w:color w:val="000000"/>
          <w:sz w:val="20"/>
        </w:rPr>
        <w:t>non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Situation de l’immeuble au regard d’un plan de prévention des risques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miniers (PPRM)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L’immeuble est situé dans le périmètre d’un PPR M :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L’immeuble est concerné par des prescriptions de travaux dans le règlement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PPRM : </w:t>
      </w:r>
      <w:r>
        <w:rPr>
          <w:rFonts w:ascii="Arial" w:hAnsi="Arial" w:eastAsia="Arial"/>
          <w:b/>
          <w:i w:val="0"/>
          <w:color w:val="000000"/>
          <w:sz w:val="20"/>
        </w:rPr>
        <w:t>Non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Situation de l’immeuble au regard d’un plan de prévention des risques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technologiques (PPRT)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L’immeuble est situé dans le périmètre d’étude d’un PPR T prescrit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approuvé :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L’immeuble est situé en secteur d'expropriation ou de délaissement :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L’immeuble est situé en zone de prescription : </w:t>
      </w:r>
      <w:r>
        <w:rPr>
          <w:rFonts w:ascii="Arial" w:hAnsi="Arial" w:eastAsia="Arial"/>
          <w:b/>
          <w:i w:val="0"/>
          <w:color w:val="000000"/>
          <w:sz w:val="20"/>
        </w:rPr>
        <w:t>non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Situation de l’immeuble au regard du zonage sismique règlementaire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L’immeuble se situe dans une commune de sismicité classée en :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zone 2 </w:t>
      </w:r>
      <w:r>
        <w:rPr>
          <w:rFonts w:ascii="Arial" w:hAnsi="Arial" w:eastAsia="Arial"/>
          <w:b/>
          <w:i w:val="0"/>
          <w:color w:val="000000"/>
          <w:sz w:val="20"/>
        </w:rPr>
        <w:t>faible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Situation de l’immeuble au regard du zonage règlementaire à potentiel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radon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L’immeuble se situe dans une commune à potentiel radon classée en </w:t>
      </w:r>
      <w:r>
        <w:rPr>
          <w:rFonts w:ascii="Arial" w:hAnsi="Arial" w:eastAsia="Arial"/>
          <w:b w:val="0"/>
          <w:i w:val="0"/>
          <w:color w:val="000000"/>
          <w:sz w:val="20"/>
        </w:rPr>
        <w:t>niveau 3 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oui</w:t>
      </w:r>
    </w:p>
    <w:p>
      <w:pPr>
        <w:autoSpaceDN w:val="0"/>
        <w:autoSpaceDE w:val="0"/>
        <w:widowControl/>
        <w:spacing w:line="245" w:lineRule="auto" w:before="236" w:after="0"/>
        <w:ind w:left="2672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Information relative à la pollution de sols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&gt; Le terrain est situé en secteur d’information sur les sols (SIS) : </w:t>
      </w:r>
      <w:r>
        <w:rPr>
          <w:rFonts w:ascii="Arial" w:hAnsi="Arial" w:eastAsia="Arial"/>
          <w:b/>
          <w:i w:val="0"/>
          <w:color w:val="000000"/>
          <w:sz w:val="20"/>
        </w:rPr>
        <w:t>non</w:t>
      </w:r>
    </w:p>
    <w:p>
      <w:pPr>
        <w:autoSpaceDN w:val="0"/>
        <w:autoSpaceDE w:val="0"/>
        <w:widowControl/>
        <w:spacing w:line="233" w:lineRule="auto" w:before="240" w:after="0"/>
        <w:ind w:left="0" w:right="23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CATASTROPHES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NATURELLES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qu'à sa connaissance, l'immeuble objet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 n'a subi aucun sinistre ayant donné lieu au versement d'une indemnité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d'assurance garantissant les risques de catastrophes naturelles (Code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Assurances, Article L 125.2) ou technologiques (Code des Assurances, Article 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128.2), depuis qu'il en est propriétaire ou dont il a été lui-même informé en application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desdites dispositions. </w:t>
      </w:r>
    </w:p>
    <w:p>
      <w:pPr>
        <w:autoSpaceDN w:val="0"/>
        <w:autoSpaceDE w:val="0"/>
        <w:widowControl/>
        <w:spacing w:line="233" w:lineRule="auto" w:before="356" w:after="0"/>
        <w:ind w:left="22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NFORMATION DU BENEFICIAIRE SUR LES ANOMALIES REVELEES PAR LES DIAGNOSTICS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30" w:lineRule="auto" w:before="44" w:after="0"/>
        <w:ind w:left="0" w:right="2192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  <w:u w:val="single"/>
        </w:rPr>
        <w:t>TECHNIQUES IMMOBILIERS OBLIGATOIRES</w:t>
      </w:r>
    </w:p>
    <w:p>
      <w:pPr>
        <w:autoSpaceDN w:val="0"/>
        <w:autoSpaceDE w:val="0"/>
        <w:widowControl/>
        <w:spacing w:line="245" w:lineRule="auto" w:before="138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ici avoir pris connaissance, préalablement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signature, des anomalies révélées par les diagnostics techniques immobiliers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obligatoires dont les rapports sont annexés.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été informé par le notaire soussigné,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la signature des présentes, notamment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conséquences de ces anomalies au regard du contrat d'assurance qui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souscrit pour la couverture de l'immeuble en question,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nécessité, soit de faire effectuer par un professionnel compétent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travaux permettant de remédier à ces anomalies, soit de faire état auprès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compagnie d'assurance qui assurera le bien, du contenu et des conclusions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desdits diagnostics,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qu'à défaut d'avoir, dans les formes et délais légaux, avisé la compagnie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d'assurance préalablement à la signature du contrat d'assurance, il pourrait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fait application de l’article L.113-8 du Code des assurances ci-dessous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reproduit, cet article prévoyant la nullité du contrat d'assurance en cas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sinistre.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qu'en conséquence,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pourrait perdre tout droit à garantie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toute indemnité en cas de sinistre même sans lien avec les anomalies en question. </w:t>
      </w:r>
    </w:p>
    <w:p>
      <w:pPr>
        <w:sectPr>
          <w:pgSz w:w="11906" w:h="16841"/>
          <w:pgMar w:top="362" w:right="772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29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82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Reproduction de l’article L113-8 du Code des assurances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"Indépendamment des causes ordinaires de nullité, et sous réserve des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dispositions de l’article L. 132-26, le contrat d'assurance est nul en cas de réticence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ou de fausse déclaration intentionnelle de la part de l'assuré, quand cette réticence ou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cette fausse déclaration change l'objet du risque ou en diminue l'opinion pour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l'assureur, alors même que le risque omis ou dénaturé par l'assuré a été sans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influence sur le sinistre.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Les primes payées demeurent alors acquises à l'assureur, qui a droit au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paiement de toutes les primes échues à titre de dommages et intérêts.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Les dispositions du second alinéa du présent article ne sont pas applicables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aux assurances sur la vie." </w:t>
      </w:r>
    </w:p>
    <w:p>
      <w:pPr>
        <w:autoSpaceDN w:val="0"/>
        <w:autoSpaceDE w:val="0"/>
        <w:widowControl/>
        <w:spacing w:line="233" w:lineRule="auto" w:before="358" w:after="0"/>
        <w:ind w:left="0" w:right="22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Information du promettant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2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 PROMETTANT reconnaît avoir été informé qu'en cas de diagnostic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incomplet ou périmé ou si les diagnostics gaz et électricité sont établis alors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que les installations ne fonctionnaient pas, il ne peut s'exonérer de la garantie </w:t>
      </w:r>
      <w:r>
        <w:rPr>
          <w:rFonts w:ascii="Arial" w:hAnsi="Arial" w:eastAsia="Arial"/>
          <w:b/>
          <w:i w:val="0"/>
          <w:color w:val="000000"/>
          <w:sz w:val="20"/>
        </w:rPr>
        <w:t>des vices cachés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dispositions du Code civil en matière de vices cachés sont portées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connaissance des parties et plus particulièrement du vendeur 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Article 1641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Le vendeur est tenu de la garantie à raison des défauts cachés de la chose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vendue qui la rendent impropre à l'usage auquel on la destine, ou qui diminuent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tellement cet usage que l'acheteur ne l'aurait pas acquise, ou n'en aurait donné qu'un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moindre prix, s'il les avait connus.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Article 1644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Dans le cas des articles 1641 et 1643, l'acheteur a le choix de rendre la chose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et de se faire restituer le prix, ou de garder la chose et de se faire rendre une partie du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prix, telle qu'elle sera arbitrée par experts.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Article 1645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Si le vendeur connaissait les vices de la chose, il est tenu, outre la restitution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du prix qu'il en a reçu, de tous les dommages et intérêts envers l'acheteur.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Article 1648 alinéa premier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L'action résultant des vices rédhibitoires doit être intentée par l'acquéreur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dans un délai de deux ans à compter de la découverte du vice. </w:t>
      </w:r>
    </w:p>
    <w:p>
      <w:pPr>
        <w:autoSpaceDN w:val="0"/>
        <w:autoSpaceDE w:val="0"/>
        <w:widowControl/>
        <w:spacing w:line="233" w:lineRule="auto" w:before="588" w:after="0"/>
        <w:ind w:left="0" w:right="220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SITUATION ENVIRONNEMENTALE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133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ONSULTATION DE BASES DE DONNEES ENVIRONNEMENTALES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8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base de données relative aux risques naturels et technologiques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(GEORISQUES) a été consultée. Une copie de cette consultation est annexée. </w:t>
      </w:r>
    </w:p>
    <w:p>
      <w:pPr>
        <w:autoSpaceDN w:val="0"/>
        <w:autoSpaceDE w:val="0"/>
        <w:widowControl/>
        <w:spacing w:line="233" w:lineRule="auto" w:before="538" w:after="0"/>
        <w:ind w:left="0" w:right="279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Système de chauffage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6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 système de chauffage est fonctionnel.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 évoqué ci-avant,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souhaiter se désolidariser de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système de chauffage collectif.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faire son affaire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personnelle de la mise en place de ce système autonome, à ses frais exclusifs. </w:t>
      </w:r>
    </w:p>
    <w:p>
      <w:pPr>
        <w:autoSpaceDN w:val="0"/>
        <w:autoSpaceDE w:val="0"/>
        <w:widowControl/>
        <w:spacing w:line="233" w:lineRule="auto" w:before="476" w:after="0"/>
        <w:ind w:left="0" w:right="253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IAGNOSTIC TECHNIQUE GLOBAL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alinéa de l'article L 731-1 du Code de la construction et de l'habitation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dispose que : </w:t>
      </w:r>
    </w:p>
    <w:p>
      <w:pPr>
        <w:sectPr>
          <w:pgSz w:w="11906" w:h="16841"/>
          <w:pgMar w:top="362" w:right="772" w:bottom="9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30</w:t>
      </w:r>
    </w:p>
    <w:p>
      <w:pPr>
        <w:autoSpaceDN w:val="0"/>
        <w:autoSpaceDE w:val="0"/>
        <w:widowControl/>
        <w:spacing w:line="245" w:lineRule="auto" w:before="454" w:after="0"/>
        <w:ind w:left="1964" w:right="22" w:firstLine="708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"Afin d'assurer l'information des copropriétaires sur la situation générale de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l'immeuble et, le cas échéant, aux fins d'élaboration d'un plan pluriannuel de travaux,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l'assemblée générale des copropriétaires se prononce sur la question de faire réaliser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par un tiers, disposant de compétences précisées par décret, un diagnostic technique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global pour tout immeuble à destination partielle ou totale d'habitation relevant du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statut de la copropriété."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L 731-4 du Code de la construction et de l'habitation dispose que :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"Toute mise en copropriété d'un immeuble construit depuis plus de dix ans est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précédée du diagnostic technique global prévu à l'article L. 731-1."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dossier doit comporter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analyse de l'état apparent des parties communes et des équipements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communs de l'immeuble,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état de la situation du syndicat des copropriétaires au regarde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obligations légales et réglementaires au titre de la construction et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l'habitation,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analyse des améliorations possibles de la gestion technique et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patrimoniale de l'immeuble,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diagnostic de performance énergétique de l'immeuble tel que prévu par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des articles L 134-3 ou L 134-4 1 du Code de la construction et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l'habitation. </w:t>
      </w:r>
    </w:p>
    <w:p>
      <w:pPr>
        <w:autoSpaceDN w:val="0"/>
        <w:autoSpaceDE w:val="0"/>
        <w:widowControl/>
        <w:spacing w:line="245" w:lineRule="auto" w:before="12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L'autorité administrative compétente peut à tout moment, pour vérifier l'état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bon usage et de sécurité des parties communes d'un immeuble collectif à usage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principal d'habitation soumis au statut de la copropriété présentant des désordres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potentiels, demander au syndic de produire ce diagnostic. A défaut de sa production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un délai d'un mois après notification de la demande, l'autorité administrative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compétente mentionnée peut le faire réaliser d'office en lieu et place du syndicat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copropriétaires et à ses frais.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diagnostic technique global a été établi par CDEI sis à SAINT GENIS LES </w:t>
      </w:r>
      <w:r>
        <w:rPr>
          <w:rFonts w:ascii="Arial" w:hAnsi="Arial" w:eastAsia="Arial"/>
          <w:b w:val="0"/>
          <w:i w:val="0"/>
          <w:color w:val="000000"/>
          <w:sz w:val="20"/>
        </w:rPr>
        <w:t>OLLIERES (69290), 17 rue Bel Air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juillet 2020.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copie est annexée. </w:t>
      </w:r>
    </w:p>
    <w:p>
      <w:pPr>
        <w:autoSpaceDN w:val="0"/>
        <w:autoSpaceDE w:val="0"/>
        <w:widowControl/>
        <w:spacing w:line="233" w:lineRule="auto" w:before="358" w:after="0"/>
        <w:ind w:left="0" w:right="189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Climatisation/Pompe à chaleur réversible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L'immeuble n’est pas équipé d'un système de climatisation ou de pompe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chaleur réversible d'une puissance frigorifique nominale supérieure à 12 kilowatts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définis par les dispositions de l'article R 224-59-1 du Code de l'environnement. </w:t>
      </w:r>
    </w:p>
    <w:p>
      <w:pPr>
        <w:autoSpaceDN w:val="0"/>
        <w:autoSpaceDE w:val="0"/>
        <w:widowControl/>
        <w:spacing w:line="233" w:lineRule="auto" w:before="358" w:after="0"/>
        <w:ind w:left="0" w:right="200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NFORMATION SUR LA SECURITE DES PISCINES</w:t>
      </w:r>
    </w:p>
    <w:p>
      <w:pPr>
        <w:autoSpaceDN w:val="0"/>
        <w:autoSpaceDE w:val="0"/>
        <w:widowControl/>
        <w:spacing w:line="245" w:lineRule="auto" w:before="126" w:after="0"/>
        <w:ind w:left="2672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qu’il existe une piscine.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Elles sont informées des dispositions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l’article L 128-2 du Code de la construction et de l’habitation aux termes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desquelles : </w:t>
      </w:r>
    </w:p>
    <w:p>
      <w:pPr>
        <w:autoSpaceDN w:val="0"/>
        <w:autoSpaceDE w:val="0"/>
        <w:widowControl/>
        <w:spacing w:line="245" w:lineRule="auto" w:before="126" w:after="0"/>
        <w:ind w:left="1964" w:right="0" w:firstLine="708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"Les propriétaires de piscines enterrées non closes privatives à usage </w:t>
      </w:r>
      <w:r>
        <w:rPr>
          <w:rFonts w:ascii="Arial" w:hAnsi="Arial" w:eastAsia="Arial"/>
          <w:b w:val="0"/>
          <w:i/>
          <w:color w:val="000000"/>
          <w:sz w:val="20"/>
        </w:rPr>
        <w:t>individuel ou collectif installées avant le 1</w:t>
      </w:r>
      <w:r>
        <w:rPr>
          <w:rFonts w:ascii="Arial" w:hAnsi="Arial" w:eastAsia="Arial"/>
          <w:b w:val="0"/>
          <w:i/>
          <w:color w:val="000000"/>
          <w:sz w:val="13"/>
        </w:rPr>
        <w:t>er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janvier 2004 doivent avoir équipé au 1</w:t>
      </w:r>
      <w:r>
        <w:rPr>
          <w:rFonts w:ascii="Arial" w:hAnsi="Arial" w:eastAsia="Arial"/>
          <w:b w:val="0"/>
          <w:i/>
          <w:color w:val="000000"/>
          <w:sz w:val="13"/>
        </w:rPr>
        <w:t xml:space="preserve">er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Janvier 2006 leur piscine d’un dispositif de sécurité normalisé, sous réserve qu’existe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à cette date un tel dispositif adaptable à leur équipement.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En cas de location saisonnière de l’habitation, un dispositif de sécurité doit </w:t>
      </w:r>
      <w:r>
        <w:rPr>
          <w:rFonts w:ascii="Arial" w:hAnsi="Arial" w:eastAsia="Arial"/>
          <w:b w:val="0"/>
          <w:i/>
          <w:color w:val="000000"/>
          <w:sz w:val="20"/>
        </w:rPr>
        <w:t>être installé avant le 1</w:t>
      </w:r>
      <w:r>
        <w:rPr>
          <w:rFonts w:ascii="Arial" w:hAnsi="Arial" w:eastAsia="Arial"/>
          <w:b w:val="0"/>
          <w:i/>
          <w:color w:val="000000"/>
          <w:sz w:val="13"/>
        </w:rPr>
        <w:t>er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mai 2004.",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6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l’article R 128-2 du même code aux termes desquelles : </w:t>
      </w:r>
    </w:p>
    <w:p>
      <w:pPr>
        <w:autoSpaceDN w:val="0"/>
        <w:autoSpaceDE w:val="0"/>
        <w:widowControl/>
        <w:spacing w:line="245" w:lineRule="auto" w:before="128" w:after="0"/>
        <w:ind w:left="1964" w:right="24" w:firstLine="708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" Les maîtres d'ouvrage des piscines construites ou installées à partir du 1er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janvier 2004 doivent les avoir pourvues avant la première mise en eau d'un dispositif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de sécurité destiné à prévenir les noyades. </w:t>
      </w:r>
    </w:p>
    <w:p>
      <w:pPr>
        <w:sectPr>
          <w:pgSz w:w="11906" w:h="16841"/>
          <w:pgMar w:top="362" w:right="772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31</w:t>
      </w:r>
    </w:p>
    <w:p>
      <w:pPr>
        <w:autoSpaceDN w:val="0"/>
        <w:autoSpaceDE w:val="0"/>
        <w:widowControl/>
        <w:spacing w:line="245" w:lineRule="auto" w:before="454" w:after="0"/>
        <w:ind w:left="1964" w:right="24" w:firstLine="708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Ce dispositif doit être conforme soit aux normes françaises, soit aux normes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ou aux spécifications techniques ou aux procédés de fabrication prévus dans les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réglementations d'un Etat membre de la Communauté européenne ou d'un autre Etat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partie à l'accord sur l'Espace économique européen, assurant un niveau de sécurité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équivalent.". </w:t>
      </w:r>
    </w:p>
    <w:p>
      <w:pPr>
        <w:autoSpaceDN w:val="0"/>
        <w:autoSpaceDE w:val="0"/>
        <w:widowControl/>
        <w:spacing w:line="245" w:lineRule="auto" w:before="240" w:after="0"/>
        <w:ind w:left="1964" w:right="20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Il résulte du diagnostic technique global que l’accès de la piscine se fait </w:t>
      </w:r>
      <w:r>
        <w:rPr>
          <w:rFonts w:ascii="Arial" w:hAnsi="Arial" w:eastAsia="Arial"/>
          <w:b/>
          <w:i w:val="0"/>
          <w:color w:val="000000"/>
          <w:sz w:val="20"/>
        </w:rPr>
        <w:t>par un portillon et une clôture métallique. Il est précisé de «</w:t>
      </w:r>
      <w:r>
        <w:rPr>
          <w:rFonts w:ascii="Arial" w:hAnsi="Arial" w:eastAsia="Arial"/>
          <w:b/>
          <w:i/>
          <w:color w:val="000000"/>
          <w:sz w:val="20"/>
        </w:rPr>
        <w:t xml:space="preserve"> prévoir le </w:t>
      </w:r>
      <w:r>
        <w:rPr>
          <w:rFonts w:ascii="Arial" w:hAnsi="Arial" w:eastAsia="Arial"/>
          <w:b/>
          <w:i/>
          <w:color w:val="000000"/>
          <w:sz w:val="20"/>
        </w:rPr>
        <w:t xml:space="preserve">remplacement du portillon métallique avec simple sécurité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». Le bénéficiaire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déclare avoir parfaite connaissance de ces informations, et sa mise aux normes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devra également faire l’objet d’une délibération en assemblée générale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copropriétaires. </w:t>
      </w:r>
    </w:p>
    <w:p>
      <w:pPr>
        <w:autoSpaceDN w:val="0"/>
        <w:autoSpaceDE w:val="0"/>
        <w:widowControl/>
        <w:spacing w:line="233" w:lineRule="auto" w:before="466" w:after="0"/>
        <w:ind w:left="0" w:right="11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REGLEMENTATIONS SPECIFIQUES A LA COPROPRIETE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159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MMATRICULATION DU SYNDICAT DES COPROPRIETAIRES</w:t>
      </w:r>
    </w:p>
    <w:p>
      <w:pPr>
        <w:autoSpaceDN w:val="0"/>
        <w:autoSpaceDE w:val="0"/>
        <w:widowControl/>
        <w:spacing w:line="245" w:lineRule="auto" w:before="25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L 711-1 du Code de la construction et de l'habitation institue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registre auquel sont immatriculés les syndicats de copropriétaires définis à l'article 14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loi n° 65-557 du 10 juillet 1965 fixant le statut de la copropriété des immeubles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bâtis, qui administrent des immeubles à destination partielle ou totale d'habitation. </w:t>
      </w:r>
    </w:p>
    <w:p>
      <w:pPr>
        <w:autoSpaceDN w:val="0"/>
        <w:tabs>
          <w:tab w:pos="2672" w:val="left"/>
        </w:tabs>
        <w:autoSpaceDE w:val="0"/>
        <w:widowControl/>
        <w:spacing w:line="242" w:lineRule="exact" w:before="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termes des dispositions de l'article L 711-5 du même Code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"Tout acte authentique de vente devant notaire relatif à un lot de copropriété </w:t>
      </w:r>
      <w:r>
        <w:rPr>
          <w:rFonts w:ascii="Arial" w:hAnsi="Arial" w:eastAsia="Arial"/>
          <w:b w:val="0"/>
          <w:i/>
          <w:color w:val="000000"/>
          <w:sz w:val="20"/>
        </w:rPr>
        <w:t>comporte la mention du numéro d'immatriculation de la copropriété.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"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L'obligation d'immatriculation est applicable à compter du, savoir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31 décembre 2016, pour les syndicats de copropriétaires comportant plus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200 lots ainsi que pour les syndicats de copropriétaires des immeubles neufs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des immeubles mis en copropriété,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31 décembre 2017, pour les syndicats de copropriétaires comportant plus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 lots,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31 janvier 2019, pour les autres syndicats de copropriétaires. </w:t>
      </w:r>
    </w:p>
    <w:p>
      <w:pPr>
        <w:autoSpaceDN w:val="0"/>
        <w:autoSpaceDE w:val="0"/>
        <w:widowControl/>
        <w:spacing w:line="245" w:lineRule="auto" w:before="184" w:after="0"/>
        <w:ind w:left="1964" w:right="28" w:firstLine="852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La copropriété une fois constituée fera l’objet de cette immatriculation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préalablement à la réitération de l’acte authentique de vente par les soins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l’Office notarial ou du syndic désigné. </w:t>
      </w:r>
    </w:p>
    <w:p>
      <w:pPr>
        <w:autoSpaceDN w:val="0"/>
        <w:autoSpaceDE w:val="0"/>
        <w:widowControl/>
        <w:spacing w:line="233" w:lineRule="auto" w:before="358" w:after="0"/>
        <w:ind w:left="0" w:right="181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ARNET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ENTRETIEN DE L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ENSEMBLE IMMOBILIER</w:t>
      </w:r>
    </w:p>
    <w:p>
      <w:pPr>
        <w:autoSpaceDN w:val="0"/>
        <w:autoSpaceDE w:val="0"/>
        <w:widowControl/>
        <w:spacing w:line="245" w:lineRule="auto" w:before="248" w:after="0"/>
        <w:ind w:left="267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carnet d’entretien de l'ensemble immobilier doit être tenu par le syndic.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carnet d’entretien a pour objet de mentionner :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6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des travaux importants ont été réalisés,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des contrats d’assurance dommages souscrits par le syndicat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copropriétaires sont en cours,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s’il existe des contrats d’entretien et de maintenance des équipements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l’échéancier du programme pluriannuel de travaux décidés par l’assemblée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générale s’il en existe un.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avoir été informées par le notaire, dès avant ce jour,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de l’article 4-4 du décret du 67-223 du 17 mars 1967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"Lorsque le candidat à l’acquisition d’un lot ou d’une fraction de lot le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demande, le propriétaire cédant est tenu de porter à sa connaissance le carnet </w:t>
      </w:r>
      <w:r>
        <w:rPr>
          <w:rFonts w:ascii="Arial" w:hAnsi="Arial" w:eastAsia="Arial"/>
          <w:b w:val="0"/>
          <w:i/>
          <w:color w:val="000000"/>
          <w:sz w:val="20"/>
        </w:rPr>
        <w:t>d’entretien de l’immeuble ainsi que le diagnostic technique."</w:t>
      </w:r>
    </w:p>
    <w:p>
      <w:pPr>
        <w:sectPr>
          <w:pgSz w:w="11906" w:h="16841"/>
          <w:pgMar w:top="362" w:right="772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32</w:t>
      </w:r>
    </w:p>
    <w:p>
      <w:pPr>
        <w:autoSpaceDN w:val="0"/>
        <w:autoSpaceDE w:val="0"/>
        <w:widowControl/>
        <w:spacing w:line="233" w:lineRule="auto" w:before="454" w:after="0"/>
        <w:ind w:left="0" w:right="305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ICHE SYNTHETIQUE</w:t>
      </w:r>
    </w:p>
    <w:p>
      <w:pPr>
        <w:autoSpaceDN w:val="0"/>
        <w:autoSpaceDE w:val="0"/>
        <w:widowControl/>
        <w:spacing w:line="245" w:lineRule="auto" w:before="24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fiche synthétique de la copropriété est prévue par les dispositions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8-2 de la loi numéro 65-557 du 10 juillet 1965 dont le contenu est fixé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décret numéro 2016-1822 du 21 décembre 2016. Elle est obligatoire pour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immeubles qui sont à usage total ou partiel d'habitation et doit être établie et mise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jour annuellement par le syndic.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Le décret susvisé entre en vigueur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janvier 2017 pour les syndicats de </w:t>
      </w:r>
      <w:r>
        <w:rPr>
          <w:rFonts w:ascii="Arial" w:hAnsi="Arial" w:eastAsia="Arial"/>
          <w:b w:val="0"/>
          <w:i w:val="0"/>
          <w:color w:val="000000"/>
          <w:sz w:val="20"/>
        </w:rPr>
        <w:t>copropriétaires comportant plus de 200 lots,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janvier 2018 pour les syndicats de </w:t>
      </w:r>
      <w:r>
        <w:rPr>
          <w:rFonts w:ascii="Arial" w:hAnsi="Arial" w:eastAsia="Arial"/>
          <w:b w:val="0"/>
          <w:i w:val="0"/>
          <w:color w:val="000000"/>
          <w:sz w:val="20"/>
        </w:rPr>
        <w:t>copropriétaires comportant plus de 50 lots et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janvier 2019 pour les autres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syndicats de copropriétaires.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 défaut d'établissement est à la fois un motif de révocation du syndic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d'une pénalité financière automatique à sa charge. </w:t>
      </w:r>
    </w:p>
    <w:p>
      <w:pPr>
        <w:autoSpaceDN w:val="0"/>
        <w:autoSpaceDE w:val="0"/>
        <w:widowControl/>
        <w:spacing w:line="233" w:lineRule="auto" w:before="358" w:after="0"/>
        <w:ind w:left="0" w:right="230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M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ENTION OBLIGATOIRE DE SUPERFICIE</w:t>
      </w:r>
    </w:p>
    <w:p>
      <w:pPr>
        <w:autoSpaceDN w:val="0"/>
        <w:autoSpaceDE w:val="0"/>
        <w:widowControl/>
        <w:spacing w:line="245" w:lineRule="auto" w:before="126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la superficie de la partie privative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soumis à la loi numéro 96-1107 du 18 décembre 1996 intégrées dans l’article 46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loi du 10 juillet 1965 est de </w:t>
      </w:r>
      <w:r>
        <w:rPr>
          <w:rFonts w:ascii="Arial" w:hAnsi="Arial" w:eastAsia="Arial"/>
          <w:b/>
          <w:i w:val="0"/>
          <w:color w:val="000000"/>
          <w:sz w:val="20"/>
        </w:rPr>
        <w:t>79,02 M²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le lot numéro DEUX  (2).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Ainsi qu’il résulte d’une attestation établie par DIAG PRO IMMO le 30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septembre 2019 annexée.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attestation mentionnant les dispositions de l’article 46 sera remise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lors de la signature de l'acte authentique.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ont été informées par le notaire, ce qu’elles reconnaissent,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possibilité pour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d’agir en révision du prix si, pour au moins un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lots, la superficie réelle est inférieure de plus d’un vingtième à celle exprimée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En cas de pluralité d’inexactitudes, il y aura pluralité d’actions, chaque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action en révision de prix ne concernant que la propre valeur du lot concerné.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révision du prix dont il s’agit consistera en une diminution de la valeur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lot concerné proportionnelle à la moindre mesure. </w:t>
      </w:r>
    </w:p>
    <w:p>
      <w:pPr>
        <w:autoSpaceDN w:val="0"/>
        <w:autoSpaceDE w:val="0"/>
        <w:widowControl/>
        <w:spacing w:line="245" w:lineRule="auto" w:before="8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L’action en diminution, si elle est recevable, devra être intentée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un délai d’un an à compter des présentes, et ce à peine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déchéance. </w:t>
      </w:r>
    </w:p>
    <w:p>
      <w:pPr>
        <w:autoSpaceDN w:val="0"/>
        <w:autoSpaceDE w:val="0"/>
        <w:widowControl/>
        <w:spacing w:line="245" w:lineRule="auto" w:before="240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déclare ne pas avoir réalisé d’aménagements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l’appartement susceptibles d’en modifier la superficie indiquée dans l’attestation </w:t>
      </w:r>
      <w:r>
        <w:rPr>
          <w:rFonts w:ascii="Arial" w:hAnsi="Arial" w:eastAsia="Arial"/>
          <w:b w:val="0"/>
          <w:i w:val="0"/>
          <w:color w:val="000000"/>
          <w:sz w:val="20"/>
        </w:rPr>
        <w:t>susvisée.</w:t>
      </w:r>
    </w:p>
    <w:p>
      <w:pPr>
        <w:autoSpaceDN w:val="0"/>
        <w:autoSpaceDE w:val="0"/>
        <w:widowControl/>
        <w:spacing w:line="233" w:lineRule="auto" w:before="236" w:after="0"/>
        <w:ind w:left="0" w:right="266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TATUT DE LA COPROPRIETE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5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la présente vente porte sur un bien qui fera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l’objet d’une mise en copropriété.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syndic de copropriété sera désigné lors de la réitération des présentes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acte authentique. </w:t>
      </w:r>
    </w:p>
    <w:p>
      <w:pPr>
        <w:autoSpaceDN w:val="0"/>
        <w:autoSpaceDE w:val="0"/>
        <w:widowControl/>
        <w:spacing w:line="245" w:lineRule="auto" w:before="238" w:after="0"/>
        <w:ind w:left="2016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Loi n°2014 – 3666 du 24 mars 2014 pour l’Accès au Logement et un Urbanisme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Rénové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VENDEUR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compte tenu de la mise en copropriété à venir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biens immobiliers sus désignés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A ce jour l’état descriptif de division – règlement de copropriété n’est pas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établi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Aucune assemblée générale ne s’est encore tenue à ce jour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situation financière de la copropriété ne peut être connue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Qu’il n’existe pas de carnet d’entretien. </w:t>
      </w:r>
    </w:p>
    <w:p>
      <w:pPr>
        <w:autoSpaceDN w:val="0"/>
        <w:autoSpaceDE w:val="0"/>
        <w:widowControl/>
        <w:spacing w:line="233" w:lineRule="auto" w:before="6" w:after="0"/>
        <w:ind w:left="0" w:right="349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Qu’il n’existe pas de fiche synthétique </w:t>
      </w:r>
    </w:p>
    <w:p>
      <w:pPr>
        <w:sectPr>
          <w:pgSz w:w="11906" w:h="16841"/>
          <w:pgMar w:top="362" w:right="772" w:bottom="1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33</w:t>
      </w:r>
    </w:p>
    <w:p>
      <w:pPr>
        <w:autoSpaceDN w:val="0"/>
        <w:autoSpaceDE w:val="0"/>
        <w:widowControl/>
        <w:spacing w:line="233" w:lineRule="auto" w:before="454" w:after="0"/>
        <w:ind w:left="0" w:right="333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FISCALITE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266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EGIME FISCAL DE LA VENTE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indiquent ne pas agir aux présentes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qualité d'assujettis en tant que tels à la taxe sur la valeur ajoutée au sens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256 du Code général des impôts.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présentes seront soumises au tarif de droit commun en matière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immobilière tel que prévu par l’article 1594D du Code général des impôts. </w:t>
      </w:r>
    </w:p>
    <w:p>
      <w:pPr>
        <w:autoSpaceDN w:val="0"/>
        <w:autoSpaceDE w:val="0"/>
        <w:widowControl/>
        <w:spacing w:line="233" w:lineRule="auto" w:before="358" w:after="0"/>
        <w:ind w:left="0" w:right="3286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  <w:u w:val="single"/>
        </w:rPr>
        <w:t>PLUS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-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VALUES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80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L’immeuble est entré dans le patrimoine des Consorts DUPONT 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Donation-partage suivant acte reçu par Maître Martin DURAND, notaire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VAUGNERAY (69670) le 15 octobre 1999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 acte a été publié au service de la publicité foncière de LYON 5, le 12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juillet 2000  volume 2000P, numéro 6680.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Renonciation à usufruit suivant acte reçu par Maître Bernard MOREAU,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à VAUGNERAY (69670) le 21 décembre 2017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 acte a été publié au service de la publicité foncière de LYON 5, le 19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janvier 2018  volume 2018P, numéro 488.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vente, si elle se réalise, génèrera un impôt sur la plus-value qui sera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prélevé sur le disponible du prix lors de la publication de celle-ci au service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publicité foncière, montant porté à la connaissance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reconnaît. </w:t>
      </w:r>
    </w:p>
    <w:p>
      <w:pPr>
        <w:autoSpaceDN w:val="0"/>
        <w:autoSpaceDE w:val="0"/>
        <w:widowControl/>
        <w:spacing w:line="233" w:lineRule="auto" w:before="360" w:after="0"/>
        <w:ind w:left="0" w:right="318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OMICILE FISCAL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le contrôle de l’impôt,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être effectivement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domicilié à l’adresse susvisée, et s’engage à signaler au centre tout changement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d’adresse.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 xml:space="preserve">Quant au centre des finances publiques du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Madame Jean MARTIN dépend actuellement du centre des finances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publiques de LYON CEDEX 03 - 165 RUE GARIBALDI B.P. 3163 - 69401 LYON </w:t>
      </w:r>
      <w:r>
        <w:rPr>
          <w:rFonts w:ascii="Arial" w:hAnsi="Arial" w:eastAsia="Arial"/>
          <w:b w:val="0"/>
          <w:i w:val="0"/>
          <w:color w:val="000000"/>
          <w:sz w:val="20"/>
        </w:rPr>
        <w:t>CEDEX 03.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Madame Anne DURAND dépend actuellement du centre des finances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publiques de 3163  69401 LYON CEDEX 03 - 165  RUE GARIBALDI - 000BP 3163 </w:t>
      </w:r>
      <w:r>
        <w:rPr>
          <w:rFonts w:ascii="Arial" w:hAnsi="Arial" w:eastAsia="Arial"/>
          <w:b w:val="0"/>
          <w:i w:val="0"/>
          <w:color w:val="000000"/>
          <w:sz w:val="20"/>
        </w:rPr>
        <w:t>69401 LYON CEDEX 03.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Madame André DUPONT dépend actuellement du centre des finances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publiques de LYON CEDEX 03 - 165 RUE GARIBALDI B.P. 3163 - 69401 LYON </w:t>
      </w:r>
      <w:r>
        <w:rPr>
          <w:rFonts w:ascii="Arial" w:hAnsi="Arial" w:eastAsia="Arial"/>
          <w:b w:val="0"/>
          <w:i w:val="0"/>
          <w:color w:val="000000"/>
          <w:sz w:val="20"/>
        </w:rPr>
        <w:t>CEDEX 03.</w:t>
      </w:r>
    </w:p>
    <w:p>
      <w:pPr>
        <w:autoSpaceDN w:val="0"/>
        <w:autoSpaceDE w:val="0"/>
        <w:widowControl/>
        <w:spacing w:line="233" w:lineRule="auto" w:before="360" w:after="0"/>
        <w:ind w:left="0" w:right="279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O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BLIGATION DECLARATIVE</w:t>
      </w:r>
    </w:p>
    <w:p>
      <w:pPr>
        <w:autoSpaceDN w:val="0"/>
        <w:autoSpaceDE w:val="0"/>
        <w:widowControl/>
        <w:spacing w:line="245" w:lineRule="auto" w:before="12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montant net imposable de la plus-value immobilière visée aux articles 150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 à 150 UD du Code général des impôts doit être porté dans la déclaration de </w:t>
      </w:r>
      <w:r>
        <w:rPr>
          <w:rFonts w:ascii="Arial" w:hAnsi="Arial" w:eastAsia="Arial"/>
          <w:b w:val="0"/>
          <w:i w:val="0"/>
          <w:color w:val="000000"/>
          <w:sz w:val="20"/>
        </w:rPr>
        <w:t>revenus numéro 2042.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manquement à cette obligation déclarative donne lieu à l'application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d'une amende égale à 5 % des sommes non déclarées, sans que l'amende encourue </w:t>
      </w:r>
      <w:r>
        <w:rPr>
          <w:rFonts w:ascii="Arial" w:hAnsi="Arial" w:eastAsia="Arial"/>
          <w:b w:val="0"/>
          <w:i w:val="0"/>
          <w:color w:val="000000"/>
          <w:sz w:val="20"/>
        </w:rPr>
        <w:t>puisse être inférieure à 150 euros ni supérieure à 1.500 euros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. </w:t>
      </w:r>
    </w:p>
    <w:p>
      <w:pPr>
        <w:sectPr>
          <w:pgSz w:w="11906" w:h="16841"/>
          <w:pgMar w:top="362" w:right="772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34</w:t>
      </w:r>
    </w:p>
    <w:p>
      <w:pPr>
        <w:autoSpaceDN w:val="0"/>
        <w:autoSpaceDE w:val="0"/>
        <w:widowControl/>
        <w:spacing w:line="233" w:lineRule="auto" w:before="454" w:after="0"/>
        <w:ind w:left="0" w:right="176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ABSENCE DE FACULTE DE SUBSTITUTION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 pourra substituer aucune personne physique ou morale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bénéfice de la présente promesse. </w:t>
      </w:r>
    </w:p>
    <w:p>
      <w:pPr>
        <w:autoSpaceDN w:val="0"/>
        <w:autoSpaceDE w:val="0"/>
        <w:widowControl/>
        <w:spacing w:line="235" w:lineRule="auto" w:before="358" w:after="0"/>
        <w:ind w:left="0" w:right="236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DISPOSITIONS TRANSITOIRES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22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O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BLIGATION DE GARDE DU PROMETTANT</w:t>
      </w:r>
    </w:p>
    <w:p>
      <w:pPr>
        <w:autoSpaceDN w:val="0"/>
        <w:autoSpaceDE w:val="0"/>
        <w:widowControl/>
        <w:spacing w:line="245" w:lineRule="auto" w:before="128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la date des présentes et la date d’entrée en jouissance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>, et le cas échéant 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MEUBLES</w:t>
      </w:r>
      <w:r>
        <w:rPr>
          <w:rFonts w:ascii="Arial" w:hAnsi="Arial" w:eastAsia="Arial"/>
          <w:b w:val="0"/>
          <w:i w:val="0"/>
          <w:color w:val="000000"/>
          <w:sz w:val="20"/>
        </w:rPr>
        <w:t>, tels qu’ils sont sus-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désignés demeureront sous la garde et possession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 s’y oblige. </w:t>
      </w:r>
    </w:p>
    <w:p>
      <w:pPr>
        <w:autoSpaceDN w:val="0"/>
        <w:autoSpaceDE w:val="0"/>
        <w:widowControl/>
        <w:spacing w:line="233" w:lineRule="auto" w:before="8" w:after="0"/>
        <w:ind w:left="0" w:right="307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conséquence, il est convenu ce qui suit : </w:t>
      </w:r>
    </w:p>
    <w:p>
      <w:pPr>
        <w:autoSpaceDN w:val="0"/>
        <w:autoSpaceDE w:val="0"/>
        <w:widowControl/>
        <w:spacing w:line="235" w:lineRule="auto" w:before="128" w:after="0"/>
        <w:ind w:left="0" w:right="278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Eléments d’équipement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s’engage à laisser dans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tout ce qui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immeuble par destination.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 visiter les lieux juste avant la prise de jouissance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vendus, et s’assurer du respect de l’engagement qui précède. </w:t>
      </w:r>
    </w:p>
    <w:p>
      <w:pPr>
        <w:autoSpaceDN w:val="0"/>
        <w:autoSpaceDE w:val="0"/>
        <w:widowControl/>
        <w:spacing w:line="233" w:lineRule="auto" w:before="360" w:after="0"/>
        <w:ind w:left="0" w:right="28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Entretien, réparation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Jusqu'à l’entrée en jouissance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s’engage à :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6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 pas apporter de modification quelconque ;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délivrer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leur état actuel ;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conserver ses assurances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maintenir en bon état de fonctionnement les équipements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vendus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chauffe-eau, électricité, climatisation, VMC, sanitaire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laisser les fils électriques d’éclairage suffisamment longs et équipés de leurs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douilles et ampoules ou spots ou néons ;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entretenir 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vendus et leurs abords ;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mettre hors-gel les installations en saison froide ;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réparer les dégâts survenus depuis la visite. </w:t>
      </w:r>
    </w:p>
    <w:p>
      <w:pPr>
        <w:autoSpaceDN w:val="0"/>
        <w:autoSpaceDE w:val="0"/>
        <w:widowControl/>
        <w:spacing w:line="245" w:lineRule="auto" w:before="35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se rapprocheront directement entre elles afin d'effectuer une visite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la signature de l'acte authentique de vente dans le but de vérifier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l'état général par rapport à ce qu'il est à ce jour et de procéder au relevé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compteurs. </w:t>
      </w:r>
    </w:p>
    <w:p>
      <w:pPr>
        <w:autoSpaceDN w:val="0"/>
        <w:autoSpaceDE w:val="0"/>
        <w:widowControl/>
        <w:spacing w:line="233" w:lineRule="auto" w:before="358" w:after="0"/>
        <w:ind w:left="0" w:right="146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INISTRE PENDANT LA DUREE DE VALIDITE DES PRESENTES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sinistre de nature soit à rendre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inutilisable soit à porter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atteinte de manière significative à sa valeur,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aurait la faculté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de renoncer purement et simplement à la vente et de se voir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immédiatement remboursé de toutes sommes avancées par lui le cas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échéant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de maintenir l’acquisition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alors sinistrés totalement ou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partiellement et de se voir attribuer les indemnités susceptibles d’être versées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la ou les compagnies d’assurances concernées, sans limitation de ces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indemnités fussent-elles supérieures au prix convenu aux présentes. Le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entend que dans cette hypothèse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soit </w:t>
      </w:r>
    </w:p>
    <w:p>
      <w:pPr>
        <w:sectPr>
          <w:pgSz w:w="11906" w:h="16841"/>
          <w:pgMar w:top="362" w:right="772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35</w:t>
      </w:r>
    </w:p>
    <w:p>
      <w:pPr>
        <w:autoSpaceDN w:val="0"/>
        <w:autoSpaceDE w:val="0"/>
        <w:widowControl/>
        <w:spacing w:line="245" w:lineRule="auto" w:before="454" w:after="0"/>
        <w:ind w:left="26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purement subrogé dans tous ses droits à l’égard des compagnies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d’assurances. </w:t>
      </w:r>
    </w:p>
    <w:p>
      <w:pPr>
        <w:autoSpaceDN w:val="0"/>
        <w:autoSpaceDE w:val="0"/>
        <w:widowControl/>
        <w:spacing w:line="245" w:lineRule="auto" w:before="18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l’existence des présentes ne pourrait alors être remise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cause que par un sinistre de nature à rendre le BIEN inhabitable ou impropre à son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exploitation. </w:t>
      </w:r>
    </w:p>
    <w:p>
      <w:pPr>
        <w:autoSpaceDN w:val="0"/>
        <w:autoSpaceDE w:val="0"/>
        <w:widowControl/>
        <w:spacing w:line="245" w:lineRule="auto" w:before="188" w:after="0"/>
        <w:ind w:left="1964" w:right="22" w:firstLine="34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entendu entre les parties que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détient seul les droits nés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contrat d’assurance jusqu’au transfert effectif de la propriété par la constatation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de la réalisation des présentes, ce transfert emportant transmission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 droits. </w:t>
      </w:r>
    </w:p>
    <w:p>
      <w:pPr>
        <w:autoSpaceDN w:val="0"/>
        <w:autoSpaceDE w:val="0"/>
        <w:widowControl/>
        <w:spacing w:line="235" w:lineRule="auto" w:before="478" w:after="0"/>
        <w:ind w:left="0" w:right="195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RISE EN COMPTE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'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UN EVENEMENT SANITAIRE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attestent être instruites de l'impact d'une crise sanitaire à l’image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celle de la Covid-19 en ce qui concerne les effets potentiels sur les délais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d’exécution d’un contrat.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une telle crise venait à se reproduire pendant le délai de réalisation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présentes, et que des dispositions d’origine légale ou réglementaire prises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conséquence reportaient les délais d’instruction de certains documents nécessaires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perfection des présentes, ce délai de réalisation serait automatiquement prorogé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 temps égal, aucun acte instrumentaire de prorogation n’étant alors nécessaire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les parties. </w:t>
      </w:r>
    </w:p>
    <w:p>
      <w:pPr>
        <w:autoSpaceDN w:val="0"/>
        <w:autoSpaceDE w:val="0"/>
        <w:widowControl/>
        <w:spacing w:line="233" w:lineRule="auto" w:before="360" w:after="0"/>
        <w:ind w:left="0" w:right="141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ONVENTIONS PARTICULIERES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–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 INFORMATION DES PARTIES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accepte que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effectue une visite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juste avant la réitération des présentes par acte authentique afin de lui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permettre de constater l’absence de modifications apportées à l’état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tel qu’il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été la base de leur engagement respectifs. </w:t>
      </w:r>
    </w:p>
    <w:p>
      <w:pPr>
        <w:autoSpaceDN w:val="0"/>
        <w:autoSpaceDE w:val="0"/>
        <w:widowControl/>
        <w:spacing w:line="245" w:lineRule="auto" w:before="24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reconnait avoir parfaite connaissance de l’importance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lui de visiter préalablement à la vente, les caves, garages, celliers ou tout autre lot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"annexe" afin d’en avoir une parfaite connaissance et de vérifier le caractère "libre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 encombrants" de ces lots. </w:t>
      </w:r>
    </w:p>
    <w:p>
      <w:pPr>
        <w:autoSpaceDN w:val="0"/>
        <w:autoSpaceDE w:val="0"/>
        <w:widowControl/>
        <w:spacing w:line="233" w:lineRule="auto" w:before="240" w:after="0"/>
        <w:ind w:left="0" w:right="33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Enfin l’attention des parties a été attirée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le fait que la remise des clés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doit se faire le jour de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définitive. Toute remise anticipée de clefs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faite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sous la seule responsabilité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le fait qu’aucun travaux ne devra être entrepris dans les lieux acquis avant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vente définitive, peu importe que le prêt ait été obtenu ou le bien assuré :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tous travaux entrepris malgré cette mise en garde le sera sous la seule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responsabilité des parties en cas de difficultés survenues. </w:t>
      </w:r>
    </w:p>
    <w:p>
      <w:pPr>
        <w:autoSpaceDN w:val="0"/>
        <w:autoSpaceDE w:val="0"/>
        <w:widowControl/>
        <w:spacing w:line="233" w:lineRule="auto" w:before="480" w:after="0"/>
        <w:ind w:left="0" w:right="114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EPRISE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ENGAGEMENT PAR LES AYANTS DROIT DU PROMETTANT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décès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s’il s’agit d’une personne physique,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dissolution volontaire dudit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s’il s’agit d’une personne morale, avant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constatation authentique de la réalisation des présentes, ses ayants droit, fussent-ils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protégés, seront tenus à la réalisation des présentes dans les mêmes conditions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leur auteur.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demander, dans le délai de quinze jours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moment où il a eu connaissance du décès ou de la dissolution, à être dégagé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 en raison du risque d’allongement du délai de leur réalisation par suite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survenance de cet événement.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pluralité de promettants personnes physiques, cette clause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s’appliquera indifféremment en cas de décès d’un seul ou de tous les promettants. </w:t>
      </w:r>
    </w:p>
    <w:p>
      <w:pPr>
        <w:sectPr>
          <w:pgSz w:w="11906" w:h="16841"/>
          <w:pgMar w:top="362" w:right="772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36</w:t>
      </w:r>
    </w:p>
    <w:p>
      <w:pPr>
        <w:autoSpaceDN w:val="0"/>
        <w:autoSpaceDE w:val="0"/>
        <w:widowControl/>
        <w:spacing w:line="233" w:lineRule="auto" w:before="804" w:after="0"/>
        <w:ind w:left="0" w:right="226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ONDITION DE SURVIE DU BENEFICIAIRE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décès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s’il s’agit d’une personne physique,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dissolution judiciaire dudit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s’il s’agit d’une personne morale, avant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constatation authentique de la réalisation des présentes, les présentes seront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caduques. </w:t>
      </w:r>
    </w:p>
    <w:p>
      <w:pPr>
        <w:autoSpaceDN w:val="0"/>
        <w:autoSpaceDE w:val="0"/>
        <w:widowControl/>
        <w:spacing w:line="245" w:lineRule="auto" w:before="8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ce qui concerne l’indemnité d’immobilisation, elle ne sera pas due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celle versée devra être restituée, et ce même si le décès ou la dissolution judiciaire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survient après la réalisation des conditions suspensives. </w:t>
      </w:r>
    </w:p>
    <w:p>
      <w:pPr>
        <w:autoSpaceDN w:val="0"/>
        <w:autoSpaceDE w:val="0"/>
        <w:widowControl/>
        <w:spacing w:line="235" w:lineRule="auto" w:before="358" w:after="0"/>
        <w:ind w:left="0" w:right="19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N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OUVEAUX ETATS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–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 CONSTATS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-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 DIAGNOSTICS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Si, avant la réitération des présentes, de nouvelles législations protectrices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venaient à entrer en application,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s’engage, à ses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seuls frais, à fournir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les diagnostics, constats et états nécessaires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jour de la vente. </w:t>
      </w:r>
    </w:p>
    <w:p>
      <w:pPr>
        <w:autoSpaceDN w:val="0"/>
        <w:autoSpaceDE w:val="0"/>
        <w:widowControl/>
        <w:spacing w:line="233" w:lineRule="auto" w:before="360" w:after="0"/>
        <w:ind w:left="0" w:right="18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PROVISION SUR LES FRAIS DE LA VENTE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titre de provision sur frais,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verse au compte de l’office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notarial dénommé en tête des présentes, la somme de quatre cents euros (400,00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eur).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autorise d'ores et déjà l’office notarial à effectuer sur ladite somme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prélèvement rendu nécessaire pour les frais de recherche, correspondance,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pièces, documents divers, frais fiscaux et accomplissement de toute formalité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vue de l'établissement de l'acte authentique, dans les conditions et délais prévus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somme viendra en compte sur les frais lors de la réalisation de l'acte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authentique. </w:t>
      </w:r>
    </w:p>
    <w:p>
      <w:pPr>
        <w:autoSpaceDN w:val="0"/>
        <w:autoSpaceDE w:val="0"/>
        <w:widowControl/>
        <w:spacing w:line="245" w:lineRule="auto" w:before="10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Toutefois, en cas de non-réitération par acte authentique du présent avant-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 par défaillance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sauf s'il s'agit de l'exercice de son droit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rétractation s'il existe ou de la non-réalisation de la condition suspensive d’obtention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 prêt, cette somme demeurera intégralement et forfaitairement acquise au notaire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rédacteur au titre de l'application des dispositions du troisième alinéa de l'article 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444-1 du Code de commerce. </w:t>
      </w:r>
    </w:p>
    <w:p>
      <w:pPr>
        <w:autoSpaceDN w:val="0"/>
        <w:autoSpaceDE w:val="0"/>
        <w:widowControl/>
        <w:spacing w:line="233" w:lineRule="auto" w:before="238" w:after="0"/>
        <w:ind w:left="0" w:right="283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REMISE DES PIECES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pièces suivantes seront communiquées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répondre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exigences des dispositions de l’article L 721-2 du Code de la construction et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l'habitation :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6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 projet règlement de copropriété et l'état descriptif de division </w:t>
      </w:r>
    </w:p>
    <w:p>
      <w:pPr>
        <w:autoSpaceDN w:val="0"/>
        <w:autoSpaceDE w:val="0"/>
        <w:widowControl/>
        <w:spacing w:line="245" w:lineRule="auto" w:before="12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la copropriété n'a ni syndic ni président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nommés par les copropriétaires, il a donc été impossible d'obtenir les renseignements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obligatoires issus de cet article. </w:t>
      </w:r>
    </w:p>
    <w:p>
      <w:pPr>
        <w:autoSpaceDN w:val="0"/>
        <w:autoSpaceDE w:val="0"/>
        <w:widowControl/>
        <w:spacing w:line="233" w:lineRule="auto" w:before="360" w:after="0"/>
        <w:ind w:left="0" w:right="239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FACULTE DE RETRACTATION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vertu des dispositions de l’article L 271-1 du Code de la construction et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l’habitation,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étant à usage d’habitation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étant un non-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professionnel de l’immobilier, ce dernier bénéficie de la faculté de se rétracter.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cet effet, une copie du présent acte avec ses annexes lui sera notifiée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lettre recommandée avec accusé de réception. Dans un délai de dix jours à compter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lendemain de la première présentation de la lettre de notification,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exercer la faculté de rétractation, et ce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avec accusé de réception ou exploit d'huissier, à son choix exclusif. </w:t>
      </w:r>
    </w:p>
    <w:p>
      <w:pPr>
        <w:sectPr>
          <w:pgSz w:w="11906" w:h="16841"/>
          <w:pgMar w:top="362" w:right="772" w:bottom="10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37</w:t>
      </w:r>
    </w:p>
    <w:p>
      <w:pPr>
        <w:autoSpaceDN w:val="0"/>
        <w:autoSpaceDE w:val="0"/>
        <w:widowControl/>
        <w:spacing w:line="245" w:lineRule="auto" w:before="45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cet égard,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constitue pour son mandataire L’Office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Notarial 2, Chemin des Vignes PAE MAISON BLANCHE à VAUGNERAY  aux fins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recevoir la notification de l’exercice éventuel de cette faculté. </w:t>
      </w:r>
    </w:p>
    <w:p>
      <w:pPr>
        <w:autoSpaceDN w:val="0"/>
        <w:autoSpaceDE w:val="0"/>
        <w:widowControl/>
        <w:spacing w:line="233" w:lineRule="auto" w:before="8" w:after="0"/>
        <w:ind w:left="0" w:right="335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ici précisé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que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l’hypothèse où il exercerait cette faculté de rétractation, celle-ci serait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considérée comme définitive.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délai de dix jours pour l’envoi de ce courrier se compte de la manière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suivante : </w:t>
      </w:r>
    </w:p>
    <w:p>
      <w:pPr>
        <w:autoSpaceDN w:val="0"/>
        <w:tabs>
          <w:tab w:pos="3380" w:val="left"/>
          <w:tab w:pos="3392" w:val="left"/>
        </w:tabs>
        <w:autoSpaceDE w:val="0"/>
        <w:widowControl/>
        <w:spacing w:line="245" w:lineRule="auto" w:before="124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premier jour commence le lendemain de la première présentation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courrier recommandé. </w:t>
      </w:r>
    </w:p>
    <w:p>
      <w:pPr>
        <w:autoSpaceDN w:val="0"/>
        <w:tabs>
          <w:tab w:pos="3380" w:val="left"/>
        </w:tabs>
        <w:autoSpaceDE w:val="0"/>
        <w:widowControl/>
        <w:spacing w:line="240" w:lineRule="auto" w:before="62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dernier jour est le dixième jour suivant. </w:t>
      </w:r>
    </w:p>
    <w:p>
      <w:pPr>
        <w:autoSpaceDN w:val="0"/>
        <w:tabs>
          <w:tab w:pos="3380" w:val="left"/>
        </w:tabs>
        <w:autoSpaceDE w:val="0"/>
        <w:widowControl/>
        <w:spacing w:line="240" w:lineRule="auto" w:before="58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jour commence à zéro heure et se termine à vingt-quatre heures. </w:t>
      </w:r>
    </w:p>
    <w:p>
      <w:pPr>
        <w:autoSpaceDN w:val="0"/>
        <w:tabs>
          <w:tab w:pos="3380" w:val="left"/>
          <w:tab w:pos="3392" w:val="left"/>
        </w:tabs>
        <w:autoSpaceDE w:val="0"/>
        <w:widowControl/>
        <w:spacing w:line="245" w:lineRule="auto" w:before="62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courrier recommandé de rétraction ou l’acte d’huissier doit être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envoyé au plus tard le dernier jour du délai.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2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vertu de l'article 642 du Code de procédure civile, le délai expirant un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samedi, un dimanche, un jour férié ou chômé, est prorogé jusqu'au premier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jour ouvrable suivant.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pluralité de bénéficiaires, il est expressément convenu que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rétractation d'un seul d'entre eux emportera automatiquement résolution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6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dispositions de l’article L 271-2 du Code de la construction et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l’habitation sont rapportées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"Lors de la conclusion d'un acte mentionné à l’article L. 271-1, nul ne peut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recevoir de l'acquéreur non professionnel, directement ou indirectement, aucun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versement à quelque titre ou sous quelque forme que ce soit avant l'expiration du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délai de rétractation, sauf dispositions législatives expresses contraires prévues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notamment pour les contrats ayant pour objet l'acquisition ou la construction d'un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immeuble neuf d'habitation, la souscription de parts donnant vocation à l'attribution en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jouissance ou en propriété d'immeubles d'habitation et les contrats préliminaires de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vente d'immeubles à construire ou de location-accession à la propriété immobilière. Si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les parties conviennent d'un versement à une date postérieure à l'expiration de ce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délai et dont elles fixent le montant, l'acte est conclu sous la condition suspensive de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la remise desdites sommes à la date convenue.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Toutefois, lorsque l'un des actes mentionnés à l'alinéa précédent est conclu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par l'intermédiaire d'un professionnel ayant reçu mandat pour prêter son concours à la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vente, un versement peut être reçu de l'acquéreur s'il est effectué entre les mains d'un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professionnel disposant d'une garantie financière affectée au remboursement des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fonds déposés. Si l'acquéreur exerce sa faculté de rétractation, le professionnel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dépositaire des fonds les lui restitue dans un délai de vingt et un jours à compter du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lendemain de la date de cette rétractation.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Lorsque l'acte est dressé en la forme authentique, aucune somme ne peut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être versée pendant le délai de réflexion de dix jours. </w:t>
      </w:r>
    </w:p>
    <w:p>
      <w:pPr>
        <w:autoSpaceDN w:val="0"/>
        <w:autoSpaceDE w:val="0"/>
        <w:widowControl/>
        <w:spacing w:line="245" w:lineRule="auto" w:before="10" w:after="0"/>
        <w:ind w:left="1964" w:right="0" w:firstLine="708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Est puni de 30 000 euros d'amende le fait d'exiger ou de recevoir un </w:t>
      </w:r>
      <w:r>
        <w:rPr>
          <w:rFonts w:ascii="Arial" w:hAnsi="Arial" w:eastAsia="Arial"/>
          <w:b w:val="0"/>
          <w:i/>
          <w:color w:val="000000"/>
          <w:sz w:val="20"/>
        </w:rPr>
        <w:t>versement ou un engagement de versement en méconnaissance des alinéas ci-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dessus." </w:t>
      </w:r>
    </w:p>
    <w:p>
      <w:pPr>
        <w:autoSpaceDN w:val="0"/>
        <w:autoSpaceDE w:val="0"/>
        <w:widowControl/>
        <w:spacing w:line="235" w:lineRule="auto" w:before="358" w:after="0"/>
        <w:ind w:left="0" w:right="219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N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OTIFICATION PAR ENVOI ELECTRONIQUE</w:t>
      </w:r>
    </w:p>
    <w:p>
      <w:pPr>
        <w:autoSpaceDN w:val="0"/>
        <w:autoSpaceDE w:val="0"/>
        <w:widowControl/>
        <w:spacing w:line="245" w:lineRule="auto" w:before="124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donne son accord pour que la notification lui soit faite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lettre recommandée par courrier électronique à l'adresse indiquée dans l'acte, et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l'article 1126 du Code civil. </w:t>
      </w:r>
    </w:p>
    <w:p>
      <w:pPr>
        <w:autoSpaceDN w:val="0"/>
        <w:autoSpaceDE w:val="0"/>
        <w:widowControl/>
        <w:spacing w:line="245" w:lineRule="auto" w:before="8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reconnait et garantit qu'il dispose de la maîtrise exclusive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compte e-mail qu'il a lui-même indiqué, tant pour son accès régulier et sa gestion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pour la confidentialité des identifiants qui lui permettent d'y accéder. </w:t>
      </w:r>
    </w:p>
    <w:p>
      <w:pPr>
        <w:sectPr>
          <w:pgSz w:w="11906" w:h="16841"/>
          <w:pgMar w:top="362" w:right="772" w:bottom="8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38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45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s'engage à signaler immédiatement toute perte ou usage abusif de son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 e-mail. 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Jusqu'à la réception d'une telle notification, toute action effectuée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travers de son compte e-mail sera réputée effectuée par lui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relèvera de la responsabilité exclusive de ce dernier.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pluralité de bénéficiaires, les dispositions ci-dessus ont vocation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s'appliquer à chacun d'eux. </w:t>
      </w:r>
    </w:p>
    <w:p>
      <w:pPr>
        <w:autoSpaceDN w:val="0"/>
        <w:autoSpaceDE w:val="0"/>
        <w:widowControl/>
        <w:spacing w:line="245" w:lineRule="auto" w:before="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avertir le rédacteur des présentes en cas de non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 de la notification de son droit de rétractation sous huitaine, et surveiller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classement éventuel en SPAM par son serveur du message de notification. </w:t>
      </w:r>
    </w:p>
    <w:p>
      <w:pPr>
        <w:autoSpaceDN w:val="0"/>
        <w:autoSpaceDE w:val="0"/>
        <w:widowControl/>
        <w:spacing w:line="233" w:lineRule="auto" w:before="360" w:after="0"/>
        <w:ind w:left="0" w:right="84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PAIEMENT SUR ETAT - PUBLICITE FONCIERE - INFORMATION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est soumis au droit d'enregistrement sur état de CENT VINGT-CINQ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EUROS (125,00 EUR). </w:t>
      </w:r>
    </w:p>
    <w:p>
      <w:pPr>
        <w:autoSpaceDN w:val="0"/>
        <w:autoSpaceDE w:val="0"/>
        <w:widowControl/>
        <w:spacing w:line="245" w:lineRule="auto" w:before="8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dispense le notaire soussigné de faire publier l'acte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service de la publicité foncière, se contentant de requérir ultérieurement à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publication, s’il le juge utile, à ses frais. Il déclare avoir été informé par le notaire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soussigné que la publication d'une promesse de vente au service de la publicité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foncière a pour effet de la rendre opposable aux tiers que s'il s'agit d'une promesse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synallagmatique, la publication d'une promesse unilatérale n'a que pour effet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d'informer les tiers de l'existence de la promesse sans pour autant rendre l'acte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opposable. En conséquence, seule la publication d'une promesse synallagmatique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s'oppose à la régularisation de la vente au profit d'un autre acquéreur. </w:t>
      </w:r>
    </w:p>
    <w:p>
      <w:pPr>
        <w:autoSpaceDN w:val="0"/>
        <w:autoSpaceDE w:val="0"/>
        <w:widowControl/>
        <w:spacing w:line="245" w:lineRule="auto" w:before="23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les présentes n'opèrent pas de transfert de propriété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sens de l’article 28 du décret numéro 55-22 du 4 janvier 1955, leur publication n'est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donc pas obligatoire. </w:t>
      </w:r>
    </w:p>
    <w:p>
      <w:pPr>
        <w:autoSpaceDN w:val="0"/>
        <w:autoSpaceDE w:val="0"/>
        <w:widowControl/>
        <w:spacing w:line="245" w:lineRule="auto" w:before="10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les parties entendent utiliser la possibilité qui est réservée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l’alinéa deux de l’article 1196 du Code civil pour différer le transfert de propriété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date de la signature de l’acte authentique de vente. </w:t>
      </w:r>
    </w:p>
    <w:p>
      <w:pPr>
        <w:autoSpaceDN w:val="0"/>
        <w:autoSpaceDE w:val="0"/>
        <w:widowControl/>
        <w:spacing w:line="233" w:lineRule="auto" w:before="356" w:after="0"/>
        <w:ind w:left="0" w:right="33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POUVOIRS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30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confèrent à tout clerc de l’office notarial dénommé en tête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présentes, ainsi qu'à ceux le cas échéant du notaire en participation ou en concours,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avec faculté d'agir ensemble ou séparément, tous pouvoirs nécessaires à l’effet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signer toutes demandes de pièces, demandes de renseignements, et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lettres de purge de droit de préemption préalables à la vente ;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dresser et signer tous actes qui se révéleraient nécessaires en vue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l’accomplissement des formalités de publicité foncière des présentes dans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l’éventualité où l’une des parties demanderait la publication du présent acte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service de la publicité foncière, d’effectuer toutes précisions pour mettre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présentes en conformité avec la réglementation sur la publicité foncière. </w:t>
      </w:r>
    </w:p>
    <w:p>
      <w:pPr>
        <w:autoSpaceDN w:val="0"/>
        <w:autoSpaceDE w:val="0"/>
        <w:widowControl/>
        <w:spacing w:line="233" w:lineRule="auto" w:before="480" w:after="0"/>
        <w:ind w:left="0" w:right="265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ELECTION DE DOMICILE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l'exécution des présentes, les parties font élection de domicile en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demeure ou siège social respectif.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et à défaut d'accord amiable entre les parties, toutes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contestations qui pourront résulter des présentes seront soumises au tribunal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judiciaire de la situation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358" w:after="0"/>
        <w:ind w:left="0" w:right="144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ANNULATION DES CONVENTIONS ANTERIEURES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signature des présentes emporte annulation pure et simple de toutes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conventions précédemment régularisées entre les parties, portant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objet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présentes. </w:t>
      </w:r>
    </w:p>
    <w:p>
      <w:pPr>
        <w:sectPr>
          <w:pgSz w:w="11906" w:h="16841"/>
          <w:pgMar w:top="362" w:right="772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39</w:t>
      </w:r>
    </w:p>
    <w:p>
      <w:pPr>
        <w:autoSpaceDN w:val="0"/>
        <w:autoSpaceDE w:val="0"/>
        <w:widowControl/>
        <w:spacing w:line="233" w:lineRule="auto" w:before="454" w:after="0"/>
        <w:ind w:left="0" w:right="15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COMMUNICATION DES PIECES ET DOCUMENTS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 prendre connaissance de toutes les pièces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documents ci-dessus mentionnés directement en l’office notarial dénommé en tête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présentes, sans que ce dernier ait l’obligation de les lui adresser à mesure de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réception, sauf avis contraire écrit de sa part ou nécessité de l’informer de sujétions </w:t>
      </w:r>
      <w:r>
        <w:rPr>
          <w:rFonts w:ascii="Arial" w:hAnsi="Arial" w:eastAsia="Arial"/>
          <w:b w:val="0"/>
          <w:i w:val="0"/>
          <w:color w:val="000000"/>
          <w:sz w:val="20"/>
        </w:rPr>
        <w:t>particulières révélées par ces pièces et documents.</w:t>
      </w:r>
    </w:p>
    <w:p>
      <w:pPr>
        <w:autoSpaceDN w:val="0"/>
        <w:autoSpaceDE w:val="0"/>
        <w:widowControl/>
        <w:spacing w:line="233" w:lineRule="auto" w:before="358" w:after="0"/>
        <w:ind w:left="0" w:right="27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ENVOI ELECTRONIQUE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Chacune des parties donne son accord pour que l'envoi d'une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recommandée, lorsque la loi permet cette forme de notification, soit effectué, pour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besoins du dossier, par courrier recommandé avec accusé de réception électronique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l'adresse courriel indiquée dans l'acte, et ce conformément aux dispositions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L 100 du Code des postes et des communications électroniques. </w:t>
      </w:r>
    </w:p>
    <w:p>
      <w:pPr>
        <w:autoSpaceDN w:val="0"/>
        <w:autoSpaceDE w:val="0"/>
        <w:widowControl/>
        <w:spacing w:line="245" w:lineRule="auto" w:before="6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Elle reconnait et garantit qu'elle dispose de la maîtrise exclusive du compte e-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mail qu'elle a indiqué, notamment pour son accès régulier, la confidentialité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identifiants qui lui permettent d'y accéder, et la gestion des paramètres de réception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filtrage de courriers rentrants. Le cas échant, elle garantit que tout tiers accédant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compte e-mail est autorisé par elle à le représenter et agir en son nom. Elle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s'engage à maintenir son adresse en fonctionnement, et à avertir, par tous moyens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compatibles avec la procédure écrite, sans délai, son ou ses cocontractants et l'office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notarial de tout changement, de tout usage abusif, ou de toute interruption de celle-ci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(à l'exclusion des interruptions momentanées). Jusqu'à la réception d'une telle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notification, toute action effectuée par elle au travers de son compte e-mail sera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réputée effectuée par elle et relèvera de la responsabilité exclusive de cette dernière. </w:t>
      </w:r>
    </w:p>
    <w:p>
      <w:pPr>
        <w:autoSpaceDN w:val="0"/>
        <w:autoSpaceDE w:val="0"/>
        <w:widowControl/>
        <w:spacing w:line="245" w:lineRule="auto" w:before="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le prestataire chargé de la remise est </w:t>
      </w:r>
      <w:r>
        <w:rPr>
          <w:rFonts w:ascii="Arial" w:hAnsi="Arial" w:eastAsia="Arial"/>
          <w:b/>
          <w:i w:val="0"/>
          <w:color w:val="000000"/>
          <w:sz w:val="20"/>
        </w:rPr>
        <w:t>AR24.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Ce prestataire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 soumis aux dispositions du décret numéro 2018-347 du 9 mai 2018 qui précise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conditions d'application visant à garantir l'équivalence de l'envoi d'une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électronique avec l'envoi d'une lettre recommandée. 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application des dispositions de l'article R 53-3 du Code des postes et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communications électroniques, le prestataire doit informer le destinataire, par voie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électronique, qu'une lettre recommandée lui est destinée et qu'il a la possibilité,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un délai de quinze jours à compter du lendemain de l'envoi de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information, d'accepter ou non sa réception. </w:t>
      </w:r>
    </w:p>
    <w:p>
      <w:pPr>
        <w:autoSpaceDN w:val="0"/>
        <w:autoSpaceDE w:val="0"/>
        <w:widowControl/>
        <w:spacing w:line="233" w:lineRule="auto" w:before="358" w:after="0"/>
        <w:ind w:left="0" w:right="240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ADRESSES ELECTRONIQUES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Afin de procéder à l'envoi de documents par lettre recommandée électronique,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adresses électroniques des parties sont les suivantes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Monsieur Lucie BERNARD : oswaldf@hotmail.fr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Madame Marc MOREAU : eloise.bisch@hotmail.fr </w:t>
      </w:r>
    </w:p>
    <w:p>
      <w:pPr>
        <w:autoSpaceDN w:val="0"/>
        <w:autoSpaceDE w:val="0"/>
        <w:widowControl/>
        <w:spacing w:line="233" w:lineRule="auto" w:before="358" w:after="0"/>
        <w:ind w:left="0" w:right="16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NOTIFICATIONS – POUVOIRS RECIPROQUES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bénéficiaires se donnent pouvoir réciproquement et à l’effet de signer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avis de réception de toute notification par lettre recommandée, dématérialisée ou non,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 leur sera faite au titre des présentes, voulant ainsi que la signature de l’un seul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d’entre eux emporte accusé de réception des deux. </w:t>
      </w:r>
    </w:p>
    <w:p>
      <w:pPr>
        <w:autoSpaceDN w:val="0"/>
        <w:autoSpaceDE w:val="0"/>
        <w:widowControl/>
        <w:spacing w:line="233" w:lineRule="auto" w:before="358" w:after="0"/>
        <w:ind w:left="0" w:right="243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AFFIRMATION DE SINCERITE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affirment, sous les peines édictées par l’article 1837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 des impôts, que le présent acte exprime l'intégralité du prix ; elles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reconnaissent avoir été informées par le rédacteur des présentes des sanctions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fiscales et des peines correctionnelles encourues en cas d’inexactitude de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affirmation ainsi que des conséquences civiles édictées par l’article 1202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civil. </w:t>
      </w:r>
    </w:p>
    <w:p>
      <w:pPr>
        <w:sectPr>
          <w:pgSz w:w="11906" w:h="16841"/>
          <w:pgMar w:top="362" w:right="772" w:bottom="10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40</w:t>
      </w:r>
    </w:p>
    <w:p>
      <w:pPr>
        <w:autoSpaceDN w:val="0"/>
        <w:autoSpaceDE w:val="0"/>
        <w:widowControl/>
        <w:spacing w:line="233" w:lineRule="auto" w:before="454" w:after="0"/>
        <w:ind w:left="0" w:right="248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CONCLUSION DU CONTRAT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que les dispositions de ce contrat ont été, en respect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dispositions impératives de l'article 1104 du Code civil, négociées de bonne foi.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Elles affirment qu'il reflète l'équilibre voulu par chacune d'elles. </w:t>
      </w:r>
    </w:p>
    <w:p>
      <w:pPr>
        <w:autoSpaceDN w:val="0"/>
        <w:autoSpaceDE w:val="0"/>
        <w:widowControl/>
        <w:spacing w:line="233" w:lineRule="auto" w:before="360" w:after="0"/>
        <w:ind w:left="0" w:right="193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DEVOIR D'INFORMATION RECIPROQUE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application de l'article 1112-1 du Code civil qui impose aux parties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devoir précontractuel d’information, qui ne saurait toutefois porter sur le prix,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porté à la connaissance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l'ensemble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informations dont il dispose ayant un lien direct et nécessaire avec le contenu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 contrat et dont l'importance pourrait être déterminante de son consentement. </w:t>
      </w:r>
    </w:p>
    <w:p>
      <w:pPr>
        <w:autoSpaceDN w:val="0"/>
        <w:autoSpaceDE w:val="0"/>
        <w:widowControl/>
        <w:spacing w:line="245" w:lineRule="auto" w:before="8" w:after="4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reconnaît être informé qu'un manquement à ce devoir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serait sanctionné par la mise en œuvre de sa responsabilité, avec possibilité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d'annulation du contrat s'il a vicié le consentement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rHeight w:hRule="exact" w:val="23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Pareillement,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BENEFICIAIRE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déclare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avoir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rempli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mêmes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4" w:after="0"/>
        <w:ind w:left="196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engagements, tout manquement pouvant être sanctionné comme indiqué ci-dessus.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devoir d'information est donc réciproque.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conformément aux dispositions de l'article 1602 du Code civil,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tenu d'expliquer clairement ce à quoi il s'oblige, tout pacte obscur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ambigu s'interprétant contre lui. </w:t>
      </w:r>
    </w:p>
    <w:p>
      <w:pPr>
        <w:autoSpaceDN w:val="0"/>
        <w:autoSpaceDE w:val="0"/>
        <w:widowControl/>
        <w:spacing w:line="233" w:lineRule="auto" w:before="360" w:after="0"/>
        <w:ind w:left="0" w:right="220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RENONCIATION A L'IMPREVISION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écartent de leur contrat les dispositions de l’article 1195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 permettant la révision du contrat pour imprévision. </w:t>
      </w:r>
    </w:p>
    <w:p>
      <w:pPr>
        <w:autoSpaceDN w:val="0"/>
        <w:autoSpaceDE w:val="0"/>
        <w:widowControl/>
        <w:spacing w:line="245" w:lineRule="auto" w:before="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mécanisme de l'imprévision nécessite un changement de circonstance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imprévisible lors de la conclusion du contrat, changement dont aucune des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n'avait souhaité assumer le risque, et qui rend l'exécution du contrat excessivement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onéreuse. </w:t>
      </w:r>
    </w:p>
    <w:p>
      <w:pPr>
        <w:autoSpaceDN w:val="0"/>
        <w:autoSpaceDE w:val="0"/>
        <w:widowControl/>
        <w:spacing w:line="245" w:lineRule="auto" w:before="8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telle renonciation ne concerne pas le cas de force majeure caractérisé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l’irrésistibilité et l’imprévisibilité qui impliquent l’impossibilité pour le débiteur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d’exécuter son obligation.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Aux termes de l’article 1218 du Code civil «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Il y a force majeure en matière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contractuelle lorsqu'un événement échappant au contrôle du débiteur, qui ne pouvait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être raisonnablement prévu lors de la conclusion du contrat et dont les effets ne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peuvent être évités par des mesures appropriées, empêche l'exécution de son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obligation par le débiteur. </w:t>
      </w:r>
    </w:p>
    <w:p>
      <w:pPr>
        <w:autoSpaceDN w:val="0"/>
        <w:autoSpaceDE w:val="0"/>
        <w:widowControl/>
        <w:spacing w:line="245" w:lineRule="auto" w:before="6" w:after="0"/>
        <w:ind w:left="1964" w:right="0" w:firstLine="708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Si l'empêchement est temporaire, l'exécution de l'obligation est suspendue à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moins que le retard qui en résulterait ne justifie la résolution du contrat. Si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l'empêchement est définitif, le contrat est résolu de plein droit et les parties sont </w:t>
      </w:r>
      <w:r>
        <w:rPr>
          <w:rFonts w:ascii="Arial" w:hAnsi="Arial" w:eastAsia="Arial"/>
          <w:b w:val="0"/>
          <w:i/>
          <w:color w:val="000000"/>
          <w:sz w:val="20"/>
        </w:rPr>
        <w:t>libérées de leurs obligations dans les conditions prévues aux articles 1351 et 1351-</w:t>
      </w:r>
      <w:r>
        <w:rPr>
          <w:rFonts w:ascii="Arial" w:hAnsi="Arial" w:eastAsia="Arial"/>
          <w:b w:val="0"/>
          <w:i/>
          <w:color w:val="000000"/>
          <w:sz w:val="20"/>
        </w:rPr>
        <w:t>1.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</w:t>
      </w:r>
    </w:p>
    <w:p>
      <w:pPr>
        <w:autoSpaceDN w:val="0"/>
        <w:autoSpaceDE w:val="0"/>
        <w:widowControl/>
        <w:spacing w:line="233" w:lineRule="auto" w:before="356" w:after="0"/>
        <w:ind w:left="0" w:right="70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MENTION SUR LA PROTECTION DES DONNEES PERSONNELLES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L’Office notarial dispose d’un traitement informatique pour l’accomplissement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activités notariales, notamment de formalités d’actes, conformément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l’ordonnance n°45-2590 du 2 novembre 1945.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réalisation de la finalité précitée, les données sont susceptibles d’être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transférées à des tiers, notamment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administrations ou partenaires légalement habilités tels que la Direction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Générale des Finances Publiques, ou, le cas échéant, le livre foncier,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instances notariales, les organismes du notariat, les fichiers centraux de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profession notariale (Fichier Central Des Dernières Volontés, Minutier Central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 des Notaires, registre du PACS, etc.),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184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Offices notariaux participant à l’acte,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établissements financiers concernés, </w:t>
      </w:r>
    </w:p>
    <w:p>
      <w:pPr>
        <w:sectPr>
          <w:pgSz w:w="11906" w:h="16841"/>
          <w:pgMar w:top="362" w:right="772" w:bottom="7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41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44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organismes de conseils spécialisés pour la gestion des activités notariales,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6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Conseil supérieur du notariat ou son délégataire, pour être transcrites dans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base de données immobilières, concernant les actes relatifs aux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mutations d’immeubles à titre onéreux, en application du décret n° 2013-803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3 septembre 2013,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organismes publics ou privés pour des opérations de vérification dans le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cadre de la recherche de personnalités politiquement exposées ou ayant fait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l'objet de gel des avoirs ou sanctions, de la lutte contre le blanchiment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capitaux et le financement du terrorisme. Ces vérifications font l'objet d'un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transfert de données dans un pays situé hors de l'Union Européenne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disposant d'une législation sur la protection des données reconnue comme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équivalente par la Commission européenne.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communication de ces données aux tiers peut être indispensable afin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mener à bien l’accomplissement de l’acte. </w:t>
      </w:r>
    </w:p>
    <w:p>
      <w:pPr>
        <w:autoSpaceDN w:val="0"/>
        <w:autoSpaceDE w:val="0"/>
        <w:widowControl/>
        <w:spacing w:line="245" w:lineRule="auto" w:before="240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documents permettant d’établir, d’enregistrer et de publier les actes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conservés 30 ans à compter de la réalisation de l’ensemble des formalités. L’acte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et ses annexes sont conservés 75 ans et 100 ans lorsque l’acte porte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personnes mineures ou majeures protégées. </w:t>
      </w:r>
    </w:p>
    <w:p>
      <w:pPr>
        <w:autoSpaceDN w:val="0"/>
        <w:autoSpaceDE w:val="0"/>
        <w:widowControl/>
        <w:spacing w:line="245" w:lineRule="auto" w:before="24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 Règlement (UE) 2016/679 du 27 avril 2016, les personnes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concernées peuvent accéder aux données les concernant directement auprès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l’Office notarial ou du Délégué à la protection des données désigné par l’Office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l’adresse suivante : cil@notaires.fr. </w:t>
      </w:r>
    </w:p>
    <w:p>
      <w:pPr>
        <w:autoSpaceDN w:val="0"/>
        <w:autoSpaceDE w:val="0"/>
        <w:widowControl/>
        <w:spacing w:line="245" w:lineRule="auto" w:before="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cas échéant, les personnes concernées peuvent également obtenir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rectification, l’effacement des données les concernant ou s’opposer pour motif légitime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traitement de ces données, hormis les cas où la réglementation ne permet pas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l’exercice de ces droits. Toute réclamation peut être introduite auprès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Commission Nationale de l’Informatique et des Libertés. </w:t>
      </w:r>
    </w:p>
    <w:p>
      <w:pPr>
        <w:autoSpaceDN w:val="0"/>
        <w:autoSpaceDE w:val="0"/>
        <w:widowControl/>
        <w:spacing w:line="233" w:lineRule="auto" w:before="358" w:after="0"/>
        <w:ind w:left="0" w:right="249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CERTIFICATION D’IDENTITE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soussigné certifie que l’identité complète des parties dénommées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présent document telle qu'elle est indiquée en tête des présentes à la suite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leur nom ou dénomination lui a été régulièrement justifiée. </w:t>
      </w:r>
    </w:p>
    <w:p>
      <w:pPr>
        <w:autoSpaceDN w:val="0"/>
        <w:autoSpaceDE w:val="0"/>
        <w:widowControl/>
        <w:spacing w:line="233" w:lineRule="auto" w:before="360" w:after="0"/>
        <w:ind w:left="0" w:right="22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FORMALISME LIE AUX ANNEXES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6" w:after="0"/>
        <w:ind w:left="0" w:right="149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annexes, s'il en existe, font partie intégrante de la minute. </w:t>
      </w:r>
    </w:p>
    <w:p>
      <w:pPr>
        <w:autoSpaceDN w:val="0"/>
        <w:autoSpaceDE w:val="0"/>
        <w:widowControl/>
        <w:spacing w:line="245" w:lineRule="auto" w:before="8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l'acte est établi sur support papier les pièces annexées à l'acte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revêtues d'une mention constatant cette annexe et signée du notaire, sauf si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feuilles de l'acte et des annexes sont réunies par un procédé empêchant toute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substitution ou addition.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l’acte est établi sur support électronique, la signature du notaire en fin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d’acte vaut également pour ses annexes. </w:t>
      </w:r>
    </w:p>
    <w:p>
      <w:pPr>
        <w:autoSpaceDN w:val="0"/>
        <w:autoSpaceDE w:val="0"/>
        <w:widowControl/>
        <w:spacing w:line="245" w:lineRule="auto" w:before="358" w:after="0"/>
        <w:ind w:left="1872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DONT ACTE sans renvoi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Généré en l’office notarial et visualisé sur support électronique aux lieu, jour,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mois et an indiqués en entête du présent acte.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lecture faite, les parties ont certifié exactes les déclarations les concernant,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avant d'apposer leur signature sur tablette numérique.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Puis le notaire qui a recueilli l'image de leur signature manuscrite a lui-même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signé au moyen d'un procédé de signature électronique sécurisé. </w:t>
      </w:r>
    </w:p>
    <w:p>
      <w:pPr>
        <w:sectPr>
          <w:pgSz w:w="11906" w:h="16841"/>
          <w:pgMar w:top="362" w:right="772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432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DUPONT André a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signé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190" w:right="115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VAUGNERAY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27 juillet 2020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85010" cy="14693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0" cy="1469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90" w:right="720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DURAND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Anne a signé</w:t>
            </w:r>
          </w:p>
          <w:p>
            <w:pPr>
              <w:autoSpaceDN w:val="0"/>
              <w:autoSpaceDE w:val="0"/>
              <w:widowControl/>
              <w:spacing w:line="240" w:lineRule="exact" w:before="100" w:after="0"/>
              <w:ind w:left="190" w:right="115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VAUGNERAY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27 juillet 2020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4" w:after="0"/>
              <w:ind w:left="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8309" cy="6464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09" cy="646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1008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MARTIN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Jean a signé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190" w:right="115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VAUGNERAY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27 juillet 2020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2" w:after="0"/>
              <w:ind w:left="5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70380" cy="1014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380" cy="1014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576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MOREAU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Marc a signé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190" w:right="115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VAUGNERAY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27 juillet 2020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8" w:after="0"/>
              <w:ind w:left="38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14829" cy="7200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829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432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M. BERNARD Lucie a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signé</w:t>
            </w:r>
          </w:p>
          <w:p>
            <w:pPr>
              <w:autoSpaceDN w:val="0"/>
              <w:autoSpaceDE w:val="0"/>
              <w:widowControl/>
              <w:spacing w:line="240" w:lineRule="exact" w:before="100" w:after="0"/>
              <w:ind w:left="190" w:right="115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VAUGNERAY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27 juillet 2020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4" w:after="0"/>
              <w:ind w:left="36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9390" cy="60705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607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84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0"/>
        <w:gridCol w:w="4510"/>
      </w:tblGrid>
      <w:tr>
        <w:trPr>
          <w:trHeight w:hRule="exact" w:val="22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10" w:right="0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et le notaire Me </w:t>
            </w:r>
            <w:r>
              <w:br/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SPENNATO EMMANUELLE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a signé</w:t>
            </w:r>
          </w:p>
          <w:p>
            <w:pPr>
              <w:autoSpaceDN w:val="0"/>
              <w:autoSpaceDE w:val="0"/>
              <w:widowControl/>
              <w:spacing w:line="240" w:lineRule="exact" w:before="60" w:after="0"/>
              <w:ind w:left="110" w:right="4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L'OFFICE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L'AN DEUX MILLE VINGT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VINGT SEPT JUILLET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3970" cy="8127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812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84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