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ind w:firstLine="709"/>
        <w:jc w:val="both"/>
      </w:pPr>
      <w:r>
        <w:rPr>
          <w:rFonts w:ascii="Times New Roman" w:hAnsi="Times New Roman" w:cs="Times New Roman"/>
          <w:rFonts w:ascii="Times New Roman" w:hAnsi="Times New Roman"/>
          <w:b/>
          <w:i w:val="0"/>
          <w:sz w:val="22"/>
          <w:u w:val="none"/>
        </w:rPr>
        <w:t>PROMESSE UNILATERALE DE VENTE</w:t>
      </w:r>
    </w:p>
    <w:p>
      <w:pPr>
        <w:spacing w:after="0" w:before="0"/>
        <w:ind w:firstLine="709"/>
        <w:jc w:val="both"/>
      </w:pPr>
      <w:r>
        <w:rPr>
          <w:rFonts w:ascii="Times New Roman" w:hAnsi="Times New Roman" w:cs="Times New Roman"/>
          <w:rFonts w:ascii="Times New Roman" w:hAnsi="Times New Roman"/>
          <w:b/>
          <w:i w:val="0"/>
          <w:sz w:val="22"/>
          <w:u w:val="none"/>
        </w:rPr>
        <w:t xml:space="preserve">Par </w:t>
      </w:r>
      <w:r>
        <w:rPr>
          <w:rFonts w:ascii="Times New Roman" w:hAnsi="Times New Roman" w:cs="Times New Roman"/>
          <w:rFonts w:ascii="Times New Roman" w:hAnsi="Times New Roman"/>
          <w:b/>
          <w:i w:val="0"/>
          <w:sz w:val="22"/>
          <w:u w:val="none"/>
          <w:shd w:val="clear" w:color="auto" w:fill="D9D9D9"/>
        </w:rPr>
        <w:t>Monsieur</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DUPONT</w:t>
      </w:r>
    </w:p>
    <w:p>
      <w:pPr>
        <w:spacing w:after="0" w:before="0"/>
        <w:ind w:firstLine="709"/>
        <w:jc w:val="both"/>
      </w:pPr>
      <w:r>
        <w:rPr>
          <w:rFonts w:ascii="Times New Roman" w:hAnsi="Times New Roman" w:cs="Times New Roman"/>
          <w:rFonts w:ascii="Times New Roman" w:hAnsi="Times New Roman"/>
          <w:b/>
          <w:i w:val="0"/>
          <w:sz w:val="22"/>
          <w:u w:val="none"/>
        </w:rPr>
        <w:t xml:space="preserve">Au profit de </w:t>
      </w:r>
      <w:r>
        <w:rPr>
          <w:rFonts w:ascii="Times New Roman" w:hAnsi="Times New Roman" w:cs="Times New Roman"/>
          <w:rFonts w:ascii="Times New Roman" w:hAnsi="Times New Roman"/>
          <w:b/>
          <w:i w:val="0"/>
          <w:sz w:val="22"/>
          <w:u w:val="none"/>
          <w:shd w:val="clear" w:color="auto" w:fill="D9D9D9"/>
        </w:rPr>
        <w:t>Madame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MARTIN</w:t>
      </w:r>
    </w:p>
    <w:p>
      <w:pPr>
        <w:spacing w:after="0" w:before="0"/>
        <w:ind w:firstLine="709"/>
        <w:jc w:val="both"/>
      </w:pPr>
    </w:p>
    <w:p>
      <w:pPr>
        <w:spacing w:after="0" w:before="0"/>
        <w:ind w:firstLine="709"/>
        <w:jc w:val="both"/>
      </w:pPr>
      <w:r>
        <w:rPr>
          <w:rFonts w:ascii="Times New Roman" w:hAnsi="Times New Roman" w:cs="Times New Roman"/>
          <w:rFonts w:ascii="Times New Roman" w:hAnsi="Times New Roman"/>
          <w:b/>
          <w:i w:val="0"/>
          <w:sz w:val="22"/>
          <w:u w:val="none"/>
        </w:rPr>
        <w:t xml:space="preserve">L'AN </w:t>
      </w:r>
      <w:r>
        <w:rPr>
          <w:rFonts w:ascii="Times New Roman" w:hAnsi="Times New Roman" w:cs="Times New Roman"/>
          <w:rFonts w:ascii="Times New Roman" w:hAnsi="Times New Roman"/>
          <w:b/>
          <w:i w:val="0"/>
          <w:sz w:val="22"/>
          <w:u w:val="none"/>
          <w:shd w:val="clear" w:color="auto" w:fill="D9D9D9"/>
        </w:rPr>
        <w:t>DEUX MILLE VINGT-SIX</w:t>
      </w:r>
      <w:r>
        <w:rPr>
          <w:rFonts w:ascii="Times New Roman" w:hAnsi="Times New Roman" w:cs="Times New Roman"/>
          <w:rFonts w:ascii="Times New Roman" w:hAnsi="Times New Roman"/>
          <w:b/>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 xml:space="preserve">Le </w:t>
      </w:r>
      <w:r>
        <w:rPr>
          <w:rFonts w:ascii="Times New Roman" w:hAnsi="Times New Roman" w:cs="Times New Roman"/>
          <w:rFonts w:ascii="Times New Roman" w:hAnsi="Times New Roman"/>
          <w:b/>
          <w:i w:val="0"/>
          <w:sz w:val="22"/>
          <w:u w:val="none"/>
          <w:shd w:val="clear" w:color="auto" w:fill="D9D9D9"/>
        </w:rPr>
        <w:t>vingt-neuf</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JANVIER</w:t>
      </w:r>
    </w:p>
    <w:p>
      <w:pPr>
        <w:spacing w:after="0" w:before="0"/>
        <w:ind w:firstLine="709"/>
        <w:jc w:val="both"/>
      </w:pPr>
      <w:r>
        <w:rPr>
          <w:rFonts w:ascii="Times New Roman" w:hAnsi="Times New Roman" w:cs="Times New Roman"/>
          <w:rFonts w:ascii="Times New Roman" w:hAnsi="Times New Roman"/>
          <w:b/>
          <w:i w:val="0"/>
          <w:sz w:val="22"/>
          <w:u w:val="none"/>
        </w:rPr>
        <w:t xml:space="preserve">A </w:t>
      </w:r>
      <w:r>
        <w:rPr>
          <w:rFonts w:ascii="Times New Roman" w:hAnsi="Times New Roman" w:cs="Times New Roman"/>
          <w:rFonts w:ascii="Times New Roman" w:hAnsi="Times New Roman"/>
          <w:b/>
          <w:i w:val="0"/>
          <w:sz w:val="22"/>
          <w:u w:val="none"/>
          <w:shd w:val="clear" w:color="auto" w:fill="D9D9D9"/>
        </w:rPr>
        <w:t>TASSIN-LA-DEMI-LUNE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Rhône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93 avenue du 11 Novembre 1918</w:t>
      </w:r>
      <w:r>
        <w:rPr>
          <w:rFonts w:ascii="Times New Roman" w:hAnsi="Times New Roman" w:cs="Times New Roman"/>
          <w:rFonts w:ascii="Times New Roman" w:hAnsi="Times New Roman"/>
          <w:b/>
          <w:i w:val="0"/>
          <w:sz w:val="22"/>
          <w:u w:val="none"/>
        </w:rPr>
        <w:t>, au siège de l'Office Notarial, ci-après nommé,</w:t>
      </w:r>
    </w:p>
    <w:p>
      <w:pPr>
        <w:spacing w:after="0" w:before="0"/>
        <w:ind w:firstLine="709"/>
        <w:jc w:val="both"/>
      </w:pPr>
      <w:r>
        <w:rPr>
          <w:rFonts w:ascii="Times New Roman" w:hAnsi="Times New Roman" w:cs="Times New Roman"/>
          <w:rFonts w:ascii="Times New Roman" w:hAnsi="Times New Roman"/>
          <w:b/>
          <w:i w:val="0"/>
          <w:sz w:val="22"/>
          <w:u w:val="none"/>
          <w:shd w:val="clear" w:color="auto" w:fill="D9D9D9"/>
        </w:rPr>
        <w:t>Maître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Charlotte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DIAZ</w:t>
      </w:r>
      <w:r>
        <w:rPr>
          <w:rFonts w:ascii="Times New Roman" w:hAnsi="Times New Roman" w:cs="Times New Roman"/>
          <w:rFonts w:ascii="Times New Roman" w:hAnsi="Times New Roman"/>
          <w:b/>
          <w:i w:val="0"/>
          <w:sz w:val="22"/>
          <w:u w:val="none"/>
        </w:rPr>
        <w:t xml:space="preserve">, Notaire de la société par actions simplifiée dénommée « </w:t>
      </w:r>
      <w:r>
        <w:rPr>
          <w:rFonts w:ascii="Times New Roman" w:hAnsi="Times New Roman" w:cs="Times New Roman"/>
          <w:rFonts w:ascii="Times New Roman" w:hAnsi="Times New Roman"/>
          <w:b/>
          <w:i w:val="0"/>
          <w:sz w:val="22"/>
          <w:u w:val="none"/>
          <w:shd w:val="clear" w:color="auto" w:fill="D9D9D9"/>
        </w:rPr>
        <w:t>SAS DES CEDRES</w:t>
      </w:r>
      <w:r>
        <w:rPr>
          <w:rFonts w:ascii="Times New Roman" w:hAnsi="Times New Roman" w:cs="Times New Roman"/>
          <w:rFonts w:ascii="Times New Roman" w:hAnsi="Times New Roman"/>
          <w:b/>
          <w:i w:val="0"/>
          <w:sz w:val="22"/>
          <w:u w:val="none"/>
        </w:rPr>
        <w:t xml:space="preserve"> » dont le siège social est situé à </w:t>
      </w:r>
      <w:r>
        <w:rPr>
          <w:rFonts w:ascii="Times New Roman" w:hAnsi="Times New Roman" w:cs="Times New Roman"/>
          <w:rFonts w:ascii="Times New Roman" w:hAnsi="Times New Roman"/>
          <w:b/>
          <w:i w:val="0"/>
          <w:sz w:val="22"/>
          <w:u w:val="none"/>
          <w:shd w:val="clear" w:color="auto" w:fill="D9D9D9"/>
        </w:rPr>
        <w:t>TASSIN-LA-DEMI-LUNE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Rhône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93 avenue du 11 Novembre 1918</w:t>
      </w:r>
      <w:r>
        <w:rPr>
          <w:rFonts w:ascii="Times New Roman" w:hAnsi="Times New Roman" w:cs="Times New Roman"/>
          <w:rFonts w:ascii="Times New Roman" w:hAnsi="Times New Roman"/>
          <w:b/>
          <w:i w:val="0"/>
          <w:sz w:val="22"/>
          <w:u w:val="none"/>
        </w:rPr>
        <w:t xml:space="preserve">, identifié sous le numéro CRPCEN </w:t>
      </w:r>
      <w:r>
        <w:rPr>
          <w:rFonts w:ascii="Times New Roman" w:hAnsi="Times New Roman" w:cs="Times New Roman"/>
          <w:rFonts w:ascii="Times New Roman" w:hAnsi="Times New Roman"/>
          <w:b/>
          <w:i w:val="0"/>
          <w:sz w:val="22"/>
          <w:u w:val="none"/>
          <w:shd w:val="clear" w:color="auto" w:fill="D9D9D9"/>
        </w:rPr>
        <w:t>69182</w:t>
      </w:r>
      <w:r>
        <w:rPr>
          <w:rFonts w:ascii="Times New Roman" w:hAnsi="Times New Roman" w:cs="Times New Roman"/>
          <w:rFonts w:ascii="Times New Roman" w:hAnsi="Times New Roman"/>
          <w:b/>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Notaire assistant le PROMETTANT</w:t>
      </w:r>
    </w:p>
    <w:p>
      <w:pPr>
        <w:spacing w:after="0" w:before="0"/>
        <w:ind w:firstLine="709"/>
        <w:jc w:val="both"/>
      </w:pPr>
      <w:r>
        <w:rPr>
          <w:rFonts w:ascii="Times New Roman" w:hAnsi="Times New Roman" w:cs="Times New Roman"/>
          <w:rFonts w:ascii="Times New Roman" w:hAnsi="Times New Roman"/>
          <w:b/>
          <w:i w:val="0"/>
          <w:sz w:val="22"/>
          <w:u w:val="none"/>
        </w:rPr>
        <w:t>A RECU le présent acte contenant PROMESSE DE VENTE à la requête de :</w:t>
      </w:r>
    </w:p>
    <w:p>
      <w:pPr>
        <w:pStyle w:val="Heading1"/>
      </w:pPr>
      <w:r>
        <w:rPr>
          <w:rFonts w:ascii="Times New Roman" w:hAnsi="Times New Roman" w:cs="Times New Roman"/>
          <w:rFonts w:ascii="Times New Roman" w:hAnsi="Times New Roman"/>
          <w:b/>
          <w:i w:val="0"/>
          <w:sz w:val="22"/>
          <w:u w:val="none"/>
        </w:rPr>
        <w:t>PROMETTANT</w:t>
      </w:r>
    </w:p>
    <w:p>
      <w:pPr>
        <w:spacing w:after="0" w:before="0"/>
        <w:ind w:firstLine="709"/>
        <w:jc w:val="both"/>
      </w:pPr>
      <w:r>
        <w:rPr>
          <w:rFonts w:ascii="Times New Roman" w:hAnsi="Times New Roman" w:cs="Times New Roman"/>
          <w:rFonts w:ascii="Times New Roman" w:hAnsi="Times New Roman"/>
          <w:b w:val="0"/>
          <w:i w:val="0"/>
          <w:sz w:val="22"/>
          <w:u w:val="none"/>
          <w:shd w:val="clear" w:color="auto" w:fill="D9D9D9"/>
        </w:rPr>
        <w:t>Monsieur</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Jean Pierre Marie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DUPONT</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Cadre supérieur</w:t>
      </w:r>
      <w:r>
        <w:rPr>
          <w:rFonts w:ascii="Times New Roman" w:hAnsi="Times New Roman" w:cs="Times New Roman"/>
          <w:rFonts w:ascii="Times New Roman" w:hAnsi="Times New Roman"/>
          <w:b w:val="0"/>
          <w:i w:val="0"/>
          <w:sz w:val="22"/>
          <w:u w:val="none"/>
        </w:rPr>
        <w:t xml:space="preserve">, demeurant à </w:t>
      </w:r>
      <w:r>
        <w:rPr>
          <w:rFonts w:ascii="Times New Roman" w:hAnsi="Times New Roman" w:cs="Times New Roman"/>
          <w:rFonts w:ascii="Times New Roman" w:hAnsi="Times New Roman"/>
          <w:b w:val="0"/>
          <w:i w:val="0"/>
          <w:sz w:val="22"/>
          <w:u w:val="none"/>
          <w:shd w:val="clear" w:color="auto" w:fill="D9D9D9"/>
        </w:rPr>
        <w:t>45 avenue des Champs-Élysées</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75008</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PARIS</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Né à </w:t>
      </w:r>
      <w:r>
        <w:rPr>
          <w:rFonts w:ascii="Times New Roman" w:hAnsi="Times New Roman" w:cs="Times New Roman"/>
          <w:rFonts w:ascii="Times New Roman" w:hAnsi="Times New Roman"/>
          <w:b w:val="0"/>
          <w:i w:val="0"/>
          <w:sz w:val="22"/>
          <w:u w:val="none"/>
          <w:shd w:val="clear" w:color="auto" w:fill="D9D9D9"/>
        </w:rPr>
        <w:t>PARIS 12ème (75)</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shd w:val="clear" w:color="auto" w:fill="D9D9D9"/>
        </w:rPr>
        <w:t>15 mars 1965</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Marié sous le régime de </w:t>
      </w:r>
      <w:r>
        <w:rPr>
          <w:rFonts w:ascii="Times New Roman" w:hAnsi="Times New Roman" w:cs="Times New Roman"/>
          <w:rFonts w:ascii="Times New Roman" w:hAnsi="Times New Roman"/>
          <w:b w:val="0"/>
          <w:i w:val="0"/>
          <w:sz w:val="22"/>
          <w:u w:val="none"/>
          <w:shd w:val="clear" w:color="auto" w:fill="D9D9D9"/>
        </w:rPr>
        <w:t>la communauté légale</w:t>
      </w:r>
      <w:r>
        <w:rPr>
          <w:rFonts w:ascii="Times New Roman" w:hAnsi="Times New Roman" w:cs="Times New Roman"/>
          <w:rFonts w:ascii="Times New Roman" w:hAnsi="Times New Roman"/>
          <w:b w:val="0"/>
          <w:i w:val="0"/>
          <w:sz w:val="22"/>
          <w:u w:val="none"/>
        </w:rPr>
        <w:t xml:space="preserve">, aux termes d'un contrat de mariage reçu par </w:t>
      </w:r>
      <w:r>
        <w:rPr>
          <w:rFonts w:ascii="Times New Roman" w:hAnsi="Times New Roman" w:cs="Times New Roman"/>
          <w:rFonts w:ascii="Times New Roman" w:hAnsi="Times New Roman"/>
          <w:b w:val="0"/>
          <w:i w:val="0"/>
          <w:sz w:val="22"/>
          <w:u w:val="none"/>
          <w:shd w:val="clear" w:color="auto" w:fill="D9D9D9"/>
        </w:rPr>
        <w:t>Maître LEGRAND, notaire à PARIS</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shd w:val="clear" w:color="auto" w:fill="D9D9D9"/>
        </w:rPr>
        <w:t>15 juin 1990</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De nationalité </w:t>
      </w:r>
      <w:r>
        <w:rPr>
          <w:rFonts w:ascii="Times New Roman" w:hAnsi="Times New Roman" w:cs="Times New Roman"/>
          <w:rFonts w:ascii="Times New Roman" w:hAnsi="Times New Roman"/>
          <w:b w:val="0"/>
          <w:i w:val="0"/>
          <w:sz w:val="22"/>
          <w:u w:val="none"/>
          <w:shd w:val="clear" w:color="auto" w:fill="D9D9D9"/>
        </w:rPr>
        <w:t>française</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Résident au sens de la réglementation fiscale.</w:t>
      </w:r>
    </w:p>
    <w:p>
      <w:pPr>
        <w:spacing w:after="0" w:before="0"/>
        <w:ind w:firstLine="709"/>
        <w:jc w:val="both"/>
      </w:pPr>
      <w:r>
        <w:rPr>
          <w:rFonts w:ascii="Times New Roman" w:hAnsi="Times New Roman" w:cs="Times New Roman"/>
          <w:rFonts w:ascii="Times New Roman" w:hAnsi="Times New Roman"/>
          <w:b/>
          <w:i w:val="0"/>
          <w:sz w:val="22"/>
          <w:u w:val="none"/>
        </w:rPr>
        <w:t>Coordonnées :</w:t>
      </w:r>
    </w:p>
    <w:p>
      <w:pPr>
        <w:spacing w:after="0" w:before="0"/>
        <w:ind w:firstLine="709"/>
        <w:jc w:val="both"/>
      </w:pPr>
      <w:r>
        <w:rPr>
          <w:rFonts w:ascii="Times New Roman" w:hAnsi="Times New Roman" w:cs="Times New Roman"/>
          <w:rFonts w:ascii="Times New Roman" w:hAnsi="Times New Roman"/>
          <w:b w:val="0"/>
          <w:i w:val="0"/>
          <w:sz w:val="22"/>
          <w:u w:val="none"/>
          <w:shd w:val="clear" w:color="auto" w:fill="D9D9D9"/>
        </w:rPr>
        <w:t>Monsieur</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DUPONT</w:t>
      </w:r>
    </w:p>
    <w:p>
      <w:pPr>
        <w:spacing w:after="0" w:before="0"/>
        <w:ind w:firstLine="709"/>
        <w:jc w:val="both"/>
      </w:pPr>
      <w:r>
        <w:rPr>
          <w:rFonts w:ascii="Times New Roman" w:hAnsi="Times New Roman" w:cs="Times New Roman"/>
          <w:rFonts w:ascii="Times New Roman" w:hAnsi="Times New Roman"/>
          <w:b w:val="0"/>
          <w:i w:val="0"/>
          <w:sz w:val="22"/>
          <w:u w:val="none"/>
        </w:rPr>
        <w:t xml:space="preserve">Téléphone mobile : </w:t>
      </w:r>
      <w:r>
        <w:rPr>
          <w:rFonts w:ascii="Times New Roman" w:hAnsi="Times New Roman" w:cs="Times New Roman"/>
          <w:rFonts w:ascii="Times New Roman" w:hAnsi="Times New Roman"/>
          <w:b w:val="0"/>
          <w:i w:val="0"/>
          <w:sz w:val="22"/>
          <w:u w:val="none"/>
          <w:shd w:val="clear" w:color="auto" w:fill="D9D9D9"/>
        </w:rPr>
        <w:t>06 12 34 56 78</w:t>
      </w:r>
    </w:p>
    <w:p>
      <w:pPr>
        <w:pStyle w:val="Heading1"/>
      </w:pPr>
      <w:r>
        <w:rPr>
          <w:rFonts w:ascii="Times New Roman" w:hAnsi="Times New Roman" w:cs="Times New Roman"/>
          <w:rFonts w:ascii="Times New Roman" w:hAnsi="Times New Roman"/>
          <w:b/>
          <w:i w:val="0"/>
          <w:sz w:val="22"/>
          <w:u w:val="none"/>
        </w:rPr>
        <w:t>BENEFICIAIRE</w:t>
      </w:r>
    </w:p>
    <w:p>
      <w:pPr>
        <w:spacing w:after="0" w:before="0"/>
        <w:ind w:firstLine="709"/>
        <w:jc w:val="both"/>
      </w:pPr>
      <w:r>
        <w:rPr>
          <w:rFonts w:ascii="Times New Roman" w:hAnsi="Times New Roman" w:cs="Times New Roman"/>
          <w:rFonts w:ascii="Times New Roman" w:hAnsi="Times New Roman"/>
          <w:b w:val="0"/>
          <w:i w:val="0"/>
          <w:sz w:val="22"/>
          <w:u w:val="none"/>
          <w:shd w:val="clear" w:color="auto" w:fill="D9D9D9"/>
        </w:rPr>
        <w:t>Madame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Sophie Anne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MARTIN</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Architecte</w:t>
      </w:r>
      <w:r>
        <w:rPr>
          <w:rFonts w:ascii="Times New Roman" w:hAnsi="Times New Roman" w:cs="Times New Roman"/>
          <w:rFonts w:ascii="Times New Roman" w:hAnsi="Times New Roman"/>
          <w:b w:val="0"/>
          <w:i w:val="0"/>
          <w:sz w:val="22"/>
          <w:u w:val="none"/>
        </w:rPr>
        <w:t xml:space="preserve">, demeurant à </w:t>
      </w:r>
      <w:r>
        <w:rPr>
          <w:rFonts w:ascii="Times New Roman" w:hAnsi="Times New Roman" w:cs="Times New Roman"/>
          <w:rFonts w:ascii="Times New Roman" w:hAnsi="Times New Roman"/>
          <w:b w:val="0"/>
          <w:i w:val="0"/>
          <w:sz w:val="22"/>
          <w:u w:val="none"/>
          <w:shd w:val="clear" w:color="auto" w:fill="D9D9D9"/>
        </w:rPr>
        <w:t>12 rue de la République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69002</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LYON</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Née à </w:t>
      </w:r>
      <w:r>
        <w:rPr>
          <w:rFonts w:ascii="Times New Roman" w:hAnsi="Times New Roman" w:cs="Times New Roman"/>
          <w:rFonts w:ascii="Times New Roman" w:hAnsi="Times New Roman"/>
          <w:b w:val="0"/>
          <w:i w:val="0"/>
          <w:sz w:val="22"/>
          <w:u w:val="none"/>
          <w:shd w:val="clear" w:color="auto" w:fill="D9D9D9"/>
        </w:rPr>
        <w:t>LYON 3ème (69)</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shd w:val="clear" w:color="auto" w:fill="D9D9D9"/>
        </w:rPr>
        <w:t>22 août 1982</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Célibataire.</w:t>
      </w:r>
    </w:p>
    <w:p>
      <w:pPr>
        <w:spacing w:after="0" w:before="0"/>
        <w:ind w:firstLine="709"/>
        <w:jc w:val="both"/>
      </w:pPr>
      <w:r>
        <w:rPr>
          <w:rFonts w:ascii="Times New Roman" w:hAnsi="Times New Roman" w:cs="Times New Roman"/>
          <w:rFonts w:ascii="Times New Roman" w:hAnsi="Times New Roman"/>
          <w:b w:val="0"/>
          <w:i w:val="0"/>
          <w:sz w:val="22"/>
          <w:u w:val="none"/>
        </w:rPr>
        <w:t>Non liée par un pacte civil de solidarité.</w:t>
      </w:r>
    </w:p>
    <w:p>
      <w:pPr>
        <w:spacing w:after="0" w:before="0"/>
        <w:ind w:firstLine="709"/>
        <w:jc w:val="both"/>
      </w:pPr>
      <w:r>
        <w:rPr>
          <w:rFonts w:ascii="Times New Roman" w:hAnsi="Times New Roman" w:cs="Times New Roman"/>
          <w:rFonts w:ascii="Times New Roman" w:hAnsi="Times New Roman"/>
          <w:b w:val="0"/>
          <w:i w:val="0"/>
          <w:sz w:val="22"/>
          <w:u w:val="none"/>
        </w:rPr>
        <w:t xml:space="preserve">De nationalité </w:t>
      </w:r>
      <w:r>
        <w:rPr>
          <w:rFonts w:ascii="Times New Roman" w:hAnsi="Times New Roman" w:cs="Times New Roman"/>
          <w:rFonts w:ascii="Times New Roman" w:hAnsi="Times New Roman"/>
          <w:b w:val="0"/>
          <w:i w:val="0"/>
          <w:sz w:val="22"/>
          <w:u w:val="none"/>
          <w:shd w:val="clear" w:color="auto" w:fill="D9D9D9"/>
        </w:rPr>
        <w:t>française</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Résidente au sens de la réglementation fiscale.</w:t>
      </w:r>
    </w:p>
    <w:p>
      <w:pPr>
        <w:spacing w:after="0" w:before="0"/>
        <w:ind w:firstLine="709"/>
        <w:jc w:val="both"/>
      </w:pPr>
      <w:r>
        <w:rPr>
          <w:rFonts w:ascii="Times New Roman" w:hAnsi="Times New Roman" w:cs="Times New Roman"/>
          <w:rFonts w:ascii="Times New Roman" w:hAnsi="Times New Roman"/>
          <w:b/>
          <w:i w:val="0"/>
          <w:sz w:val="22"/>
          <w:u w:val="none"/>
        </w:rPr>
        <w:t>Coordonnées :</w:t>
      </w:r>
    </w:p>
    <w:p>
      <w:pPr>
        <w:spacing w:after="0" w:before="0"/>
        <w:ind w:firstLine="709"/>
        <w:jc w:val="both"/>
      </w:pPr>
      <w:r>
        <w:rPr>
          <w:rFonts w:ascii="Times New Roman" w:hAnsi="Times New Roman" w:cs="Times New Roman"/>
          <w:rFonts w:ascii="Times New Roman" w:hAnsi="Times New Roman"/>
          <w:b w:val="0"/>
          <w:i w:val="0"/>
          <w:sz w:val="22"/>
          <w:u w:val="none"/>
          <w:shd w:val="clear" w:color="auto" w:fill="D9D9D9"/>
        </w:rPr>
        <w:t>Madame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MARTIN</w:t>
      </w:r>
    </w:p>
    <w:p>
      <w:pPr>
        <w:spacing w:after="0" w:before="0"/>
        <w:ind w:firstLine="709"/>
        <w:jc w:val="both"/>
      </w:pPr>
      <w:r>
        <w:rPr>
          <w:rFonts w:ascii="Times New Roman" w:hAnsi="Times New Roman" w:cs="Times New Roman"/>
          <w:rFonts w:ascii="Times New Roman" w:hAnsi="Times New Roman"/>
          <w:b w:val="0"/>
          <w:i w:val="0"/>
          <w:sz w:val="22"/>
          <w:u w:val="none"/>
        </w:rPr>
        <w:t xml:space="preserve">Téléphone mobile : </w:t>
      </w:r>
      <w:r>
        <w:rPr>
          <w:rFonts w:ascii="Times New Roman" w:hAnsi="Times New Roman" w:cs="Times New Roman"/>
          <w:rFonts w:ascii="Times New Roman" w:hAnsi="Times New Roman"/>
          <w:b w:val="0"/>
          <w:i w:val="0"/>
          <w:sz w:val="22"/>
          <w:u w:val="none"/>
          <w:shd w:val="clear" w:color="auto" w:fill="D9D9D9"/>
        </w:rPr>
        <w:t>06 98 76 54 32</w:t>
      </w:r>
    </w:p>
    <w:p>
      <w:pPr>
        <w:pStyle w:val="Heading1"/>
      </w:pPr>
      <w:r>
        <w:rPr>
          <w:rFonts w:ascii="Times New Roman" w:hAnsi="Times New Roman" w:cs="Times New Roman"/>
          <w:rFonts w:ascii="Times New Roman" w:hAnsi="Times New Roman"/>
          <w:b/>
          <w:i w:val="0"/>
          <w:sz w:val="22"/>
          <w:u w:val="none"/>
        </w:rPr>
        <w:t>Quotités acquises</w:t>
      </w:r>
    </w:p>
    <w:p>
      <w:pPr>
        <w:spacing w:after="0" w:before="0"/>
        <w:ind w:firstLine="709"/>
        <w:jc w:val="both"/>
      </w:pPr>
      <w:r>
        <w:rPr>
          <w:rFonts w:ascii="Times New Roman" w:hAnsi="Times New Roman" w:cs="Times New Roman"/>
          <w:rFonts w:ascii="Times New Roman" w:hAnsi="Times New Roman"/>
          <w:b w:val="0"/>
          <w:i w:val="0"/>
          <w:sz w:val="22"/>
          <w:u w:val="none"/>
          <w:shd w:val="clear" w:color="auto" w:fill="D9D9D9"/>
        </w:rPr>
        <w:t>Madame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MARTIN</w:t>
      </w:r>
      <w:r>
        <w:rPr>
          <w:rFonts w:ascii="Times New Roman" w:hAnsi="Times New Roman" w:cs="Times New Roman"/>
          <w:rFonts w:ascii="Times New Roman" w:hAnsi="Times New Roman"/>
          <w:b w:val="0"/>
          <w:i w:val="0"/>
          <w:sz w:val="22"/>
          <w:u w:val="none"/>
        </w:rPr>
        <w:t xml:space="preserve"> feront l'acquisition de la pleine propriété indivise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dans des quotités à déterminer au plus tard lors de la réitération des présentes.</w:t>
      </w:r>
    </w:p>
    <w:p>
      <w:pPr>
        <w:pStyle w:val="Heading1"/>
      </w:pPr>
      <w:r>
        <w:rPr>
          <w:rFonts w:ascii="Times New Roman" w:hAnsi="Times New Roman" w:cs="Times New Roman"/>
          <w:rFonts w:ascii="Times New Roman" w:hAnsi="Times New Roman"/>
          <w:b/>
          <w:i w:val="0"/>
          <w:sz w:val="22"/>
          <w:u w:val="none"/>
        </w:rPr>
        <w:t>Déclarations des parties sur leur capacité</w:t>
      </w:r>
    </w:p>
    <w:p>
      <w:pPr>
        <w:spacing w:after="0" w:before="0"/>
        <w:ind w:firstLine="709"/>
        <w:jc w:val="both"/>
      </w:pPr>
      <w:r>
        <w:rPr>
          <w:rFonts w:ascii="Times New Roman" w:hAnsi="Times New Roman" w:cs="Times New Roman"/>
          <w:rFonts w:ascii="Times New Roman" w:hAnsi="Times New Roman"/>
          <w:b w:val="0"/>
          <w:i w:val="0"/>
          <w:sz w:val="22"/>
          <w:u w:val="none"/>
        </w:rPr>
        <w:t>Les parties, et le cas échéant leurs représentants, attestent que rien ne peut limiter leur capacité pour l'exécution des engagements qu'elles prennent aux présentes, et elles déclarent notamment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 leur état civil et leurs qualités indiqués en tête des présentes sont exacts,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qu'elles ne sont pas en état de cessation de paiement, de rétablissement professionnel, de redressement ou liquidation judiciaire ou sous procédure de sauvegarde des entreprises,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qu'elles n'ont pas été associées dans une société mise en liquidation judiciaire suivant jugement publié depuis moins de cinq ans et dans laquelle elles étaient tenues indéfiniment et solidairement ou seulement conjointement du passif social, le délai de cinq ans marquant la prescription des actions de droit commun et de celle en recouvrement à l'endroit des associés (BOI-REC-SOLID-20-10-20),</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n'a été formé aucune opposition au présent acte par un éventuel cogérant,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qu'elles ne sont concernées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par aucune des mesures légales relatives aux personnes protégées qui ne seraient pas révélées aux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par aucune des dispositions du Code de la consommation sur le règlement des situations de surendettement, sauf là aussi ce qui peut être spécifié aux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et pour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spécialement qu'il n'est, ni à titre personnel, ni en tant qu'associé ou mandataire social, soumis à l'interdiction d'acquérir prévue par l'article 225-26 du Code pénal.</w:t>
      </w:r>
    </w:p>
    <w:p>
      <w:pPr>
        <w:pStyle w:val="Heading1"/>
      </w:pPr>
      <w:r>
        <w:rPr>
          <w:rFonts w:ascii="Times New Roman" w:hAnsi="Times New Roman" w:cs="Times New Roman"/>
          <w:rFonts w:ascii="Times New Roman" w:hAnsi="Times New Roman"/>
          <w:b/>
          <w:i w:val="0"/>
          <w:sz w:val="22"/>
          <w:u w:val="none"/>
        </w:rPr>
        <w:t>Documents relatifs à la capacité et à la qualité des parties</w:t>
      </w:r>
    </w:p>
    <w:p>
      <w:pPr>
        <w:spacing w:after="0" w:before="0"/>
        <w:ind w:firstLine="709"/>
        <w:jc w:val="both"/>
      </w:pPr>
      <w:r>
        <w:rPr>
          <w:rFonts w:ascii="Times New Roman" w:hAnsi="Times New Roman" w:cs="Times New Roman"/>
          <w:rFonts w:ascii="Times New Roman" w:hAnsi="Times New Roman"/>
          <w:b w:val="0"/>
          <w:i w:val="0"/>
          <w:sz w:val="22"/>
          <w:u w:val="none"/>
        </w:rPr>
        <w:t>Les pièces suivantes ont été portées à la connaissance du rédacteur des présentes à l'appui des déclarations des parties :</w:t>
      </w:r>
    </w:p>
    <w:p>
      <w:pPr>
        <w:pStyle w:val="Heading2"/>
      </w:pPr>
      <w:r>
        <w:rPr>
          <w:rFonts w:ascii="Times New Roman" w:hAnsi="Times New Roman" w:cs="Times New Roman"/>
          <w:rFonts w:ascii="Times New Roman" w:hAnsi="Times New Roman"/>
          <w:b/>
          <w:i w:val="0"/>
          <w:sz w:val="22"/>
          <w:u w:val="none"/>
        </w:rPr>
        <w:t xml:space="preserve">Concernant </w:t>
      </w:r>
      <w:r>
        <w:rPr>
          <w:rFonts w:ascii="Times New Roman" w:hAnsi="Times New Roman" w:cs="Times New Roman"/>
          <w:rFonts w:ascii="Times New Roman" w:hAnsi="Times New Roman"/>
          <w:b/>
          <w:i w:val="0"/>
          <w:sz w:val="22"/>
          <w:u w:val="none"/>
          <w:shd w:val="clear" w:color="auto" w:fill="D9D9D9"/>
        </w:rPr>
        <w:t>Monsieur</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DUPONT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Carte nationale d'identité.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l'interrogation du site bodacc.fr.</w:t>
      </w:r>
    </w:p>
    <w:p>
      <w:pPr>
        <w:pStyle w:val="Heading2"/>
      </w:pPr>
      <w:r>
        <w:rPr>
          <w:rFonts w:ascii="Times New Roman" w:hAnsi="Times New Roman" w:cs="Times New Roman"/>
          <w:rFonts w:ascii="Times New Roman" w:hAnsi="Times New Roman"/>
          <w:b/>
          <w:i w:val="0"/>
          <w:sz w:val="22"/>
          <w:u w:val="none"/>
        </w:rPr>
        <w:t xml:space="preserve">Concernant </w:t>
      </w:r>
      <w:r>
        <w:rPr>
          <w:rFonts w:ascii="Times New Roman" w:hAnsi="Times New Roman" w:cs="Times New Roman"/>
          <w:rFonts w:ascii="Times New Roman" w:hAnsi="Times New Roman"/>
          <w:b/>
          <w:i w:val="0"/>
          <w:sz w:val="22"/>
          <w:u w:val="none"/>
          <w:shd w:val="clear" w:color="auto" w:fill="D9D9D9"/>
        </w:rPr>
        <w:t>Madame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MARTIN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Carte nationale d'identité.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l'interrogation du site bodacc.fr.</w:t>
      </w:r>
    </w:p>
    <w:p>
      <w:pPr>
        <w:spacing w:after="0" w:before="0"/>
        <w:ind w:firstLine="709"/>
        <w:jc w:val="both"/>
      </w:pPr>
      <w:r>
        <w:rPr>
          <w:rFonts w:ascii="Times New Roman" w:hAnsi="Times New Roman" w:cs="Times New Roman"/>
          <w:rFonts w:ascii="Times New Roman" w:hAnsi="Times New Roman"/>
          <w:b w:val="0"/>
          <w:i w:val="0"/>
          <w:sz w:val="22"/>
          <w:u w:val="none"/>
        </w:rPr>
        <w:t>Ces documents ne révèlent aucun empêchement des parties à la signature des présentes.</w:t>
      </w:r>
    </w:p>
    <w:p>
      <w:pPr>
        <w:pStyle w:val="Heading1"/>
      </w:pPr>
      <w:r>
        <w:rPr>
          <w:rFonts w:ascii="Times New Roman" w:hAnsi="Times New Roman" w:cs="Times New Roman"/>
          <w:rFonts w:ascii="Times New Roman" w:hAnsi="Times New Roman"/>
          <w:b/>
          <w:i w:val="0"/>
          <w:sz w:val="22"/>
          <w:u w:val="none"/>
        </w:rPr>
        <w:t>Présence - représentation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shd w:val="clear" w:color="auto" w:fill="D9D9D9"/>
        </w:rPr>
        <w:t>Monsieur</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DUPONT</w:t>
      </w:r>
      <w:r>
        <w:rPr>
          <w:rFonts w:ascii="Times New Roman" w:hAnsi="Times New Roman" w:cs="Times New Roman"/>
          <w:rFonts w:ascii="Times New Roman" w:hAnsi="Times New Roman"/>
          <w:b w:val="0"/>
          <w:i w:val="0"/>
          <w:sz w:val="22"/>
          <w:u w:val="none"/>
        </w:rPr>
        <w:t xml:space="preserve"> est présent à l'acte.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shd w:val="clear" w:color="auto" w:fill="D9D9D9"/>
        </w:rPr>
        <w:t>Madame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MARTIN</w:t>
      </w:r>
      <w:r>
        <w:rPr>
          <w:rFonts w:ascii="Times New Roman" w:hAnsi="Times New Roman" w:cs="Times New Roman"/>
          <w:rFonts w:ascii="Times New Roman" w:hAnsi="Times New Roman"/>
          <w:b w:val="0"/>
          <w:i w:val="0"/>
          <w:sz w:val="22"/>
          <w:u w:val="none"/>
        </w:rPr>
        <w:t xml:space="preserve"> est présente à l'acte.</w:t>
      </w:r>
    </w:p>
    <w:p>
      <w:pPr>
        <w:pStyle w:val="Heading1"/>
      </w:pPr>
      <w:r>
        <w:rPr>
          <w:rFonts w:ascii="Times New Roman" w:hAnsi="Times New Roman" w:cs="Times New Roman"/>
          <w:rFonts w:ascii="Times New Roman" w:hAnsi="Times New Roman"/>
          <w:b/>
          <w:i w:val="0"/>
          <w:sz w:val="22"/>
          <w:u w:val="none"/>
        </w:rPr>
        <w:t>CONCLUSION DU CONTRAT</w:t>
      </w:r>
    </w:p>
    <w:p>
      <w:pPr>
        <w:spacing w:after="0" w:before="0"/>
        <w:ind w:firstLine="709"/>
        <w:jc w:val="both"/>
      </w:pPr>
      <w:r>
        <w:rPr>
          <w:rFonts w:ascii="Times New Roman" w:hAnsi="Times New Roman" w:cs="Times New Roman"/>
          <w:rFonts w:ascii="Times New Roman" w:hAnsi="Times New Roman"/>
          <w:b w:val="0"/>
          <w:i w:val="0"/>
          <w:sz w:val="22"/>
          <w:u w:val="none"/>
        </w:rPr>
        <w:t>Les parties déclarent que les dispositions de ce contrat ont été, en respect des règles impératives de l'article 1104 du Code civil, négociées de bonne foi. Elles affirment qu'il reflète l'équilibre voulu par chacune d'elles.</w:t>
      </w:r>
    </w:p>
    <w:p>
      <w:pPr>
        <w:pStyle w:val="Heading1"/>
      </w:pPr>
      <w:r>
        <w:rPr>
          <w:rFonts w:ascii="Times New Roman" w:hAnsi="Times New Roman" w:cs="Times New Roman"/>
          <w:rFonts w:ascii="Times New Roman" w:hAnsi="Times New Roman"/>
          <w:b/>
          <w:i w:val="0"/>
          <w:sz w:val="22"/>
          <w:u w:val="none"/>
        </w:rPr>
        <w:t>DEVOIR D'INFORMATION RECIPROQUE</w:t>
      </w:r>
    </w:p>
    <w:p>
      <w:pPr>
        <w:spacing w:after="0" w:before="0"/>
        <w:ind w:firstLine="709"/>
        <w:jc w:val="both"/>
      </w:pPr>
      <w:r>
        <w:rPr>
          <w:rFonts w:ascii="Times New Roman" w:hAnsi="Times New Roman" w:cs="Times New Roman"/>
          <w:rFonts w:ascii="Times New Roman" w:hAnsi="Times New Roman"/>
          <w:b w:val="0"/>
          <w:i w:val="0"/>
          <w:sz w:val="22"/>
          <w:u w:val="none"/>
        </w:rPr>
        <w:t xml:space="preserve">En application de l'article 1112-1 du Code civil qui impose aux parties un devoir précontractuel d'information, qui ne saurait toutefois porter sur le prix,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avoir porté à la connaissance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l'ensemble des informations dont il dispose ayant un lien direct et nécessaire avec le contenu du présent contrat et dont l'importance pourrait être déterminante de son consentement.</w:t>
      </w:r>
    </w:p>
    <w:p>
      <w:pPr>
        <w:spacing w:after="0" w:before="0"/>
        <w:ind w:firstLine="709"/>
        <w:jc w:val="both"/>
      </w:pPr>
      <w:r>
        <w:rPr>
          <w:rFonts w:ascii="Times New Roman" w:hAnsi="Times New Roman" w:cs="Times New Roman"/>
          <w:rFonts w:ascii="Times New Roman" w:hAnsi="Times New Roman"/>
          <w:b w:val="0"/>
          <w:i w:val="0"/>
          <w:sz w:val="22"/>
          <w:u w:val="none"/>
        </w:rPr>
        <w:t>Ce devoir s'applique à toute information sur les caractéristiques juridiques, matérielles et environnementales relatives au bien, ainsi qu'à son usage, dont il a personnellement connaissance par lui-même et par des tiers, sans que ces informations puissent être limitées dans le temps.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reconnaît être informé qu'un manquement à ce devoir serait sanctionné par la mise en œuvre de sa responsabilité, avec possibilité d'annulation du contrat s'il a vicié le consentement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Pareillement,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avoir rempli les mêmes engagements, tout manquement pouvant être sanctionné comme indiqué ci-dessus.</w:t>
      </w:r>
    </w:p>
    <w:p>
      <w:pPr>
        <w:spacing w:after="0" w:before="0"/>
        <w:ind w:firstLine="709"/>
        <w:jc w:val="both"/>
      </w:pPr>
      <w:r>
        <w:rPr>
          <w:rFonts w:ascii="Times New Roman" w:hAnsi="Times New Roman" w:cs="Times New Roman"/>
          <w:rFonts w:ascii="Times New Roman" w:hAnsi="Times New Roman"/>
          <w:b w:val="0"/>
          <w:i w:val="0"/>
          <w:sz w:val="22"/>
          <w:u w:val="none"/>
        </w:rPr>
        <w:t>Le devoir d'information est donc réciproque.</w:t>
      </w:r>
    </w:p>
    <w:p>
      <w:pPr>
        <w:spacing w:after="0" w:before="0"/>
        <w:ind w:firstLine="709"/>
        <w:jc w:val="both"/>
      </w:pPr>
      <w:r>
        <w:rPr>
          <w:rFonts w:ascii="Times New Roman" w:hAnsi="Times New Roman" w:cs="Times New Roman"/>
          <w:rFonts w:ascii="Times New Roman" w:hAnsi="Times New Roman"/>
          <w:b w:val="0"/>
          <w:i w:val="0"/>
          <w:sz w:val="22"/>
          <w:u w:val="none"/>
        </w:rPr>
        <w:t xml:space="preserve">En outre, conformément aux dispositions de l'article 1602 du Code civil,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est tenu d'expliquer clairement ce à quoi il s'oblige, tout pacte obscur ou ambigu s'interprétant contre lui.</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w:t>
      </w:r>
      <w:r>
        <w:rPr>
          <w:rFonts w:ascii="Times New Roman" w:hAnsi="Times New Roman" w:cs="Times New Roman"/>
          <w:rFonts w:ascii="Times New Roman" w:hAnsi="Times New Roman"/>
          <w:b/>
          <w:i w:val="0"/>
          <w:sz w:val="22"/>
          <w:u w:val="none"/>
        </w:rPr>
        <w:t>PARTIES</w:t>
      </w:r>
      <w:r>
        <w:rPr>
          <w:rFonts w:ascii="Times New Roman" w:hAnsi="Times New Roman" w:cs="Times New Roman"/>
          <w:rFonts w:ascii="Times New Roman" w:hAnsi="Times New Roman"/>
          <w:b w:val="0"/>
          <w:i w:val="0"/>
          <w:sz w:val="22"/>
          <w:u w:val="none"/>
        </w:rPr>
        <w:t xml:space="preserve"> attestent que les informations déterminantes connues d'elles, données et reçues, sont rapportées aux présentes.</w:t>
      </w:r>
    </w:p>
    <w:p>
      <w:pPr>
        <w:pStyle w:val="Heading1"/>
      </w:pPr>
      <w:r>
        <w:rPr>
          <w:rFonts w:ascii="Times New Roman" w:hAnsi="Times New Roman" w:cs="Times New Roman"/>
          <w:rFonts w:ascii="Times New Roman" w:hAnsi="Times New Roman"/>
          <w:b/>
          <w:i w:val="0"/>
          <w:sz w:val="22"/>
          <w:u w:val="none"/>
        </w:rPr>
        <w:t>OBJET DU CONTRAT</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PROMESSE UNILATERALE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confère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la faculté d'acquérir,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ci-dessous identifiés.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prend cet engagement pour lui-même ou ses ayants droit même protégés.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accepte la présente promesse de vente en tant que promesse, mais se réserve la faculté d'en demander ou non la réalisation.</w:t>
      </w:r>
    </w:p>
    <w:p>
      <w:pPr>
        <w:pStyle w:val="Heading1"/>
      </w:pPr>
      <w:r>
        <w:rPr>
          <w:rFonts w:ascii="Times New Roman" w:hAnsi="Times New Roman" w:cs="Times New Roman"/>
          <w:rFonts w:ascii="Times New Roman" w:hAnsi="Times New Roman"/>
          <w:b/>
          <w:i w:val="0"/>
          <w:sz w:val="22"/>
          <w:u w:val="none"/>
        </w:rPr>
        <w:t>TERMINOLOGIE</w:t>
      </w:r>
    </w:p>
    <w:p>
      <w:pPr>
        <w:spacing w:after="0" w:before="0"/>
        <w:ind w:firstLine="709"/>
        <w:jc w:val="both"/>
      </w:pPr>
      <w:r>
        <w:rPr>
          <w:rFonts w:ascii="Times New Roman" w:hAnsi="Times New Roman" w:cs="Times New Roman"/>
          <w:rFonts w:ascii="Times New Roman" w:hAnsi="Times New Roman"/>
          <w:b w:val="0"/>
          <w:i w:val="0"/>
          <w:sz w:val="22"/>
          <w:u w:val="none"/>
        </w:rPr>
        <w:t>Pour la compréhension de certains termes aux présentes, il est préalablement expliqué ce qui suit :</w:t>
      </w:r>
    </w:p>
    <w:p>
      <w:pPr>
        <w:spacing w:after="0" w:before="0"/>
        <w:ind w:firstLine="709"/>
        <w:jc w:val="both"/>
      </w:pPr>
      <w:r>
        <w:rPr>
          <w:rFonts w:ascii="Times New Roman" w:hAnsi="Times New Roman" w:cs="Times New Roman"/>
          <w:rFonts w:ascii="Times New Roman" w:hAnsi="Times New Roman"/>
          <w:b/>
          <w:i w:val="0"/>
          <w:sz w:val="22"/>
          <w:u w:val="none"/>
        </w:rPr>
        <w:t>-</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désigneront respectivement le ou les promettants et le ou les bénéficiaires, qui, en cas de pluralité, contracteront les obligations respectivement mises à leur charge solidairement entre eux, sans que cette solidarité soit rappelée chaque fois,</w:t>
      </w:r>
    </w:p>
    <w:p>
      <w:pPr>
        <w:spacing w:after="0" w:before="0"/>
        <w:ind w:firstLine="709"/>
        <w:jc w:val="both"/>
      </w:pPr>
      <w:r>
        <w:rPr>
          <w:rFonts w:ascii="Times New Roman" w:hAnsi="Times New Roman" w:cs="Times New Roman"/>
          <w:rFonts w:ascii="Times New Roman" w:hAnsi="Times New Roman"/>
          <w:b/>
          <w:i w:val="0"/>
          <w:sz w:val="22"/>
          <w:u w:val="none"/>
        </w:rPr>
        <w:t>-</w:t>
      </w:r>
      <w:r>
        <w:rPr>
          <w:rFonts w:ascii="Times New Roman" w:hAnsi="Times New Roman" w:cs="Times New Roman"/>
          <w:rFonts w:ascii="Times New Roman" w:hAnsi="Times New Roman"/>
          <w:b w:val="0"/>
          <w:i w:val="0"/>
          <w:sz w:val="22"/>
          <w:u w:val="none"/>
        </w:rPr>
        <w:t xml:space="preserve">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désigneront les biens et droits immobiliers objet de la présente promesse de vente, l'</w:t>
      </w:r>
      <w:r>
        <w:rPr>
          <w:rFonts w:ascii="Times New Roman" w:hAnsi="Times New Roman" w:cs="Times New Roman"/>
          <w:rFonts w:ascii="Times New Roman" w:hAnsi="Times New Roman"/>
          <w:b/>
          <w:i w:val="0"/>
          <w:sz w:val="22"/>
          <w:u w:val="none"/>
        </w:rPr>
        <w:t>"ENSEMBLE IMMOBILIER"</w:t>
      </w:r>
      <w:r>
        <w:rPr>
          <w:rFonts w:ascii="Times New Roman" w:hAnsi="Times New Roman" w:cs="Times New Roman"/>
          <w:rFonts w:ascii="Times New Roman" w:hAnsi="Times New Roman"/>
          <w:b w:val="0"/>
          <w:i w:val="0"/>
          <w:sz w:val="22"/>
          <w:u w:val="none"/>
        </w:rPr>
        <w:t xml:space="preserve"> désignera l'immeuble dans lequel se trouvent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w:t>
      </w:r>
      <w:r>
        <w:rPr>
          <w:rFonts w:ascii="Times New Roman" w:hAnsi="Times New Roman" w:cs="Times New Roman"/>
          <w:rFonts w:ascii="Times New Roman" w:hAnsi="Times New Roman"/>
          <w:b w:val="0"/>
          <w:i w:val="0"/>
          <w:sz w:val="22"/>
          <w:u w:val="none"/>
        </w:rPr>
        <w:t xml:space="preserve"> Les </w:t>
      </w:r>
      <w:r>
        <w:rPr>
          <w:rFonts w:ascii="Times New Roman" w:hAnsi="Times New Roman" w:cs="Times New Roman"/>
          <w:rFonts w:ascii="Times New Roman" w:hAnsi="Times New Roman"/>
          <w:b/>
          <w:i w:val="0"/>
          <w:sz w:val="22"/>
          <w:u w:val="none"/>
        </w:rPr>
        <w:t>"MEUBLES"</w:t>
      </w:r>
      <w:r>
        <w:rPr>
          <w:rFonts w:ascii="Times New Roman" w:hAnsi="Times New Roman" w:cs="Times New Roman"/>
          <w:rFonts w:ascii="Times New Roman" w:hAnsi="Times New Roman"/>
          <w:b w:val="0"/>
          <w:i w:val="0"/>
          <w:sz w:val="22"/>
          <w:u w:val="none"/>
        </w:rPr>
        <w:t xml:space="preserve"> désigneront les meubles et objets mobiliers, s'il en existe.</w:t>
      </w:r>
    </w:p>
    <w:p>
      <w:pPr>
        <w:pStyle w:val="Heading1"/>
      </w:pPr>
      <w:r>
        <w:rPr>
          <w:rFonts w:ascii="Times New Roman" w:hAnsi="Times New Roman" w:cs="Times New Roman"/>
          <w:rFonts w:ascii="Times New Roman" w:hAnsi="Times New Roman"/>
          <w:b/>
          <w:i w:val="0"/>
          <w:sz w:val="22"/>
          <w:u w:val="none"/>
        </w:rPr>
        <w:t>Identification du bien</w:t>
      </w:r>
    </w:p>
    <w:p>
      <w:pPr>
        <w:pStyle w:val="Heading2"/>
      </w:pPr>
      <w:r>
        <w:rPr>
          <w:rFonts w:ascii="Times New Roman" w:hAnsi="Times New Roman" w:cs="Times New Roman"/>
          <w:rFonts w:ascii="Times New Roman" w:hAnsi="Times New Roman"/>
          <w:b/>
          <w:i w:val="0"/>
          <w:sz w:val="22"/>
          <w:u w:val="none"/>
        </w:rPr>
        <w:t>Désignation</w:t>
      </w:r>
    </w:p>
    <w:p>
      <w:pPr>
        <w:spacing w:after="0" w:before="0"/>
        <w:ind w:firstLine="709"/>
        <w:jc w:val="both"/>
      </w:pPr>
      <w:r>
        <w:rPr>
          <w:rFonts w:ascii="Times New Roman" w:hAnsi="Times New Roman" w:cs="Times New Roman"/>
          <w:rFonts w:ascii="Times New Roman" w:hAnsi="Times New Roman"/>
          <w:b/>
          <w:i w:val="0"/>
          <w:sz w:val="22"/>
          <w:u w:val="none"/>
        </w:rPr>
        <w:t xml:space="preserve">Dans un ensemble immobilier soumis au régime de la copropriété situé à </w:t>
      </w:r>
      <w:r>
        <w:rPr>
          <w:rFonts w:ascii="Times New Roman" w:hAnsi="Times New Roman" w:cs="Times New Roman"/>
          <w:rFonts w:ascii="Times New Roman" w:hAnsi="Times New Roman"/>
          <w:b/>
          <w:i w:val="0"/>
          <w:sz w:val="22"/>
          <w:u w:val="none"/>
          <w:shd w:val="clear" w:color="auto" w:fill="D9D9D9"/>
        </w:rPr>
        <w:t>PARIS</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PARIS</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75002</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12</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rue de la Paix</w:t>
      </w:r>
      <w:r>
        <w:rPr>
          <w:rFonts w:ascii="Times New Roman" w:hAnsi="Times New Roman" w:cs="Times New Roman"/>
          <w:rFonts w:ascii="Times New Roman" w:hAnsi="Times New Roman"/>
          <w:b/>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shd w:val="clear" w:color="auto" w:fill="D9D9D9"/>
        </w:rPr>
        <w:t>Cet immeuble dénommé "RÉSIDENCE DE LA PAIX" est composé d'un seul bâtiment de sept étages sur sous-sol, desservi par un escalier et un ascenseur.</w:t>
      </w:r>
    </w:p>
    <w:p>
      <w:pPr>
        <w:spacing w:after="0" w:before="0"/>
        <w:ind w:firstLine="709"/>
        <w:jc w:val="both"/>
      </w:pPr>
      <w:r>
        <w:rPr>
          <w:rFonts w:ascii="Times New Roman" w:hAnsi="Times New Roman" w:cs="Times New Roman"/>
          <w:rFonts w:ascii="Times New Roman" w:hAnsi="Times New Roman"/>
          <w:b w:val="0"/>
          <w:i w:val="0"/>
          <w:sz w:val="22"/>
          <w:u w:val="none"/>
        </w:rPr>
        <w:t>Figurant ainsi au cadastre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13"/>
        <w:gridCol w:w="1913"/>
        <w:gridCol w:w="1913"/>
        <w:gridCol w:w="1913"/>
      </w:tblGrid>
      <w:tr>
        <w:tc>
          <w:tcPr>
            <w:tcW w:type="dxa" w:w="1598"/>
          </w:tcPr>
          <w:p>
            <w:pPr>
              <w:spacing w:after="0" w:before="0"/>
              <w:ind w:firstLine="0"/>
              <w:jc w:val="left"/>
            </w:pPr>
            <w:r>
              <w:rPr>
                <w:rFonts w:ascii="Times New Roman" w:hAnsi="Times New Roman" w:cs="Times New Roman"/>
                <w:rFonts w:ascii="Times New Roman" w:hAnsi="Times New Roman"/>
                <w:b/>
                <w:i w:val="0"/>
                <w:sz w:val="22"/>
                <w:u w:val="none"/>
              </w:rPr>
              <w:t>Section</w:t>
            </w:r>
          </w:p>
        </w:tc>
        <w:tc>
          <w:tcPr>
            <w:tcW w:type="dxa" w:w="1640"/>
          </w:tcPr>
          <w:p>
            <w:pPr>
              <w:spacing w:after="0" w:before="0"/>
              <w:ind w:firstLine="0"/>
              <w:jc w:val="left"/>
            </w:pPr>
            <w:r>
              <w:rPr>
                <w:rFonts w:ascii="Times New Roman" w:hAnsi="Times New Roman" w:cs="Times New Roman"/>
                <w:rFonts w:ascii="Times New Roman" w:hAnsi="Times New Roman"/>
                <w:b/>
                <w:i w:val="0"/>
                <w:sz w:val="22"/>
                <w:u w:val="none"/>
              </w:rPr>
              <w:t>N°</w:t>
            </w:r>
          </w:p>
        </w:tc>
        <w:tc>
          <w:tcPr>
            <w:tcW w:type="dxa" w:w="2229"/>
          </w:tcPr>
          <w:p>
            <w:pPr>
              <w:spacing w:after="0" w:before="0"/>
              <w:ind w:firstLine="0"/>
              <w:jc w:val="left"/>
            </w:pPr>
            <w:r>
              <w:rPr>
                <w:rFonts w:ascii="Times New Roman" w:hAnsi="Times New Roman" w:cs="Times New Roman"/>
                <w:rFonts w:ascii="Times New Roman" w:hAnsi="Times New Roman"/>
                <w:b/>
                <w:i w:val="0"/>
                <w:sz w:val="22"/>
                <w:u w:val="none"/>
              </w:rPr>
              <w:t>Lieudit</w:t>
            </w:r>
          </w:p>
        </w:tc>
        <w:tc>
          <w:tcPr>
            <w:tcW w:type="dxa" w:w="2187"/>
          </w:tcPr>
          <w:p>
            <w:pPr>
              <w:spacing w:after="0" w:before="0"/>
              <w:ind w:firstLine="0"/>
              <w:jc w:val="left"/>
            </w:pPr>
            <w:r>
              <w:rPr>
                <w:rFonts w:ascii="Times New Roman" w:hAnsi="Times New Roman" w:cs="Times New Roman"/>
                <w:rFonts w:ascii="Times New Roman" w:hAnsi="Times New Roman"/>
                <w:b/>
                <w:i w:val="0"/>
                <w:sz w:val="22"/>
                <w:u w:val="none"/>
              </w:rPr>
              <w:t>Surface</w:t>
            </w:r>
          </w:p>
        </w:tc>
      </w:tr>
      <w:tr>
        <w:tc>
          <w:tcPr>
            <w:tcW w:type="dxa" w:w="1598"/>
          </w:tcPr>
          <w:p>
            <w:pPr>
              <w:spacing w:after="0" w:before="0"/>
              <w:ind w:firstLine="0"/>
              <w:jc w:val="left"/>
            </w:pPr>
            <w:r>
              <w:rPr>
                <w:rFonts w:ascii="Times New Roman" w:hAnsi="Times New Roman" w:cs="Times New Roman"/>
                <w:rFonts w:ascii="Times New Roman" w:hAnsi="Times New Roman"/>
                <w:b w:val="0"/>
                <w:i w:val="0"/>
                <w:sz w:val="22"/>
                <w:u w:val="none"/>
                <w:shd w:val="clear" w:color="auto" w:fill="D9D9D9"/>
              </w:rPr>
              <w:t>AB</w:t>
            </w:r>
          </w:p>
        </w:tc>
        <w:tc>
          <w:tcPr>
            <w:tcW w:type="dxa" w:w="1640"/>
          </w:tcPr>
          <w:p>
            <w:pPr>
              <w:spacing w:after="0" w:before="0"/>
              <w:ind w:firstLine="0"/>
              <w:jc w:val="left"/>
            </w:pPr>
            <w:r>
              <w:rPr>
                <w:rFonts w:ascii="Times New Roman" w:hAnsi="Times New Roman" w:cs="Times New Roman"/>
                <w:rFonts w:ascii="Times New Roman" w:hAnsi="Times New Roman"/>
                <w:b w:val="0"/>
                <w:i w:val="0"/>
                <w:sz w:val="22"/>
                <w:u w:val="none"/>
                <w:shd w:val="clear" w:color="auto" w:fill="D9D9D9"/>
              </w:rPr>
              <w:t>145</w:t>
            </w:r>
          </w:p>
        </w:tc>
        <w:tc>
          <w:tcPr>
            <w:tcW w:type="dxa" w:w="2229"/>
          </w:tcPr>
          <w:p>
            <w:pPr>
              <w:spacing w:after="0" w:before="0"/>
              <w:ind w:firstLine="0"/>
              <w:jc w:val="left"/>
            </w:pPr>
            <w:r>
              <w:rPr>
                <w:rFonts w:ascii="Times New Roman" w:hAnsi="Times New Roman" w:cs="Times New Roman"/>
                <w:rFonts w:ascii="Times New Roman" w:hAnsi="Times New Roman"/>
                <w:b w:val="0"/>
                <w:i w:val="0"/>
                <w:sz w:val="22"/>
                <w:u w:val="none"/>
                <w:shd w:val="clear" w:color="auto" w:fill="D9D9D9"/>
              </w:rPr>
              <w:t>12 RUE DE LA PAIX</w:t>
            </w:r>
          </w:p>
        </w:tc>
        <w:tc>
          <w:tcPr>
            <w:tcW w:type="dxa" w:w="2187"/>
          </w:tcPr>
          <w:p>
            <w:pPr>
              <w:spacing w:after="0" w:before="0"/>
              <w:ind w:firstLine="0"/>
              <w:jc w:val="left"/>
            </w:pPr>
            <w:r>
              <w:rPr>
                <w:rFonts w:ascii="Times New Roman" w:hAnsi="Times New Roman" w:cs="Times New Roman"/>
                <w:rFonts w:ascii="Times New Roman" w:hAnsi="Times New Roman"/>
                <w:b w:val="0"/>
                <w:i w:val="0"/>
                <w:sz w:val="22"/>
                <w:u w:val="none"/>
                <w:shd w:val="clear" w:color="auto" w:fill="D9D9D9"/>
              </w:rPr>
              <w:t>00 ha 05 a 30 ca</w:t>
            </w:r>
          </w:p>
        </w:tc>
      </w:tr>
    </w:tbl>
    <w:p>
      <w:pPr>
        <w:spacing w:after="120" w:before="0"/>
      </w:pPr>
    </w:p>
    <w:p>
      <w:pPr>
        <w:spacing w:after="0" w:before="0"/>
        <w:ind w:firstLine="709"/>
        <w:jc w:val="both"/>
      </w:pPr>
      <w:r>
        <w:rPr>
          <w:rFonts w:ascii="Times New Roman" w:hAnsi="Times New Roman" w:cs="Times New Roman"/>
          <w:rFonts w:ascii="Times New Roman" w:hAnsi="Times New Roman"/>
          <w:b w:val="0"/>
          <w:i w:val="0"/>
          <w:sz w:val="22"/>
          <w:u w:val="none"/>
        </w:rPr>
        <w:t>Un extrait de plan cadastral est annexé.</w:t>
      </w:r>
    </w:p>
    <w:p>
      <w:pPr>
        <w:spacing w:after="0" w:before="0"/>
        <w:ind w:firstLine="709"/>
        <w:jc w:val="both"/>
      </w:pPr>
      <w:r>
        <w:rPr>
          <w:rFonts w:ascii="Times New Roman" w:hAnsi="Times New Roman" w:cs="Times New Roman"/>
          <w:rFonts w:ascii="Times New Roman" w:hAnsi="Times New Roman"/>
          <w:b w:val="0"/>
          <w:i w:val="0"/>
          <w:sz w:val="22"/>
          <w:u w:val="none"/>
        </w:rPr>
        <w:t>Un extrait de plan Géoportail avec vue aérienne est annexé.</w:t>
      </w:r>
    </w:p>
    <w:p>
      <w:pPr>
        <w:spacing w:after="0" w:before="0"/>
        <w:ind w:firstLine="709"/>
        <w:jc w:val="both"/>
      </w:pPr>
      <w:r>
        <w:rPr>
          <w:rFonts w:ascii="Times New Roman" w:hAnsi="Times New Roman" w:cs="Times New Roman"/>
          <w:rFonts w:ascii="Times New Roman" w:hAnsi="Times New Roman"/>
          <w:b/>
          <w:i w:val="0"/>
          <w:sz w:val="22"/>
          <w:u w:val="none"/>
        </w:rPr>
        <w:t>Annexe n°1 : Plans cadastral et géoportail</w:t>
      </w:r>
    </w:p>
    <w:p>
      <w:pPr>
        <w:pStyle w:val="Heading3"/>
      </w:pPr>
      <w:r>
        <w:rPr>
          <w:rFonts w:ascii="Times New Roman" w:hAnsi="Times New Roman" w:cs="Times New Roman"/>
          <w:rFonts w:ascii="Times New Roman" w:hAnsi="Times New Roman"/>
          <w:b/>
          <w:i w:val="0"/>
          <w:sz w:val="22"/>
          <w:u w:val="none"/>
        </w:rPr>
        <w:t>Les lots de copropriété suivants :</w:t>
      </w:r>
    </w:p>
    <w:p>
      <w:pPr>
        <w:spacing w:after="0" w:before="0"/>
        <w:ind w:firstLine="709"/>
        <w:jc w:val="both"/>
      </w:pPr>
      <w:r>
        <w:rPr>
          <w:rFonts w:ascii="Times New Roman" w:hAnsi="Times New Roman" w:cs="Times New Roman"/>
          <w:rFonts w:ascii="Times New Roman" w:hAnsi="Times New Roman"/>
          <w:b/>
          <w:i w:val="0"/>
          <w:sz w:val="22"/>
          <w:u w:val="none"/>
        </w:rPr>
        <w:t xml:space="preserve">Lot numéro </w:t>
      </w:r>
      <w:r>
        <w:rPr>
          <w:rFonts w:ascii="Times New Roman" w:hAnsi="Times New Roman" w:cs="Times New Roman"/>
          <w:rFonts w:ascii="Times New Roman" w:hAnsi="Times New Roman"/>
          <w:b/>
          <w:i w:val="0"/>
          <w:sz w:val="22"/>
          <w:u w:val="none"/>
          <w:shd w:val="clear" w:color="auto" w:fill="D9D9D9"/>
        </w:rPr>
        <w:t>quarante-cinq</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45</w:t>
      </w:r>
      <w:r>
        <w:rPr>
          <w:rFonts w:ascii="Times New Roman" w:hAnsi="Times New Roman" w:cs="Times New Roman"/>
          <w:rFonts w:ascii="Times New Roman" w:hAnsi="Times New Roman"/>
          <w:b/>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Soit, un appartement de type "</w:t>
      </w:r>
      <w:r>
        <w:rPr>
          <w:rFonts w:ascii="Times New Roman" w:hAnsi="Times New Roman" w:cs="Times New Roman"/>
          <w:rFonts w:ascii="Times New Roman" w:hAnsi="Times New Roman"/>
          <w:b w:val="0"/>
          <w:i w:val="0"/>
          <w:sz w:val="22"/>
          <w:u w:val="none"/>
          <w:shd w:val="clear" w:color="auto" w:fill="D9D9D9"/>
        </w:rPr>
        <w:t>T3</w:t>
      </w:r>
      <w:r>
        <w:rPr>
          <w:rFonts w:ascii="Times New Roman" w:hAnsi="Times New Roman" w:cs="Times New Roman"/>
          <w:rFonts w:ascii="Times New Roman" w:hAnsi="Times New Roman"/>
          <w:b w:val="0"/>
          <w:i w:val="0"/>
          <w:sz w:val="22"/>
          <w:u w:val="none"/>
        </w:rPr>
        <w:t xml:space="preserve">", situé au </w:t>
      </w:r>
      <w:r>
        <w:rPr>
          <w:rFonts w:ascii="Times New Roman" w:hAnsi="Times New Roman" w:cs="Times New Roman"/>
          <w:rFonts w:ascii="Times New Roman" w:hAnsi="Times New Roman"/>
          <w:b w:val="0"/>
          <w:i w:val="0"/>
          <w:sz w:val="22"/>
          <w:u w:val="none"/>
          <w:shd w:val="clear" w:color="auto" w:fill="D9D9D9"/>
        </w:rPr>
        <w:t>troisième étage</w:t>
      </w:r>
      <w:r>
        <w:rPr>
          <w:rFonts w:ascii="Times New Roman" w:hAnsi="Times New Roman" w:cs="Times New Roman"/>
          <w:rFonts w:ascii="Times New Roman" w:hAnsi="Times New Roman"/>
          <w:b w:val="0"/>
          <w:i w:val="0"/>
          <w:sz w:val="22"/>
          <w:u w:val="none"/>
        </w:rPr>
        <w:t xml:space="preserve">, escalier , </w:t>
      </w:r>
      <w:r>
        <w:rPr>
          <w:rFonts w:ascii="Times New Roman" w:hAnsi="Times New Roman" w:cs="Times New Roman"/>
          <w:rFonts w:ascii="Times New Roman" w:hAnsi="Times New Roman"/>
          <w:b w:val="0"/>
          <w:i w:val="0"/>
          <w:sz w:val="22"/>
          <w:u w:val="none"/>
          <w:shd w:val="clear" w:color="auto" w:fill="D9D9D9"/>
        </w:rPr>
        <w:t>côté rue</w:t>
      </w:r>
      <w:r>
        <w:rPr>
          <w:rFonts w:ascii="Times New Roman" w:hAnsi="Times New Roman" w:cs="Times New Roman"/>
          <w:rFonts w:ascii="Times New Roman" w:hAnsi="Times New Roman"/>
          <w:b w:val="0"/>
          <w:i w:val="0"/>
          <w:sz w:val="22"/>
          <w:u w:val="none"/>
        </w:rPr>
        <w:t xml:space="preserve">, comprenant: </w:t>
      </w:r>
      <w:r>
        <w:rPr>
          <w:rFonts w:ascii="Times New Roman" w:hAnsi="Times New Roman" w:cs="Times New Roman"/>
          <w:rFonts w:ascii="Times New Roman" w:hAnsi="Times New Roman"/>
          <w:b w:val="0"/>
          <w:i w:val="0"/>
          <w:sz w:val="22"/>
          <w:u w:val="none"/>
          <w:shd w:val="clear" w:color="auto" w:fill="D9D9D9"/>
        </w:rPr>
        <w:t>un appartement composé d'une entrée, un séjour avec balcon, deux chambres, une cuisine équipée, une salle de bains, un WC séparé et un dégagement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Et les </w:t>
      </w:r>
      <w:r>
        <w:rPr>
          <w:rFonts w:ascii="Times New Roman" w:hAnsi="Times New Roman" w:cs="Times New Roman"/>
          <w:rFonts w:ascii="Times New Roman" w:hAnsi="Times New Roman"/>
          <w:b w:val="0"/>
          <w:i w:val="0"/>
          <w:sz w:val="22"/>
          <w:u w:val="none"/>
          <w:shd w:val="clear" w:color="auto" w:fill="D9D9D9"/>
        </w:rPr>
        <w:t>cent vingt-cinq</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dix-millièmes</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125</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10000</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dix-millièmes</w:t>
      </w:r>
      <w:r>
        <w:rPr>
          <w:rFonts w:ascii="Times New Roman" w:hAnsi="Times New Roman" w:cs="Times New Roman"/>
          <w:rFonts w:ascii="Times New Roman" w:hAnsi="Times New Roman"/>
          <w:b w:val="0"/>
          <w:i w:val="0"/>
          <w:sz w:val="22"/>
          <w:u w:val="none"/>
        </w:rPr>
        <w:t xml:space="preserve">) des </w:t>
      </w:r>
      <w:r>
        <w:rPr>
          <w:rFonts w:ascii="Times New Roman" w:hAnsi="Times New Roman" w:cs="Times New Roman"/>
          <w:rFonts w:ascii="Times New Roman" w:hAnsi="Times New Roman"/>
          <w:b w:val="0"/>
          <w:i w:val="0"/>
          <w:sz w:val="22"/>
          <w:u w:val="none"/>
          <w:shd w:val="clear" w:color="auto" w:fill="D9D9D9"/>
        </w:rPr>
        <w:t>parties communes générales</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 xml:space="preserve">Lot numéro </w:t>
      </w:r>
      <w:r>
        <w:rPr>
          <w:rFonts w:ascii="Times New Roman" w:hAnsi="Times New Roman" w:cs="Times New Roman"/>
          <w:rFonts w:ascii="Times New Roman" w:hAnsi="Times New Roman"/>
          <w:b/>
          <w:i w:val="0"/>
          <w:sz w:val="22"/>
          <w:u w:val="none"/>
          <w:shd w:val="clear" w:color="auto" w:fill="D9D9D9"/>
        </w:rPr>
        <w:t>cent douze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112</w:t>
      </w:r>
      <w:r>
        <w:rPr>
          <w:rFonts w:ascii="Times New Roman" w:hAnsi="Times New Roman" w:cs="Times New Roman"/>
          <w:rFonts w:ascii="Times New Roman" w:hAnsi="Times New Roman"/>
          <w:b/>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Soit une cave, située au </w:t>
      </w:r>
      <w:r>
        <w:rPr>
          <w:rFonts w:ascii="Times New Roman" w:hAnsi="Times New Roman" w:cs="Times New Roman"/>
          <w:rFonts w:ascii="Times New Roman" w:hAnsi="Times New Roman"/>
          <w:b w:val="0"/>
          <w:i w:val="0"/>
          <w:sz w:val="22"/>
          <w:u w:val="none"/>
          <w:shd w:val="clear" w:color="auto" w:fill="D9D9D9"/>
        </w:rPr>
        <w:t>sous-sol</w:t>
      </w:r>
      <w:r>
        <w:rPr>
          <w:rFonts w:ascii="Times New Roman" w:hAnsi="Times New Roman" w:cs="Times New Roman"/>
          <w:rFonts w:ascii="Times New Roman" w:hAnsi="Times New Roman"/>
          <w:b w:val="0"/>
          <w:i w:val="0"/>
          <w:sz w:val="22"/>
          <w:u w:val="none"/>
        </w:rPr>
        <w:t xml:space="preserve">, escalier , portant le numéro </w:t>
      </w:r>
      <w:r>
        <w:rPr>
          <w:rFonts w:ascii="Times New Roman" w:hAnsi="Times New Roman" w:cs="Times New Roman"/>
          <w:rFonts w:ascii="Times New Roman" w:hAnsi="Times New Roman"/>
          <w:b w:val="0"/>
          <w:i w:val="0"/>
          <w:sz w:val="22"/>
          <w:u w:val="none"/>
          <w:shd w:val="clear" w:color="auto" w:fill="D9D9D9"/>
        </w:rPr>
        <w:t>12</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Et les </w:t>
      </w:r>
      <w:r>
        <w:rPr>
          <w:rFonts w:ascii="Times New Roman" w:hAnsi="Times New Roman" w:cs="Times New Roman"/>
          <w:rFonts w:ascii="Times New Roman" w:hAnsi="Times New Roman"/>
          <w:b w:val="0"/>
          <w:i w:val="0"/>
          <w:sz w:val="22"/>
          <w:u w:val="none"/>
          <w:shd w:val="clear" w:color="auto" w:fill="D9D9D9"/>
        </w:rPr>
        <w:t>cinq</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dix-millièmes</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5</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10000</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dix-millièmes</w:t>
      </w:r>
      <w:r>
        <w:rPr>
          <w:rFonts w:ascii="Times New Roman" w:hAnsi="Times New Roman" w:cs="Times New Roman"/>
          <w:rFonts w:ascii="Times New Roman" w:hAnsi="Times New Roman"/>
          <w:b w:val="0"/>
          <w:i w:val="0"/>
          <w:sz w:val="22"/>
          <w:u w:val="none"/>
        </w:rPr>
        <w:t xml:space="preserve">) des </w:t>
      </w:r>
      <w:r>
        <w:rPr>
          <w:rFonts w:ascii="Times New Roman" w:hAnsi="Times New Roman" w:cs="Times New Roman"/>
          <w:rFonts w:ascii="Times New Roman" w:hAnsi="Times New Roman"/>
          <w:b w:val="0"/>
          <w:i w:val="0"/>
          <w:sz w:val="22"/>
          <w:u w:val="none"/>
          <w:shd w:val="clear" w:color="auto" w:fill="D9D9D9"/>
        </w:rPr>
        <w:t>parties communes générales</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Tel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existe, avec tous droits y attachés, sans aucune exception ni réserve.</w:t>
      </w:r>
    </w:p>
    <w:p>
      <w:pPr>
        <w:pStyle w:val="Heading3"/>
      </w:pPr>
      <w:r>
        <w:rPr>
          <w:rFonts w:ascii="Times New Roman" w:hAnsi="Times New Roman" w:cs="Times New Roman"/>
          <w:rFonts w:ascii="Times New Roman" w:hAnsi="Times New Roman"/>
          <w:b/>
          <w:i w:val="0"/>
          <w:sz w:val="22"/>
          <w:u w:val="none"/>
        </w:rPr>
        <w:t>Plans des lots</w:t>
      </w:r>
    </w:p>
    <w:p>
      <w:pPr>
        <w:spacing w:after="0" w:before="0"/>
        <w:ind w:firstLine="709"/>
        <w:jc w:val="both"/>
      </w:pPr>
      <w:r>
        <w:rPr>
          <w:rFonts w:ascii="Times New Roman" w:hAnsi="Times New Roman" w:cs="Times New Roman"/>
          <w:rFonts w:ascii="Times New Roman" w:hAnsi="Times New Roman"/>
          <w:b w:val="0"/>
          <w:i w:val="0"/>
          <w:sz w:val="22"/>
          <w:u w:val="none"/>
        </w:rPr>
        <w:t>Demeurent annexées aux présentes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Une copie du plan de l'étage courant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Une copie du plan des sous-sol, faisant apparaître l'emplacement du lot de cave numéro </w:t>
      </w:r>
      <w:r>
        <w:rPr>
          <w:rFonts w:ascii="Times New Roman" w:hAnsi="Times New Roman" w:cs="Times New Roman"/>
          <w:rFonts w:ascii="Times New Roman" w:hAnsi="Times New Roman"/>
          <w:b w:val="0"/>
          <w:i w:val="0"/>
          <w:sz w:val="22"/>
          <w:u w:val="none"/>
          <w:shd w:val="clear" w:color="auto" w:fill="D9D9D9"/>
        </w:rPr>
        <w:t>CENT DOUZE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112</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Annexe n°2 : Plans des lots et plan de masse</w:t>
      </w:r>
    </w:p>
    <w:p>
      <w:pPr>
        <w:pStyle w:val="Heading2"/>
      </w:pPr>
      <w:r>
        <w:rPr>
          <w:rFonts w:ascii="Times New Roman" w:hAnsi="Times New Roman" w:cs="Times New Roman"/>
          <w:rFonts w:ascii="Times New Roman" w:hAnsi="Times New Roman"/>
          <w:b/>
          <w:i w:val="0"/>
          <w:sz w:val="22"/>
          <w:u w:val="none"/>
        </w:rPr>
        <w:t>Mention de la superficie de la partie privative – Application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La superficie de la partie privative des lots de copropriété soumis aux dispositions de l'article 46 de la loi du 10 juillet 1965, est de </w:t>
      </w:r>
      <w:r>
        <w:rPr>
          <w:rFonts w:ascii="Times New Roman" w:hAnsi="Times New Roman" w:cs="Times New Roman"/>
          <w:rFonts w:ascii="Times New Roman" w:hAnsi="Times New Roman"/>
          <w:b/>
          <w:i w:val="0"/>
          <w:sz w:val="22"/>
          <w:u w:val="none"/>
          <w:shd w:val="clear" w:color="auto" w:fill="D9D9D9"/>
        </w:rPr>
        <w:t>67.5</w:t>
      </w:r>
      <w:r>
        <w:rPr>
          <w:rFonts w:ascii="Times New Roman" w:hAnsi="Times New Roman" w:cs="Times New Roman"/>
          <w:rFonts w:ascii="Times New Roman" w:hAnsi="Times New Roman"/>
          <w:b/>
          <w:i w:val="0"/>
          <w:sz w:val="22"/>
          <w:u w:val="none"/>
        </w:rPr>
        <w:t xml:space="preserve"> m².</w:t>
      </w:r>
    </w:p>
    <w:p>
      <w:pPr>
        <w:spacing w:after="0" w:before="0"/>
        <w:ind w:firstLine="709"/>
        <w:jc w:val="both"/>
      </w:pPr>
      <w:r>
        <w:rPr>
          <w:rFonts w:ascii="Times New Roman" w:hAnsi="Times New Roman" w:cs="Times New Roman"/>
          <w:rFonts w:ascii="Times New Roman" w:hAnsi="Times New Roman"/>
          <w:b w:val="0"/>
          <w:i w:val="0"/>
          <w:sz w:val="22"/>
          <w:u w:val="none"/>
        </w:rPr>
        <w:t xml:space="preserve">Ainsi qu'il résulte d'une attestation établie le </w:t>
      </w:r>
      <w:r>
        <w:rPr>
          <w:rFonts w:ascii="Times New Roman" w:hAnsi="Times New Roman" w:cs="Times New Roman"/>
          <w:rFonts w:ascii="Times New Roman" w:hAnsi="Times New Roman"/>
          <w:b w:val="0"/>
          <w:i w:val="0"/>
          <w:sz w:val="22"/>
          <w:u w:val="none"/>
          <w:shd w:val="clear" w:color="auto" w:fill="D9D9D9"/>
        </w:rPr>
        <w:t>15 novembre 2025</w:t>
      </w:r>
      <w:r>
        <w:rPr>
          <w:rFonts w:ascii="Times New Roman" w:hAnsi="Times New Roman" w:cs="Times New Roman"/>
          <w:rFonts w:ascii="Times New Roman" w:hAnsi="Times New Roman"/>
          <w:b w:val="0"/>
          <w:i w:val="0"/>
          <w:sz w:val="22"/>
          <w:u w:val="none"/>
        </w:rPr>
        <w:t xml:space="preserve"> par le cabinet </w:t>
      </w:r>
      <w:r>
        <w:rPr>
          <w:rFonts w:ascii="Times New Roman" w:hAnsi="Times New Roman" w:cs="Times New Roman"/>
          <w:rFonts w:ascii="Times New Roman" w:hAnsi="Times New Roman"/>
          <w:b w:val="0"/>
          <w:i w:val="0"/>
          <w:sz w:val="22"/>
          <w:u w:val="none"/>
          <w:shd w:val="clear" w:color="auto" w:fill="D9D9D9"/>
        </w:rPr>
        <w:t>DIAGIMMO EXPERT - 23 boulevard Saint-Germain - 75005 PARIS</w:t>
      </w:r>
      <w:r>
        <w:rPr>
          <w:rFonts w:ascii="Times New Roman" w:hAnsi="Times New Roman" w:cs="Times New Roman"/>
          <w:rFonts w:ascii="Times New Roman" w:hAnsi="Times New Roman"/>
          <w:b w:val="0"/>
          <w:i w:val="0"/>
          <w:sz w:val="22"/>
          <w:u w:val="none"/>
        </w:rPr>
        <w:t>, demeurant annexée aux présentes.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ont été informées de la possibilité pour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d'agir en révision du prix, si la superficie réelle est inférieure de plus d'un vingtième à celle exprimée aux présentes.</w:t>
      </w:r>
    </w:p>
    <w:p>
      <w:pPr>
        <w:spacing w:after="0" w:before="0"/>
        <w:ind w:firstLine="709"/>
        <w:jc w:val="both"/>
      </w:pPr>
      <w:r>
        <w:rPr>
          <w:rFonts w:ascii="Times New Roman" w:hAnsi="Times New Roman" w:cs="Times New Roman"/>
          <w:rFonts w:ascii="Times New Roman" w:hAnsi="Times New Roman"/>
          <w:b w:val="0"/>
          <w:i w:val="0"/>
          <w:sz w:val="22"/>
          <w:u w:val="none"/>
        </w:rPr>
        <w:t>La révision du prix consistera en une diminution de la valeur du lot concerné proportionnelle à la moindre mesure.</w:t>
      </w:r>
    </w:p>
    <w:p>
      <w:pPr>
        <w:spacing w:after="0" w:before="0"/>
        <w:ind w:firstLine="709"/>
        <w:jc w:val="both"/>
      </w:pPr>
      <w:r>
        <w:rPr>
          <w:rFonts w:ascii="Times New Roman" w:hAnsi="Times New Roman" w:cs="Times New Roman"/>
          <w:rFonts w:ascii="Times New Roman" w:hAnsi="Times New Roman"/>
          <w:b w:val="0"/>
          <w:i w:val="0"/>
          <w:sz w:val="22"/>
          <w:u w:val="none"/>
        </w:rPr>
        <w:t xml:space="preserve">L'action en diminution, si elle est recevable, devra être intentée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un délai d'un an à compter de la date de l'acte authentique constatant la réalisation des présentes, et ce à peine de déchéance.</w:t>
      </w:r>
    </w:p>
    <w:p>
      <w:pPr>
        <w:spacing w:after="0" w:before="0"/>
        <w:ind w:firstLine="709"/>
        <w:jc w:val="both"/>
      </w:pPr>
      <w:r>
        <w:rPr>
          <w:rFonts w:ascii="Times New Roman" w:hAnsi="Times New Roman" w:cs="Times New Roman"/>
          <w:rFonts w:ascii="Times New Roman" w:hAnsi="Times New Roman"/>
          <w:b w:val="0"/>
          <w:i w:val="0"/>
          <w:sz w:val="22"/>
          <w:u w:val="none"/>
        </w:rPr>
        <w:t>Ces dispositions ne sont pas applicables aux caves, garages, emplacements de stationnement ni aux lots ou fractions de lots d'une superficie inférieure à 8 mètres carrés.</w:t>
      </w:r>
    </w:p>
    <w:p>
      <w:pPr>
        <w:spacing w:after="0" w:before="0"/>
        <w:ind w:firstLine="709"/>
        <w:jc w:val="both"/>
      </w:pPr>
      <w:r>
        <w:rPr>
          <w:rFonts w:ascii="Times New Roman" w:hAnsi="Times New Roman" w:cs="Times New Roman"/>
          <w:rFonts w:ascii="Times New Roman" w:hAnsi="Times New Roman"/>
          <w:b/>
          <w:i w:val="0"/>
          <w:sz w:val="22"/>
          <w:u w:val="none"/>
        </w:rPr>
        <w:t>Annexe n°3 : Diagnostic carrez</w:t>
      </w:r>
    </w:p>
    <w:p>
      <w:pPr>
        <w:pStyle w:val="Heading2"/>
      </w:pPr>
      <w:r>
        <w:rPr>
          <w:rFonts w:ascii="Times New Roman" w:hAnsi="Times New Roman" w:cs="Times New Roman"/>
          <w:rFonts w:ascii="Times New Roman" w:hAnsi="Times New Roman"/>
          <w:b/>
          <w:i w:val="0"/>
          <w:sz w:val="22"/>
          <w:u w:val="none"/>
        </w:rPr>
        <w:t>État descriptif de division – Règlement de copropriété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L'ensemble immobilier sus-désigné a fait l'objet d'un état descriptif de division et règlement de copropriété établi aux termes d'un acte reçu par </w:t>
      </w:r>
      <w:r>
        <w:rPr>
          <w:rFonts w:ascii="Times New Roman" w:hAnsi="Times New Roman" w:cs="Times New Roman"/>
          <w:rFonts w:ascii="Times New Roman" w:hAnsi="Times New Roman"/>
          <w:b w:val="0"/>
          <w:i w:val="0"/>
          <w:sz w:val="22"/>
          <w:u w:val="none"/>
          <w:shd w:val="clear" w:color="auto" w:fill="D9D9D9"/>
        </w:rPr>
        <w:t>Maître BERNARD, notaire à PARIS</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shd w:val="clear" w:color="auto" w:fill="D9D9D9"/>
        </w:rPr>
        <w:t>12 mars 1975</w:t>
      </w:r>
      <w:r>
        <w:rPr>
          <w:rFonts w:ascii="Times New Roman" w:hAnsi="Times New Roman" w:cs="Times New Roman"/>
          <w:rFonts w:ascii="Times New Roman" w:hAnsi="Times New Roman"/>
          <w:b w:val="0"/>
          <w:i w:val="0"/>
          <w:sz w:val="22"/>
          <w:u w:val="none"/>
        </w:rPr>
        <w:t xml:space="preserve"> publié au service de la publicité foncière de </w:t>
      </w:r>
      <w:r>
        <w:rPr>
          <w:rFonts w:ascii="Times New Roman" w:hAnsi="Times New Roman" w:cs="Times New Roman"/>
          <w:rFonts w:ascii="Times New Roman" w:hAnsi="Times New Roman"/>
          <w:b w:val="0"/>
          <w:i w:val="0"/>
          <w:sz w:val="22"/>
          <w:u w:val="none"/>
          <w:shd w:val="clear" w:color="auto" w:fill="D9D9D9"/>
        </w:rPr>
        <w:t>PARIS 5, le 15 avril 1975, volume 3210 numéro 8</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ABSENCE DE MEUBLES ET OBJETS MOBILIERS</w:t>
      </w:r>
    </w:p>
    <w:p>
      <w:pPr>
        <w:spacing w:after="0" w:before="0"/>
        <w:ind w:firstLine="709"/>
        <w:jc w:val="both"/>
      </w:pPr>
      <w:r>
        <w:rPr>
          <w:rFonts w:ascii="Times New Roman" w:hAnsi="Times New Roman" w:cs="Times New Roman"/>
          <w:rFonts w:ascii="Times New Roman" w:hAnsi="Times New Roman"/>
          <w:b w:val="0"/>
          <w:i w:val="0"/>
          <w:sz w:val="22"/>
          <w:u w:val="none"/>
        </w:rPr>
        <w:t>Les parties déclarent qu'aucun meuble ou objet mobilier n'est inclus dans la présente promesse.</w:t>
      </w:r>
    </w:p>
    <w:p>
      <w:pPr>
        <w:spacing w:after="0" w:before="0"/>
        <w:ind w:firstLine="709"/>
        <w:jc w:val="both"/>
      </w:pPr>
      <w:r>
        <w:rPr>
          <w:rFonts w:ascii="Times New Roman" w:hAnsi="Times New Roman" w:cs="Times New Roman"/>
          <w:rFonts w:ascii="Times New Roman" w:hAnsi="Times New Roman"/>
          <w:b/>
          <w:i w:val="0"/>
          <w:sz w:val="22"/>
          <w:u w:val="none"/>
        </w:rPr>
        <w:t>Déclaration désignation – environnement du bien - voisinage</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déclarent que la description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telle qu'elle vient d'être indiquée correspond précisément à celle actuelle.</w:t>
      </w:r>
    </w:p>
    <w:p>
      <w:pPr>
        <w:spacing w:after="0" w:before="0"/>
        <w:ind w:firstLine="709"/>
        <w:jc w:val="both"/>
      </w:pPr>
      <w:r>
        <w:rPr>
          <w:rFonts w:ascii="Times New Roman" w:hAnsi="Times New Roman" w:cs="Times New Roman"/>
          <w:rFonts w:ascii="Times New Roman" w:hAnsi="Times New Roman"/>
          <w:b w:val="0"/>
          <w:i w:val="0"/>
          <w:sz w:val="22"/>
          <w:u w:val="none"/>
        </w:rPr>
        <w:t>Etant ici précisé que la désignation des lieux correspond à la déclaration faite par les parties et n'a, à aucun moment, été vérifiée par la notaire soussigné, qui ne peut être tenu responsable d'une inexactitude dans les caractéristiques et éléments déclarés.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avoir visité les lieux préalablement aux présentes et, accepte expressément la désignation telle qu'elle figure ci-dessus.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avoir été informé de la nécessité de s'informer préalablement à la signature des présentes sur la situation, le voisinage et l'environnement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et, sur toutes éventuelles modifications à venir de l'environnement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être informé que les démarches effectuées par le Notaire soussigné ne portent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objet des présentes et non sur son environnement.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s'être renseigné préalablement sur la situation et l'environnement de ce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Observations concernant la surface et les limites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est désigné par ses références cadastrales </w:t>
      </w:r>
      <w:r>
        <w:rPr>
          <w:rFonts w:ascii="Times New Roman" w:hAnsi="Times New Roman" w:cs="Times New Roman"/>
          <w:rFonts w:ascii="Times New Roman" w:hAnsi="Times New Roman"/>
          <w:b/>
          <w:i w:val="0"/>
          <w:sz w:val="22"/>
          <w:u w:val="none"/>
        </w:rPr>
        <w:t>et figure sur le plan cadastral annexé</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La contenance cadastrale est généralement obtenue par mesures graphiques relevées sur le plan cadastral à partir des limites y figurant ;</w:t>
      </w:r>
    </w:p>
    <w:p>
      <w:pPr>
        <w:spacing w:after="0" w:before="0"/>
        <w:ind w:firstLine="709"/>
        <w:jc w:val="both"/>
      </w:pPr>
      <w:r>
        <w:rPr>
          <w:rFonts w:ascii="Times New Roman" w:hAnsi="Times New Roman" w:cs="Times New Roman"/>
          <w:rFonts w:ascii="Times New Roman" w:hAnsi="Times New Roman"/>
          <w:b w:val="0"/>
          <w:i w:val="0"/>
          <w:sz w:val="22"/>
          <w:u w:val="none"/>
        </w:rPr>
        <w:t>Cette contenance et ces limites n'ont qu'une valeur indicative, le cadastre n'étant pas un document à caractère juridique mais un document à caractère fiscal servant essentiellement au calcul de l'impôt.</w:t>
      </w:r>
    </w:p>
    <w:p>
      <w:pPr>
        <w:pStyle w:val="Heading2"/>
      </w:pPr>
      <w:r>
        <w:rPr>
          <w:rFonts w:ascii="Times New Roman" w:hAnsi="Times New Roman" w:cs="Times New Roman"/>
          <w:rFonts w:ascii="Times New Roman" w:hAnsi="Times New Roman"/>
          <w:b/>
          <w:i w:val="0"/>
          <w:sz w:val="22"/>
          <w:u w:val="none"/>
        </w:rPr>
        <w:t>Déclarations diverses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qu'à sa connaissance le bien est équipé ou n'est pas équipé des éléments suivants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31"/>
        <w:gridCol w:w="1531"/>
        <w:gridCol w:w="1531"/>
        <w:gridCol w:w="1531"/>
        <w:gridCol w:w="1531"/>
      </w:tblGrid>
      <w:tr>
        <w:tc>
          <w:tcPr>
            <w:tcW w:type="dxa" w:w="1193"/>
          </w:tcPr>
          <w:p>
            <w:pPr>
              <w:spacing w:after="0" w:before="0"/>
              <w:ind w:firstLine="0"/>
              <w:jc w:val="center"/>
            </w:pPr>
          </w:p>
        </w:tc>
        <w:tc>
          <w:tcPr>
            <w:tcW w:type="dxa" w:w="4175"/>
          </w:tcPr>
          <w:p>
            <w:pPr>
              <w:spacing w:after="0" w:before="0"/>
              <w:ind w:firstLine="0"/>
              <w:jc w:val="left"/>
            </w:pPr>
          </w:p>
        </w:tc>
        <w:tc>
          <w:tcPr>
            <w:tcW w:type="dxa" w:w="596"/>
          </w:tcPr>
          <w:p>
            <w:pPr>
              <w:spacing w:after="0" w:before="0"/>
              <w:ind w:firstLine="0"/>
              <w:jc w:val="center"/>
            </w:pPr>
            <w:r>
              <w:rPr>
                <w:rFonts w:ascii="Times New Roman" w:hAnsi="Times New Roman" w:cs="Times New Roman"/>
                <w:rFonts w:ascii="Times New Roman" w:hAnsi="Times New Roman"/>
                <w:b/>
                <w:i w:val="0"/>
                <w:sz w:val="22"/>
                <w:u w:val="none"/>
              </w:rPr>
              <w:t>OUI</w:t>
            </w:r>
          </w:p>
        </w:tc>
        <w:tc>
          <w:tcPr>
            <w:tcW w:type="dxa" w:w="596"/>
          </w:tcPr>
          <w:p>
            <w:pPr>
              <w:spacing w:after="0" w:before="0"/>
              <w:ind w:firstLine="0"/>
              <w:jc w:val="center"/>
            </w:pPr>
            <w:r>
              <w:rPr>
                <w:rFonts w:ascii="Times New Roman" w:hAnsi="Times New Roman" w:cs="Times New Roman"/>
                <w:rFonts w:ascii="Times New Roman" w:hAnsi="Times New Roman"/>
                <w:b/>
                <w:i w:val="0"/>
                <w:sz w:val="22"/>
                <w:u w:val="none"/>
              </w:rPr>
              <w:t>NON</w:t>
            </w:r>
          </w:p>
        </w:tc>
        <w:tc>
          <w:tcPr>
            <w:tcW w:type="dxa" w:w="1093"/>
          </w:tcPr>
          <w:p>
            <w:pPr>
              <w:spacing w:after="0" w:before="0"/>
              <w:ind w:firstLine="0"/>
              <w:jc w:val="center"/>
            </w:pPr>
            <w:r>
              <w:rPr>
                <w:rFonts w:ascii="Times New Roman" w:hAnsi="Times New Roman" w:cs="Times New Roman"/>
                <w:rFonts w:ascii="Times New Roman" w:hAnsi="Times New Roman"/>
                <w:b/>
                <w:i w:val="0"/>
                <w:sz w:val="22"/>
                <w:u w:val="none"/>
              </w:rPr>
              <w:t>NE SAIT PAS</w:t>
            </w: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Détecteur de fumée</w:t>
            </w: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2</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Cheminée privative à foyer ouvert</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3</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Cheminée privative à foyer fermé / poêle</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4</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Chaudière individuelle</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Chaudière Collective</w:t>
            </w: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5</w:t>
            </w:r>
            <w:r>
              <w:rPr>
                <w:rFonts w:ascii="Times New Roman" w:hAnsi="Times New Roman" w:cs="Times New Roman"/>
                <w:rFonts w:ascii="Times New Roman" w:hAnsi="Times New Roman"/>
                <w:b/>
                <w:i/>
                <w:sz w:val="22"/>
                <w:u w:val="none"/>
              </w:rPr>
              <w:t xml:space="preserve"> / 6</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Cuve à fioul ou Cuve à gaz privative</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8</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Pompe à chaleur ou Climatisation privative</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9</w:t>
            </w:r>
            <w:r>
              <w:rPr>
                <w:rFonts w:ascii="Times New Roman" w:hAnsi="Times New Roman" w:cs="Times New Roman"/>
                <w:rFonts w:ascii="Times New Roman" w:hAnsi="Times New Roman"/>
                <w:b/>
                <w:i/>
                <w:sz w:val="22"/>
                <w:u w:val="none"/>
              </w:rPr>
              <w:t xml:space="preserve"> / 10</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Panneaux photovoltaïques privatifs</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11</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Source ou Récupération des eaux de pluies</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12</w:t>
            </w:r>
            <w:r>
              <w:rPr>
                <w:rFonts w:ascii="Times New Roman" w:hAnsi="Times New Roman" w:cs="Times New Roman"/>
                <w:rFonts w:ascii="Times New Roman" w:hAnsi="Times New Roman"/>
                <w:b/>
                <w:i/>
                <w:sz w:val="22"/>
                <w:u w:val="none"/>
              </w:rPr>
              <w:t>/13</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Puits ou forage privatif</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14</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WC type broyeur ou chimique</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15</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Vidéosurveillance privative</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16</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Alarme privative</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17</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Bien raccordé à la Fibre</w:t>
            </w: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18</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Point de recharge pour véhicule électrique</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19</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Coffre-fort inséré dans un mur</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22 / 23</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Piscine enterrée / hors-sol</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24</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Loggia fermée par une baie vitrée</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bl>
    <w:p>
      <w:pPr>
        <w:spacing w:after="120" w:before="0"/>
      </w:pP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informé de cette situation, déclare prendre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en l'état.</w:t>
      </w:r>
    </w:p>
    <w:p>
      <w:pPr>
        <w:spacing w:after="0" w:before="0"/>
        <w:ind w:firstLine="709"/>
        <w:jc w:val="both"/>
      </w:pPr>
      <w:r>
        <w:rPr>
          <w:rFonts w:ascii="Times New Roman" w:hAnsi="Times New Roman" w:cs="Times New Roman"/>
          <w:rFonts w:ascii="Times New Roman" w:hAnsi="Times New Roman"/>
          <w:b/>
          <w:i w:val="0"/>
          <w:sz w:val="22"/>
          <w:u w:val="none"/>
        </w:rPr>
        <w:t>Système de chauffage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 système de chauffage est </w:t>
      </w:r>
      <w:r>
        <w:rPr>
          <w:rFonts w:ascii="Times New Roman" w:hAnsi="Times New Roman" w:cs="Times New Roman"/>
          <w:rFonts w:ascii="Times New Roman" w:hAnsi="Times New Roman"/>
          <w:b w:val="0"/>
          <w:i w:val="0"/>
          <w:sz w:val="22"/>
          <w:u w:val="none"/>
          <w:shd w:val="clear" w:color="auto" w:fill="D9D9D9"/>
        </w:rPr>
        <w:t>radiateurs</w:t>
      </w:r>
      <w:r>
        <w:rPr>
          <w:rFonts w:ascii="Times New Roman" w:hAnsi="Times New Roman" w:cs="Times New Roman"/>
          <w:rFonts w:ascii="Times New Roman" w:hAnsi="Times New Roman"/>
          <w:b w:val="0"/>
          <w:i w:val="0"/>
          <w:sz w:val="22"/>
          <w:u w:val="none"/>
        </w:rPr>
        <w:t xml:space="preserve"> collective au </w:t>
      </w:r>
      <w:r>
        <w:rPr>
          <w:rFonts w:ascii="Times New Roman" w:hAnsi="Times New Roman" w:cs="Times New Roman"/>
          <w:rFonts w:ascii="Times New Roman" w:hAnsi="Times New Roman"/>
          <w:b w:val="0"/>
          <w:i w:val="0"/>
          <w:sz w:val="22"/>
          <w:u w:val="none"/>
          <w:shd w:val="clear" w:color="auto" w:fill="D9D9D9"/>
        </w:rPr>
        <w:t>gaz</w:t>
      </w:r>
      <w:r>
        <w:rPr>
          <w:rFonts w:ascii="Times New Roman" w:hAnsi="Times New Roman" w:cs="Times New Roman"/>
          <w:rFonts w:ascii="Times New Roman" w:hAnsi="Times New Roman"/>
          <w:b w:val="0"/>
          <w:i w:val="0"/>
          <w:sz w:val="22"/>
          <w:u w:val="none"/>
        </w:rPr>
        <w:t xml:space="preserve"> dont l'entretien est assuré par </w:t>
      </w:r>
      <w:r>
        <w:rPr>
          <w:rFonts w:ascii="Times New Roman" w:hAnsi="Times New Roman" w:cs="Times New Roman"/>
          <w:rFonts w:ascii="Times New Roman" w:hAnsi="Times New Roman"/>
          <w:b w:val="0"/>
          <w:i w:val="0"/>
          <w:sz w:val="22"/>
          <w:u w:val="none"/>
          <w:shd w:val="clear" w:color="auto" w:fill="D9D9D9"/>
        </w:rPr>
        <w:t>le syndic</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Usage du bien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est actuellement à usage </w:t>
      </w:r>
      <w:r>
        <w:rPr>
          <w:rFonts w:ascii="Times New Roman" w:hAnsi="Times New Roman" w:cs="Times New Roman"/>
          <w:rFonts w:ascii="Times New Roman" w:hAnsi="Times New Roman"/>
          <w:b w:val="0"/>
          <w:i w:val="0"/>
          <w:sz w:val="22"/>
          <w:u w:val="none"/>
          <w:shd w:val="clear" w:color="auto" w:fill="D9D9D9"/>
        </w:rPr>
        <w:t>habitation</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entend conserver cet usage et vouloir en faire sa résidence principale.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ne pas envisager d'opération de modification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qui nécessiterait soit un arrêté de non-opposition à déclaration préalable de travaux soit un permis de construire, et dont l'obtention préalable à la vente serait pour lui constitutive d'une condition suspensive.</w:t>
      </w:r>
    </w:p>
    <w:p>
      <w:pPr>
        <w:pStyle w:val="Heading1"/>
      </w:pPr>
      <w:r>
        <w:rPr>
          <w:rFonts w:ascii="Times New Roman" w:hAnsi="Times New Roman" w:cs="Times New Roman"/>
          <w:rFonts w:ascii="Times New Roman" w:hAnsi="Times New Roman"/>
          <w:b/>
          <w:i w:val="0"/>
          <w:sz w:val="22"/>
          <w:u w:val="none"/>
        </w:rPr>
        <w:t>ORIGINE DE PROPRIÉTÉ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être propriétaire des biens et droits immobiliers objet des présentes, en vertu des titres ci-après relatés.</w:t>
      </w:r>
    </w:p>
    <w:p>
      <w:pPr>
        <w:pStyle w:val="Heading2"/>
      </w:pPr>
      <w:r>
        <w:rPr>
          <w:rFonts w:ascii="Times New Roman" w:hAnsi="Times New Roman" w:cs="Times New Roman"/>
          <w:rFonts w:ascii="Times New Roman" w:hAnsi="Times New Roman"/>
          <w:b/>
          <w:i w:val="0"/>
          <w:sz w:val="22"/>
          <w:u w:val="none"/>
        </w:rPr>
        <w:t xml:space="preserve">Concernant les lots numéros </w:t>
      </w:r>
      <w:r>
        <w:rPr>
          <w:rFonts w:ascii="Times New Roman" w:hAnsi="Times New Roman" w:cs="Times New Roman"/>
          <w:rFonts w:ascii="Times New Roman" w:hAnsi="Times New Roman"/>
          <w:b/>
          <w:i w:val="0"/>
          <w:sz w:val="22"/>
          <w:u w:val="none"/>
          <w:shd w:val="clear" w:color="auto" w:fill="D9D9D9"/>
        </w:rPr>
        <w:t>45, 112</w:t>
      </w:r>
    </w:p>
    <w:p>
      <w:pPr>
        <w:pStyle w:val="Heading3"/>
      </w:pPr>
      <w:r>
        <w:rPr>
          <w:rFonts w:ascii="Times New Roman" w:hAnsi="Times New Roman" w:cs="Times New Roman"/>
          <w:rFonts w:ascii="Times New Roman" w:hAnsi="Times New Roman"/>
          <w:b/>
          <w:i w:val="0"/>
          <w:sz w:val="22"/>
          <w:u w:val="none"/>
        </w:rPr>
        <w:t>Origine immédiate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est devenu propriétaire </w:t>
      </w:r>
      <w:r>
        <w:rPr>
          <w:rFonts w:ascii="Times New Roman" w:hAnsi="Times New Roman" w:cs="Times New Roman"/>
          <w:rFonts w:ascii="Times New Roman" w:hAnsi="Times New Roman"/>
          <w:b w:val="0"/>
          <w:i w:val="0"/>
          <w:sz w:val="22"/>
          <w:u w:val="none"/>
          <w:shd w:val="clear" w:color="auto" w:fill="D9D9D9"/>
        </w:rPr>
        <w:t>en pleine propriété</w:t>
      </w:r>
      <w:r>
        <w:rPr>
          <w:rFonts w:ascii="Times New Roman" w:hAnsi="Times New Roman" w:cs="Times New Roman"/>
          <w:rFonts w:ascii="Times New Roman" w:hAnsi="Times New Roman"/>
          <w:b w:val="0"/>
          <w:i w:val="0"/>
          <w:sz w:val="22"/>
          <w:u w:val="none"/>
        </w:rPr>
        <w:t xml:space="preserve"> des biens ci-dessus désignés par suite de </w:t>
      </w:r>
      <w:r>
        <w:rPr>
          <w:rFonts w:ascii="Times New Roman" w:hAnsi="Times New Roman" w:cs="Times New Roman"/>
          <w:rFonts w:ascii="Times New Roman" w:hAnsi="Times New Roman"/>
          <w:b w:val="0"/>
          <w:i w:val="0"/>
          <w:sz w:val="22"/>
          <w:u w:val="none"/>
          <w:shd w:val="clear" w:color="auto" w:fill="D9D9D9"/>
        </w:rPr>
        <w:t>acquisition</w:t>
      </w:r>
      <w:r>
        <w:rPr>
          <w:rFonts w:ascii="Times New Roman" w:hAnsi="Times New Roman" w:cs="Times New Roman"/>
          <w:rFonts w:ascii="Times New Roman" w:hAnsi="Times New Roman"/>
          <w:b w:val="0"/>
          <w:i w:val="0"/>
          <w:sz w:val="22"/>
          <w:u w:val="none"/>
        </w:rPr>
        <w:t xml:space="preserve"> qu'il en a faite :</w:t>
      </w:r>
    </w:p>
    <w:p>
      <w:pPr>
        <w:spacing w:after="0" w:before="0"/>
        <w:ind w:firstLine="709"/>
        <w:jc w:val="both"/>
      </w:pPr>
      <w:r>
        <w:rPr>
          <w:rFonts w:ascii="Times New Roman" w:hAnsi="Times New Roman" w:cs="Times New Roman"/>
          <w:rFonts w:ascii="Times New Roman" w:hAnsi="Times New Roman"/>
          <w:b/>
          <w:i w:val="0"/>
          <w:sz w:val="22"/>
          <w:u w:val="none"/>
        </w:rPr>
        <w:t xml:space="preserve">De </w:t>
      </w:r>
      <w:r>
        <w:rPr>
          <w:rFonts w:ascii="Times New Roman" w:hAnsi="Times New Roman" w:cs="Times New Roman"/>
          <w:rFonts w:ascii="Times New Roman" w:hAnsi="Times New Roman"/>
          <w:b/>
          <w:i w:val="0"/>
          <w:sz w:val="22"/>
          <w:u w:val="none"/>
          <w:shd w:val="clear" w:color="auto" w:fill="D9D9D9"/>
        </w:rPr>
        <w:t>[Vendeur précédent à préciser]</w:t>
      </w:r>
    </w:p>
    <w:p>
      <w:pPr>
        <w:spacing w:after="0" w:before="0"/>
        <w:ind w:firstLine="709"/>
        <w:jc w:val="both"/>
      </w:pPr>
      <w:r>
        <w:rPr>
          <w:rFonts w:ascii="Times New Roman" w:hAnsi="Times New Roman" w:cs="Times New Roman"/>
          <w:rFonts w:ascii="Times New Roman" w:hAnsi="Times New Roman"/>
          <w:b w:val="0"/>
          <w:i w:val="0"/>
          <w:sz w:val="22"/>
          <w:u w:val="none"/>
        </w:rPr>
        <w:t xml:space="preserve">Suivant acte </w:t>
      </w:r>
      <w:r>
        <w:rPr>
          <w:rFonts w:ascii="Times New Roman" w:hAnsi="Times New Roman" w:cs="Times New Roman"/>
          <w:rFonts w:ascii="Times New Roman" w:hAnsi="Times New Roman"/>
          <w:b w:val="0"/>
          <w:i w:val="0"/>
          <w:sz w:val="22"/>
          <w:u w:val="none"/>
          <w:shd w:val="clear" w:color="auto" w:fill="D9D9D9"/>
        </w:rPr>
        <w:t>acquisition</w:t>
      </w:r>
      <w:r>
        <w:rPr>
          <w:rFonts w:ascii="Times New Roman" w:hAnsi="Times New Roman" w:cs="Times New Roman"/>
          <w:rFonts w:ascii="Times New Roman" w:hAnsi="Times New Roman"/>
          <w:b w:val="0"/>
          <w:i w:val="0"/>
          <w:sz w:val="22"/>
          <w:u w:val="none"/>
        </w:rPr>
        <w:t xml:space="preserve"> reçu par </w:t>
      </w:r>
      <w:r>
        <w:rPr>
          <w:rFonts w:ascii="Times New Roman" w:hAnsi="Times New Roman" w:cs="Times New Roman"/>
          <w:rFonts w:ascii="Times New Roman" w:hAnsi="Times New Roman"/>
          <w:b/>
          <w:i w:val="0"/>
          <w:sz w:val="22"/>
          <w:u w:val="none"/>
          <w:shd w:val="clear" w:color="auto" w:fill="D9D9D9"/>
        </w:rPr>
        <w:t>Maître LEFEVRE, notaire à PARIS</w:t>
      </w:r>
      <w:r>
        <w:rPr>
          <w:rFonts w:ascii="Times New Roman" w:hAnsi="Times New Roman" w:cs="Times New Roman"/>
          <w:rFonts w:ascii="Times New Roman" w:hAnsi="Times New Roman"/>
          <w:b w:val="0"/>
          <w:i w:val="0"/>
          <w:sz w:val="22"/>
          <w:u w:val="none"/>
        </w:rPr>
        <w:t xml:space="preserve">, notaire, le </w:t>
      </w:r>
      <w:r>
        <w:rPr>
          <w:rFonts w:ascii="Times New Roman" w:hAnsi="Times New Roman" w:cs="Times New Roman"/>
          <w:rFonts w:ascii="Times New Roman" w:hAnsi="Times New Roman"/>
          <w:b/>
          <w:i w:val="0"/>
          <w:sz w:val="22"/>
          <w:u w:val="none"/>
          <w:shd w:val="clear" w:color="auto" w:fill="D9D9D9"/>
        </w:rPr>
        <w:t>3 septembre 2010</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Cet acte a été publié au </w:t>
      </w:r>
      <w:r>
        <w:rPr>
          <w:rFonts w:ascii="Times New Roman" w:hAnsi="Times New Roman" w:cs="Times New Roman"/>
          <w:rFonts w:ascii="Times New Roman" w:hAnsi="Times New Roman"/>
          <w:b/>
          <w:i w:val="0"/>
          <w:sz w:val="22"/>
          <w:u w:val="none"/>
        </w:rPr>
        <w:t xml:space="preserve">service de la publicité foncière de </w:t>
      </w:r>
      <w:r>
        <w:rPr>
          <w:rFonts w:ascii="Times New Roman" w:hAnsi="Times New Roman" w:cs="Times New Roman"/>
          <w:rFonts w:ascii="Times New Roman" w:hAnsi="Times New Roman"/>
          <w:b/>
          <w:i w:val="0"/>
          <w:sz w:val="22"/>
          <w:u w:val="none"/>
          <w:shd w:val="clear" w:color="auto" w:fill="D9D9D9"/>
        </w:rPr>
        <w:t>PARIS 5</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shd w:val="clear" w:color="auto" w:fill="D9D9D9"/>
        </w:rPr>
        <w:t>20 septembre 2010</w:t>
      </w:r>
      <w:r>
        <w:rPr>
          <w:rFonts w:ascii="Times New Roman" w:hAnsi="Times New Roman" w:cs="Times New Roman"/>
          <w:rFonts w:ascii="Times New Roman" w:hAnsi="Times New Roman"/>
          <w:b w:val="0"/>
          <w:i w:val="0"/>
          <w:sz w:val="22"/>
          <w:u w:val="none"/>
        </w:rPr>
        <w:t xml:space="preserve">, volume </w:t>
      </w:r>
      <w:r>
        <w:rPr>
          <w:rFonts w:ascii="Times New Roman" w:hAnsi="Times New Roman" w:cs="Times New Roman"/>
          <w:rFonts w:ascii="Times New Roman" w:hAnsi="Times New Roman"/>
          <w:b w:val="0"/>
          <w:i w:val="0"/>
          <w:sz w:val="22"/>
          <w:u w:val="none"/>
          <w:shd w:val="clear" w:color="auto" w:fill="D9D9D9"/>
        </w:rPr>
        <w:t>2010P</w:t>
      </w:r>
      <w:r>
        <w:rPr>
          <w:rFonts w:ascii="Times New Roman" w:hAnsi="Times New Roman" w:cs="Times New Roman"/>
          <w:rFonts w:ascii="Times New Roman" w:hAnsi="Times New Roman"/>
          <w:b w:val="0"/>
          <w:i w:val="0"/>
          <w:sz w:val="22"/>
          <w:u w:val="none"/>
        </w:rPr>
        <w:t xml:space="preserve">, numéro </w:t>
      </w:r>
      <w:r>
        <w:rPr>
          <w:rFonts w:ascii="Times New Roman" w:hAnsi="Times New Roman" w:cs="Times New Roman"/>
          <w:rFonts w:ascii="Times New Roman" w:hAnsi="Times New Roman"/>
          <w:b w:val="0"/>
          <w:i w:val="0"/>
          <w:sz w:val="22"/>
          <w:u w:val="none"/>
          <w:shd w:val="clear" w:color="auto" w:fill="D9D9D9"/>
        </w:rPr>
        <w:t>12345</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Effet relatif</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titres de propriété antérieurs, les pièces d'urbanisme ou autres, ne doivent pas révéler de servitudes, de charges, ni de vices non indiqués aux présentes pouvant grever l'immeuble et en diminuer sensiblement la valeur ou le rendre impropre à la destination que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entend lui donner.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devra justifier d'une origine de propriété régulière remontant à un titre translatif d'au moins trente ans.</w:t>
      </w:r>
    </w:p>
    <w:p>
      <w:pPr>
        <w:pStyle w:val="Heading1"/>
      </w:pPr>
      <w:r>
        <w:rPr>
          <w:rFonts w:ascii="Times New Roman" w:hAnsi="Times New Roman" w:cs="Times New Roman"/>
          <w:rFonts w:ascii="Times New Roman" w:hAnsi="Times New Roman"/>
          <w:b/>
          <w:i w:val="0"/>
          <w:sz w:val="22"/>
          <w:u w:val="none"/>
        </w:rPr>
        <w:t>Caractéristiques</w:t>
      </w:r>
    </w:p>
    <w:p>
      <w:pPr>
        <w:spacing w:after="0" w:before="0"/>
        <w:ind w:firstLine="709"/>
        <w:jc w:val="both"/>
      </w:pPr>
      <w:r>
        <w:rPr>
          <w:rFonts w:ascii="Times New Roman" w:hAnsi="Times New Roman" w:cs="Times New Roman"/>
          <w:rFonts w:ascii="Times New Roman" w:hAnsi="Times New Roman"/>
          <w:b w:val="0"/>
          <w:i w:val="0"/>
          <w:sz w:val="22"/>
          <w:u w:val="none"/>
        </w:rPr>
        <w:t>Les parties conviennent entre elles d'établir les présentes sous la forme d'une promesse unilatérale dans les termes du second alinéa de l'article 1106 du Code civil. Dans la commune intention des parties, et pendant toute la durée du contrat, celle-ci obéira aux dispositions qui suivent.</w:t>
      </w:r>
    </w:p>
    <w:p>
      <w:pPr>
        <w:pStyle w:val="Heading1"/>
      </w:pPr>
      <w:r>
        <w:rPr>
          <w:rFonts w:ascii="Times New Roman" w:hAnsi="Times New Roman" w:cs="Times New Roman"/>
          <w:rFonts w:ascii="Times New Roman" w:hAnsi="Times New Roman"/>
          <w:b/>
          <w:i w:val="0"/>
          <w:sz w:val="22"/>
          <w:u w:val="none"/>
        </w:rPr>
        <w:t>Information préalable</w:t>
      </w:r>
    </w:p>
    <w:p>
      <w:pPr>
        <w:spacing w:after="0" w:before="0"/>
        <w:ind w:firstLine="709"/>
        <w:jc w:val="both"/>
      </w:pPr>
      <w:r>
        <w:rPr>
          <w:rFonts w:ascii="Times New Roman" w:hAnsi="Times New Roman" w:cs="Times New Roman"/>
          <w:rFonts w:ascii="Times New Roman" w:hAnsi="Times New Roman"/>
          <w:b w:val="0"/>
          <w:i w:val="0"/>
          <w:sz w:val="22"/>
          <w:u w:val="none"/>
        </w:rPr>
        <w:t>Les parties ont été informées par le rédacteur des présentes que la forme sous signature privée ne leur permet pas de faire publier un acte au service de la publicité foncière.</w:t>
      </w:r>
    </w:p>
    <w:p>
      <w:pPr>
        <w:spacing w:after="0" w:before="0"/>
        <w:ind w:firstLine="709"/>
        <w:jc w:val="both"/>
      </w:pPr>
      <w:r>
        <w:rPr>
          <w:rFonts w:ascii="Times New Roman" w:hAnsi="Times New Roman" w:cs="Times New Roman"/>
          <w:rFonts w:ascii="Times New Roman" w:hAnsi="Times New Roman"/>
          <w:b w:val="0"/>
          <w:i w:val="0"/>
          <w:sz w:val="22"/>
          <w:u w:val="none"/>
        </w:rPr>
        <w:t>En conséquence, et dans cette hypothèse, si l'une d'entre elles refusait ou devenait incapable de réaliser ou de réitérer la convention par acte authentique, l'autre partie ne pourrait pas faire inscrire les présentes directement au fichier immobilier afin de conserver son droit et de le rendre opposable aux tiers, préalablement à toute décision de justice.</w:t>
      </w:r>
    </w:p>
    <w:p>
      <w:pPr>
        <w:spacing w:after="0" w:before="0"/>
        <w:ind w:firstLine="709"/>
        <w:jc w:val="both"/>
      </w:pPr>
      <w:r>
        <w:rPr>
          <w:rFonts w:ascii="Times New Roman" w:hAnsi="Times New Roman" w:cs="Times New Roman"/>
          <w:rFonts w:ascii="Times New Roman" w:hAnsi="Times New Roman"/>
          <w:b w:val="0"/>
          <w:i w:val="0"/>
          <w:sz w:val="22"/>
          <w:u w:val="none"/>
        </w:rPr>
        <w:t>Les parties ainsi averties de cette situation déclarent vouloir opter expressément pour la conclusion entre elles d'un acte authentique.</w:t>
      </w:r>
    </w:p>
    <w:p>
      <w:pPr>
        <w:pStyle w:val="Heading1"/>
      </w:pPr>
      <w:r>
        <w:rPr>
          <w:rFonts w:ascii="Times New Roman" w:hAnsi="Times New Roman" w:cs="Times New Roman"/>
          <w:rFonts w:ascii="Times New Roman" w:hAnsi="Times New Roman"/>
          <w:b/>
          <w:i w:val="0"/>
          <w:sz w:val="22"/>
          <w:u w:val="none"/>
        </w:rPr>
        <w:t>Délai</w:t>
      </w:r>
    </w:p>
    <w:p>
      <w:pPr>
        <w:spacing w:after="0" w:before="0"/>
        <w:ind w:firstLine="709"/>
        <w:jc w:val="both"/>
      </w:pPr>
      <w:r>
        <w:rPr>
          <w:rFonts w:ascii="Times New Roman" w:hAnsi="Times New Roman" w:cs="Times New Roman"/>
          <w:rFonts w:ascii="Times New Roman" w:hAnsi="Times New Roman"/>
          <w:b w:val="0"/>
          <w:i w:val="0"/>
          <w:sz w:val="22"/>
          <w:u w:val="none"/>
        </w:rPr>
        <w:t>La promesse de vente est consentie pour une durée expirant :</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shd w:val="clear" w:color="auto" w:fill="D9D9D9"/>
        </w:rPr>
        <w:t>29 mai 2026</w:t>
      </w:r>
      <w:r>
        <w:rPr>
          <w:rFonts w:ascii="Times New Roman" w:hAnsi="Times New Roman" w:cs="Times New Roman"/>
          <w:rFonts w:ascii="Times New Roman" w:hAnsi="Times New Roman"/>
          <w:b w:val="0"/>
          <w:i w:val="0"/>
          <w:sz w:val="22"/>
          <w:u w:val="none"/>
        </w:rPr>
        <w:t xml:space="preserve">, à </w:t>
      </w:r>
      <w:r>
        <w:rPr>
          <w:rFonts w:ascii="Times New Roman" w:hAnsi="Times New Roman" w:cs="Times New Roman"/>
          <w:rFonts w:ascii="Times New Roman" w:hAnsi="Times New Roman"/>
          <w:b w:val="0"/>
          <w:i w:val="0"/>
          <w:sz w:val="22"/>
          <w:u w:val="none"/>
          <w:shd w:val="clear" w:color="auto" w:fill="D9D9D9"/>
        </w:rPr>
        <w:t>seize heures</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cas de carence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 la réalisation de la vente, ce dernier ne saurait se prévaloir à l'encontre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 l'expiration du délai ci-dessus fixé.</w:t>
      </w:r>
    </w:p>
    <w:p>
      <w:pPr>
        <w:spacing w:after="0" w:before="0"/>
        <w:ind w:firstLine="709"/>
        <w:jc w:val="both"/>
      </w:pPr>
      <w:r>
        <w:rPr>
          <w:rFonts w:ascii="Times New Roman" w:hAnsi="Times New Roman" w:cs="Times New Roman"/>
          <w:rFonts w:ascii="Times New Roman" w:hAnsi="Times New Roman"/>
          <w:b/>
          <w:i w:val="0"/>
          <w:sz w:val="22"/>
          <w:u w:val="none"/>
        </w:rPr>
        <w:t>Information des parties sur le rendez-vous de signature</w:t>
      </w:r>
    </w:p>
    <w:p>
      <w:pPr>
        <w:spacing w:after="0" w:before="0"/>
        <w:ind w:firstLine="709"/>
        <w:jc w:val="both"/>
      </w:pPr>
      <w:r>
        <w:rPr>
          <w:rFonts w:ascii="Times New Roman" w:hAnsi="Times New Roman" w:cs="Times New Roman"/>
          <w:rFonts w:ascii="Times New Roman" w:hAnsi="Times New Roman"/>
          <w:b w:val="0"/>
          <w:i w:val="0"/>
          <w:sz w:val="22"/>
          <w:u w:val="none"/>
        </w:rPr>
        <w:t>Les parties sont informées que la date mentionnée ci-dessus ne constitue pas la date précise du rendez-vous de signature de l'acte de vente. Il leur appartiendra de se rapprocher préalablement de leur notaire afin de fixer une date de signature.</w:t>
      </w:r>
    </w:p>
    <w:p>
      <w:pPr>
        <w:spacing w:after="0" w:before="0"/>
        <w:ind w:firstLine="709"/>
        <w:jc w:val="both"/>
      </w:pPr>
      <w:r>
        <w:rPr>
          <w:rFonts w:ascii="Times New Roman" w:hAnsi="Times New Roman" w:cs="Times New Roman"/>
          <w:rFonts w:ascii="Times New Roman" w:hAnsi="Times New Roman"/>
          <w:b w:val="0"/>
          <w:i w:val="0"/>
          <w:sz w:val="22"/>
          <w:u w:val="none"/>
        </w:rPr>
        <w:t>Par conséquent, leur attention est attirée sur les risques encourus en prenant des engagements personnels tels que donner congé à son bailleur, réserver définitivement un déménageur, commander des travaux, commander et faire livrer du mobilier, réinvestir le prix de vente et dont l'exécution serait basée sur la signature de l'acte de vente à cette date précise.</w:t>
      </w:r>
    </w:p>
    <w:p>
      <w:pPr>
        <w:pStyle w:val="Heading1"/>
      </w:pPr>
      <w:r>
        <w:rPr>
          <w:rFonts w:ascii="Times New Roman" w:hAnsi="Times New Roman" w:cs="Times New Roman"/>
          <w:rFonts w:ascii="Times New Roman" w:hAnsi="Times New Roman"/>
          <w:b/>
          <w:i w:val="0"/>
          <w:sz w:val="22"/>
          <w:u w:val="none"/>
        </w:rPr>
        <w:t>RÉALISATION</w:t>
      </w:r>
    </w:p>
    <w:p>
      <w:pPr>
        <w:spacing w:after="0" w:before="0"/>
        <w:ind w:firstLine="709"/>
        <w:jc w:val="both"/>
      </w:pPr>
      <w:r>
        <w:rPr>
          <w:rFonts w:ascii="Times New Roman" w:hAnsi="Times New Roman" w:cs="Times New Roman"/>
          <w:rFonts w:ascii="Times New Roman" w:hAnsi="Times New Roman"/>
          <w:b w:val="0"/>
          <w:i w:val="0"/>
          <w:sz w:val="22"/>
          <w:u w:val="none"/>
        </w:rPr>
        <w:t>La réalisation de la promesse aura lieu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par la signature de l'acte authentique constatant le caractère définitif de la vente, accompagnée du versement par virement sur le compte du notaire chargé de recevoir l'acte authentique de vente d'une somme correspondant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au prix stipulé payable comptant déduction faite de l'indemnité d'immobilisation éventuellement versée en exécution des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à la provision sur frais d'acte de vente et de prêt éventuel,</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à l'éventuelle commission d'intermédiaire,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et de manière générale de tous comptes et proratas.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Soit par la levée d'option faite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à l'intérieur de ce délai, suivie de la signature de l'acte authentique de vente dans le délai visé ci-dessus. Si la levée d'option a lieu alors que des conditions suspensives sont encore pendantes, elle n'impliquera pas renonciation à celles-ci, sauf volonté contraire exprimée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Cette levée d'option sera effectuée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auprès du notaire rédacteur de l'acte de vente par tous moyens et toutes formes ; elle devra être accompagnée, pour être recevable, du versement par virement sur le compte dudit notaire d'une somme correspondant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au montant de l'apport personnel déduction faite de l'indemnité d'immobilisation éventuellement versée en exécution des présentes (étant précisé que, pour la partie du prix payé au moyen d'un emprunt, il convient de justifier de la disponibilité des fonds ou d'une offre de prêt acceptée),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à la provision sur frais d'acte de vente et de prêt éventuel,</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à l'éventuelle commission d'intermédiaire.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et pour les fonds d'emprunt, de la justification de la disponibilité effective de ces fonds, cette justification résultant soit d'un dossier de prêt transmis par l'établissement prêteur, soit d'une attestation de l'organisme prêteur.</w:t>
      </w:r>
    </w:p>
    <w:p>
      <w:pPr>
        <w:spacing w:after="0" w:before="0"/>
        <w:ind w:firstLine="709"/>
        <w:jc w:val="both"/>
      </w:pPr>
      <w:r>
        <w:rPr>
          <w:rFonts w:ascii="Times New Roman" w:hAnsi="Times New Roman" w:cs="Times New Roman"/>
          <w:rFonts w:ascii="Times New Roman" w:hAnsi="Times New Roman"/>
          <w:b w:val="0"/>
          <w:i w:val="0"/>
          <w:sz w:val="22"/>
          <w:u w:val="none"/>
        </w:rPr>
        <w:t xml:space="preserve">L'attention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est particulièrement attirée sur les points suivants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L'obligation de paiement par virement et non par chèque même s'il est de banque résulte des dispositions de l'article L 112-6-1 du Code monétaire et financier.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Il lui sera imposé de fournir une attestation émanant de la banque qui aura émis le virement et justifiant de l'origine des fonds sauf si ces fonds résultent d'un ou plusieurs prêts constatés dans l'acte authentique de vente ou dans un acte authentique séparé.</w:t>
      </w:r>
    </w:p>
    <w:p>
      <w:pPr>
        <w:pStyle w:val="Heading1"/>
      </w:pPr>
      <w:r>
        <w:rPr>
          <w:rFonts w:ascii="Times New Roman" w:hAnsi="Times New Roman" w:cs="Times New Roman"/>
          <w:rFonts w:ascii="Times New Roman" w:hAnsi="Times New Roman"/>
          <w:b/>
          <w:i w:val="0"/>
          <w:sz w:val="22"/>
          <w:u w:val="none"/>
        </w:rPr>
        <w:t>Rédacteur de l'acte authentique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L'acte authentique constatant la réalisation de la vente sera reçu par </w:t>
      </w:r>
      <w:r>
        <w:rPr>
          <w:rFonts w:ascii="Times New Roman" w:hAnsi="Times New Roman" w:cs="Times New Roman"/>
          <w:rFonts w:ascii="Times New Roman" w:hAnsi="Times New Roman"/>
          <w:b w:val="0"/>
          <w:i w:val="0"/>
          <w:sz w:val="22"/>
          <w:u w:val="none"/>
          <w:shd w:val="clear" w:color="auto" w:fill="D9D9D9"/>
        </w:rPr>
        <w:t>Maître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Charlotte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DIAZ</w:t>
      </w:r>
      <w:r>
        <w:rPr>
          <w:rFonts w:ascii="Times New Roman" w:hAnsi="Times New Roman" w:cs="Times New Roman"/>
          <w:rFonts w:ascii="Times New Roman" w:hAnsi="Times New Roman"/>
          <w:b w:val="0"/>
          <w:i w:val="0"/>
          <w:sz w:val="22"/>
          <w:u w:val="none"/>
        </w:rPr>
        <w:t>, notaire soussigné.</w:t>
      </w:r>
    </w:p>
    <w:p>
      <w:pPr>
        <w:spacing w:after="0" w:before="0"/>
        <w:ind w:firstLine="709"/>
        <w:jc w:val="both"/>
      </w:pPr>
      <w:r>
        <w:rPr>
          <w:rFonts w:ascii="Times New Roman" w:hAnsi="Times New Roman" w:cs="Times New Roman"/>
          <w:rFonts w:ascii="Times New Roman" w:hAnsi="Times New Roman"/>
          <w:b w:val="0"/>
          <w:i w:val="0"/>
          <w:sz w:val="22"/>
          <w:u w:val="none"/>
        </w:rPr>
        <w:t>En toute hypothèse, le transfert de propriété est reporté au jour de la constatation de la vente en la forme authentique et du paiement du prix tel que convenu et des frais, même si l'échange de consentement nécessaire à la formation de la convention est antérieur.</w:t>
      </w:r>
    </w:p>
    <w:p>
      <w:pPr>
        <w:spacing w:after="0" w:before="0"/>
        <w:ind w:firstLine="709"/>
        <w:jc w:val="both"/>
      </w:pPr>
      <w:r>
        <w:rPr>
          <w:rFonts w:ascii="Times New Roman" w:hAnsi="Times New Roman" w:cs="Times New Roman"/>
          <w:rFonts w:ascii="Times New Roman" w:hAnsi="Times New Roman"/>
          <w:b/>
          <w:i w:val="0"/>
          <w:sz w:val="22"/>
          <w:u w:val="none"/>
        </w:rPr>
        <w:t>AVENANT EVENTUEL</w:t>
      </w:r>
    </w:p>
    <w:p>
      <w:pPr>
        <w:spacing w:after="0" w:before="0"/>
        <w:ind w:firstLine="709"/>
        <w:jc w:val="both"/>
      </w:pPr>
      <w:r>
        <w:rPr>
          <w:rFonts w:ascii="Times New Roman" w:hAnsi="Times New Roman" w:cs="Times New Roman"/>
          <w:rFonts w:ascii="Times New Roman" w:hAnsi="Times New Roman"/>
          <w:b w:val="0"/>
          <w:i w:val="0"/>
          <w:sz w:val="22"/>
          <w:u w:val="none"/>
        </w:rPr>
        <w:t>Les parties conviennent expressément, que pour le cas où un avenant deviendrait nécessaire concernant des modifications dans leur convention ou sa prorogation (report de la date de signature de l'acte authentique ou de levée d'option par exemple), cet avenant pourra être rédigé sous forme d'acte sous seing privé, sous forme d'un acte authentique, ou pourra résulter de tout document attestant de leur volonté respective comme un simple mail ou courrier.</w:t>
      </w:r>
    </w:p>
    <w:p>
      <w:pPr>
        <w:pStyle w:val="Heading1"/>
      </w:pPr>
      <w:r>
        <w:rPr>
          <w:rFonts w:ascii="Times New Roman" w:hAnsi="Times New Roman" w:cs="Times New Roman"/>
          <w:rFonts w:ascii="Times New Roman" w:hAnsi="Times New Roman"/>
          <w:b/>
          <w:i w:val="0"/>
          <w:sz w:val="22"/>
          <w:u w:val="none"/>
        </w:rPr>
        <w:t>CARENCE</w:t>
      </w:r>
    </w:p>
    <w:p>
      <w:pPr>
        <w:spacing w:after="0" w:before="0"/>
        <w:ind w:firstLine="709"/>
        <w:jc w:val="both"/>
      </w:pPr>
      <w:r>
        <w:rPr>
          <w:rFonts w:ascii="Times New Roman" w:hAnsi="Times New Roman" w:cs="Times New Roman"/>
          <w:rFonts w:ascii="Times New Roman" w:hAnsi="Times New Roman"/>
          <w:b w:val="0"/>
          <w:i w:val="0"/>
          <w:sz w:val="22"/>
          <w:u w:val="none"/>
        </w:rPr>
        <w:t>La carence s'entend ici du manquement fautif par l'une des parties, du fait de sa volonté ou de sa négligence, à une ou plusieurs de ses obligations aux présentes, ce manquement empêchant l'exécution de la vente.</w:t>
      </w:r>
    </w:p>
    <w:p>
      <w:pPr>
        <w:spacing w:after="0" w:before="0"/>
        <w:ind w:firstLine="709"/>
        <w:jc w:val="both"/>
      </w:pPr>
      <w:r>
        <w:rPr>
          <w:rFonts w:ascii="Times New Roman" w:hAnsi="Times New Roman" w:cs="Times New Roman"/>
          <w:rFonts w:ascii="Times New Roman" w:hAnsi="Times New Roman"/>
          <w:b/>
          <w:i w:val="0"/>
          <w:sz w:val="22"/>
          <w:u w:val="none"/>
        </w:rPr>
        <w:t>En l'absence de levée d'option ou de signature de l'acte de vente dans le délai</w:t>
      </w:r>
    </w:p>
    <w:p>
      <w:pPr>
        <w:spacing w:after="0" w:before="0"/>
        <w:ind w:firstLine="709"/>
        <w:jc w:val="both"/>
      </w:pPr>
      <w:r>
        <w:rPr>
          <w:rFonts w:ascii="Times New Roman" w:hAnsi="Times New Roman" w:cs="Times New Roman"/>
          <w:rFonts w:ascii="Times New Roman" w:hAnsi="Times New Roman"/>
          <w:b w:val="0"/>
          <w:i w:val="0"/>
          <w:sz w:val="22"/>
          <w:u w:val="none"/>
        </w:rPr>
        <w:t xml:space="preserve">Au cas où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n'aurait ni levé l'option ni signé l'acte de vente à l'intérieur du délai de réalisation, il sera de plein droit déchu du bénéfice de la promesse au terme dudit délai de réalisation sans qu'il soit besoin d'une mise en demeure de la part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qui disposera alors librement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nonobstant toute manifestation ultérieure de la volonté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 l'acquérir.</w:t>
      </w:r>
    </w:p>
    <w:p>
      <w:pPr>
        <w:spacing w:after="0" w:before="0"/>
        <w:ind w:firstLine="709"/>
        <w:jc w:val="both"/>
      </w:pPr>
      <w:r>
        <w:rPr>
          <w:rFonts w:ascii="Times New Roman" w:hAnsi="Times New Roman" w:cs="Times New Roman"/>
          <w:rFonts w:ascii="Times New Roman" w:hAnsi="Times New Roman"/>
          <w:b/>
          <w:i w:val="0"/>
          <w:sz w:val="22"/>
          <w:u w:val="none"/>
        </w:rPr>
        <w:t>En cas de levée d'option dans le délai</w:t>
      </w:r>
    </w:p>
    <w:p>
      <w:pPr>
        <w:spacing w:after="0" w:before="0"/>
        <w:ind w:firstLine="709"/>
        <w:jc w:val="both"/>
      </w:pPr>
      <w:r>
        <w:rPr>
          <w:rFonts w:ascii="Times New Roman" w:hAnsi="Times New Roman" w:cs="Times New Roman"/>
          <w:rFonts w:ascii="Times New Roman" w:hAnsi="Times New Roman"/>
          <w:b w:val="0"/>
          <w:i w:val="0"/>
          <w:sz w:val="22"/>
          <w:u w:val="none"/>
        </w:rPr>
        <w:t xml:space="preserve">Si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 valablement levé l'option dans le délai de réalisation ci-dessus, accompagné du paiement du prix et des frais, mais que l'acte de vente n'est pas intervenu dans les quinze jours de celle-ci, alors la partie la plus diligente mettra l'autre partie en demeure, par acte d'huissier, d'avoir à comparaître en l'étude du notaire chargé de recevoir l'acte de vente à l'effet de signer cet acte.</w:t>
      </w:r>
    </w:p>
    <w:p>
      <w:pPr>
        <w:spacing w:after="0" w:before="0"/>
        <w:ind w:firstLine="709"/>
        <w:jc w:val="both"/>
      </w:pPr>
      <w:r>
        <w:rPr>
          <w:rFonts w:ascii="Times New Roman" w:hAnsi="Times New Roman" w:cs="Times New Roman"/>
          <w:rFonts w:ascii="Times New Roman" w:hAnsi="Times New Roman"/>
          <w:b w:val="0"/>
          <w:i w:val="0"/>
          <w:sz w:val="22"/>
          <w:u w:val="none"/>
        </w:rPr>
        <w:t xml:space="preserve">Si, malgré la mise en demeure effectuée dans les conditions ci-dessus indiquées, l'une des parties refusait ou s'abstenait de régulariser l'acte de vente le jour indiqué dans la mise en demeure, il sera procédé à ladite date à l'établissement d'un procès-verbal, dans les termes duquel il sera constaté le défaut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ou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Ce procès-verbal devra être établi, si chacune des parties a son propre notaire, par le notaire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en cas de défaut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et par le notaire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 cas de défaut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cas de défaut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pourra à son choix dans le procès-verbal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faire part de son intention de poursuivre l'exécution de la vente, indépendamment de son droit de réclamer une juste indemnisation.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Soit encore faire constater que la vente n'est pas exécutée, cette constatation résultant du défaut prononcé contre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dans le procès-verbal, et déclarer sa volonté de considérer la vente comme résolue de plein droit.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reprendra alors purement et simplement sa liberté indépendamment de son droit de réclamer une juste indemnisation de son préjudice.</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cas de défaut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qui ne viendrait ou ne voudrait pas signer la vente malgré la levée d'option,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pourra à son choix dans le procès-verbal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faire part de son intention de poursuivre l'exécution de la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Soit encore faire constater que la vente n'est pas exécutée, cette constatation résultant du défaut prononcé contre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le procès-verbal, et déclarer sa volonté de considérer la vente comme résolue de plein droit.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reprendra alors purement et simplement sa liberté indépendamment de son droit de réclamer le versement de la pénalité compensatoire ci-après visée dans l'acte au titre de l'indemnisation de son préjudice.</w:t>
      </w:r>
    </w:p>
    <w:p>
      <w:pPr>
        <w:pStyle w:val="Heading1"/>
      </w:pPr>
      <w:r>
        <w:rPr>
          <w:rFonts w:ascii="Times New Roman" w:hAnsi="Times New Roman" w:cs="Times New Roman"/>
          <w:rFonts w:ascii="Times New Roman" w:hAnsi="Times New Roman"/>
          <w:b/>
          <w:i w:val="0"/>
          <w:sz w:val="22"/>
          <w:u w:val="none"/>
        </w:rPr>
        <w:t>Force exécutoire de la promesse</w:t>
      </w:r>
    </w:p>
    <w:p>
      <w:pPr>
        <w:spacing w:after="0" w:before="0"/>
        <w:ind w:firstLine="709"/>
        <w:jc w:val="both"/>
      </w:pPr>
      <w:r>
        <w:rPr>
          <w:rFonts w:ascii="Times New Roman" w:hAnsi="Times New Roman" w:cs="Times New Roman"/>
          <w:rFonts w:ascii="Times New Roman" w:hAnsi="Times New Roman"/>
          <w:b w:val="0"/>
          <w:i w:val="0"/>
          <w:sz w:val="22"/>
          <w:u w:val="none"/>
        </w:rPr>
        <w:t xml:space="preserve">Il est entendu entre les parties qu'en raison de l'acceptation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 la promesse faite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en tant que simple promesse, il s'est formé entre elles un contrat dans les termes de l'article 1124 du Code civil. En conséquence, et pendant toute la durée du contrat, celui-ci ne pourra être révoqué que par leur consentement mutuel. Il en résulte notamment que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 pour sa part, définitivement consenti à la vente et qu'il est d'ores et déjà débiteur de l'obligation de transférer la propriété au profit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aux conditions des présentes.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ne peut plus, par suite, pendant toute la durée de la présente promesse, conférer une autre promesse à un tiers ni aucun droit réel ni charge quelconque sur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consentir aucun bail, location ou prorogation de bail. Il ne pourra non plus apporter aucune modification matérielle, si ce n'est avec le consentement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ni détérioration au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Il en ira de même si la charge ou la détérioration n'était pas le fait direct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Le non-respect de cette obligation entraînera l'extinction des présentes si bon semble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Par le présent contrat de promesse, les parties conviennent que la formation du contrat de vente est exclusivement subordonnée au consentement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indépendamment du comportement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Toute révocation ou rétractation unilatérale de la volonté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sera de plein droit dépourvue de tout effet sur le contrat promis du fait de l'acceptation de la présente promesse en tant que telle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 outre,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ne pourra pas se prévaloir des dispositions de l'article 1590 du Code civil en offrant de restituer le double de la somme le cas échéant versée au titre de l'indemnité d'immobilisation.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En tant que de besoin,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 soumet à l'exécution en nature prévue par l'article 1221 du Code civil si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venait à la demander. Le tout sauf si ce mode d'exécution est soit devenu impossible soit d'une disproportion manifeste entre son coût pour le débiteur de bonne foi et son intérêt pour le créancier.</w:t>
      </w:r>
    </w:p>
    <w:p>
      <w:pPr>
        <w:pStyle w:val="Heading1"/>
      </w:pPr>
      <w:r>
        <w:rPr>
          <w:rFonts w:ascii="Times New Roman" w:hAnsi="Times New Roman" w:cs="Times New Roman"/>
          <w:rFonts w:ascii="Times New Roman" w:hAnsi="Times New Roman"/>
          <w:b/>
          <w:i w:val="0"/>
          <w:sz w:val="22"/>
          <w:u w:val="none"/>
        </w:rPr>
        <w:t>Propriété jouissance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sera propriétaire des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objet de la promesse le jour de la constatation de la vente en la forme authentique et il en aura la jouissance à compter du même jour par la prise de possession réelle,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devant être impérativement, à cette même date, libres de toute location ou occupation.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n'ont pas, avant ce jour, fait l'objet d'un congé pouvant donner lieu à l'exercice d'un droit de préemption.</w:t>
      </w:r>
    </w:p>
    <w:p>
      <w:pPr>
        <w:pStyle w:val="Heading1"/>
      </w:pPr>
      <w:r>
        <w:rPr>
          <w:rFonts w:ascii="Times New Roman" w:hAnsi="Times New Roman" w:cs="Times New Roman"/>
          <w:rFonts w:ascii="Times New Roman" w:hAnsi="Times New Roman"/>
          <w:b/>
          <w:i w:val="0"/>
          <w:sz w:val="22"/>
          <w:u w:val="none"/>
        </w:rPr>
        <w:t>PRIX - CONDITIONS FINANCIERES</w:t>
      </w:r>
    </w:p>
    <w:p>
      <w:pPr>
        <w:pStyle w:val="Heading1"/>
      </w:pPr>
      <w:r>
        <w:rPr>
          <w:rFonts w:ascii="Times New Roman" w:hAnsi="Times New Roman" w:cs="Times New Roman"/>
          <w:rFonts w:ascii="Times New Roman" w:hAnsi="Times New Roman"/>
          <w:b/>
          <w:i w:val="0"/>
          <w:sz w:val="22"/>
          <w:u w:val="none"/>
        </w:rPr>
        <w:t>PRIX</w:t>
      </w:r>
    </w:p>
    <w:p>
      <w:pPr>
        <w:spacing w:after="0" w:before="0"/>
        <w:ind w:firstLine="709"/>
        <w:jc w:val="both"/>
      </w:pPr>
      <w:r>
        <w:rPr>
          <w:rFonts w:ascii="Times New Roman" w:hAnsi="Times New Roman" w:cs="Times New Roman"/>
          <w:rFonts w:ascii="Times New Roman" w:hAnsi="Times New Roman"/>
          <w:b w:val="0"/>
          <w:i w:val="0"/>
          <w:sz w:val="22"/>
          <w:u w:val="none"/>
        </w:rPr>
        <w:t xml:space="preserve">La vente, en cas de réalisation, aura lieu moyennant le prix de </w:t>
      </w:r>
      <w:r>
        <w:rPr>
          <w:rFonts w:ascii="Times New Roman" w:hAnsi="Times New Roman" w:cs="Times New Roman"/>
          <w:rFonts w:ascii="Times New Roman" w:hAnsi="Times New Roman"/>
          <w:b/>
          <w:i w:val="0"/>
          <w:sz w:val="22"/>
          <w:u w:val="none"/>
          <w:shd w:val="clear" w:color="auto" w:fill="D9D9D9"/>
        </w:rPr>
        <w:t>QUATRE CENT CINQUANTE MILLE EUROS</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450 000</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EUR</w:t>
      </w:r>
      <w:r>
        <w:rPr>
          <w:rFonts w:ascii="Times New Roman" w:hAnsi="Times New Roman" w:cs="Times New Roman"/>
          <w:rFonts w:ascii="Times New Roman" w:hAnsi="Times New Roman"/>
          <w:b/>
          <w:i w:val="0"/>
          <w:sz w:val="22"/>
          <w:u w:val="none"/>
        </w:rPr>
        <w:t>)</w:t>
      </w:r>
      <w:r>
        <w:rPr>
          <w:rFonts w:ascii="Times New Roman" w:hAnsi="Times New Roman" w:cs="Times New Roman"/>
          <w:rFonts w:ascii="Times New Roman" w:hAnsi="Times New Roman"/>
          <w:b w:val="0"/>
          <w:i w:val="0"/>
          <w:sz w:val="22"/>
          <w:u w:val="none"/>
        </w:rPr>
        <w:t>, qui sera payable comptant le jour de la constatation authentique de la réalisation de la promesse.</w:t>
      </w:r>
    </w:p>
    <w:p>
      <w:pPr>
        <w:pStyle w:val="Heading1"/>
      </w:pPr>
      <w:r>
        <w:rPr>
          <w:rFonts w:ascii="Times New Roman" w:hAnsi="Times New Roman" w:cs="Times New Roman"/>
          <w:rFonts w:ascii="Times New Roman" w:hAnsi="Times New Roman"/>
          <w:b/>
          <w:i w:val="0"/>
          <w:sz w:val="22"/>
          <w:u w:val="none"/>
        </w:rPr>
        <w:t>Frais</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frais, droits et émoluments de la vente seront à la charge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COUT DE L'OPERATION ET FINANCEMENT PREVISIONNEL</w:t>
      </w:r>
    </w:p>
    <w:p>
      <w:pPr>
        <w:spacing w:after="0" w:before="0"/>
        <w:ind w:firstLine="709"/>
        <w:jc w:val="both"/>
      </w:pPr>
      <w:r>
        <w:rPr>
          <w:rFonts w:ascii="Times New Roman" w:hAnsi="Times New Roman" w:cs="Times New Roman"/>
          <w:rFonts w:ascii="Times New Roman" w:hAnsi="Times New Roman"/>
          <w:b w:val="0"/>
          <w:i w:val="0"/>
          <w:sz w:val="22"/>
          <w:u w:val="none"/>
        </w:rPr>
        <w:t>A titre indicatif, le coût et le financement de l'opération sont les suivants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827"/>
        <w:gridCol w:w="3827"/>
      </w:tblGrid>
      <w:tr>
        <w:tc>
          <w:tcPr>
            <w:tcW w:type="dxa" w:w="2033"/>
          </w:tcPr>
          <w:p>
            <w:pPr>
              <w:spacing w:after="0" w:before="0"/>
              <w:ind w:firstLine="0"/>
              <w:jc w:val="left"/>
            </w:pPr>
            <w:r>
              <w:rPr>
                <w:rFonts w:ascii="Times New Roman" w:hAnsi="Times New Roman" w:cs="Times New Roman"/>
                <w:rFonts w:ascii="Times New Roman" w:hAnsi="Times New Roman"/>
                <w:b/>
                <w:i w:val="0"/>
                <w:sz w:val="22"/>
                <w:u w:val="none"/>
              </w:rPr>
              <w:t>Prix</w:t>
            </w:r>
          </w:p>
        </w:tc>
        <w:tc>
          <w:tcPr>
            <w:tcW w:type="dxa" w:w="5621"/>
          </w:tcPr>
          <w:p>
            <w:pPr>
              <w:spacing w:after="0" w:before="0"/>
              <w:ind w:firstLine="0"/>
              <w:jc w:val="right"/>
            </w:pPr>
            <w:r>
              <w:rPr>
                <w:rFonts w:ascii="Times New Roman" w:hAnsi="Times New Roman" w:cs="Times New Roman"/>
                <w:rFonts w:ascii="Times New Roman" w:hAnsi="Times New Roman"/>
                <w:b/>
                <w:i w:val="0"/>
                <w:sz w:val="22"/>
                <w:u w:val="none"/>
                <w:shd w:val="clear" w:color="auto" w:fill="D9D9D9"/>
              </w:rPr>
              <w:t>450 000</w:t>
            </w:r>
            <w:r>
              <w:rPr>
                <w:rFonts w:ascii="Times New Roman" w:hAnsi="Times New Roman" w:cs="Times New Roman"/>
                <w:rFonts w:ascii="Times New Roman" w:hAnsi="Times New Roman"/>
                <w:b/>
                <w:i w:val="0"/>
                <w:sz w:val="22"/>
                <w:u w:val="none"/>
              </w:rPr>
              <w:t xml:space="preserve"> EUR</w:t>
            </w:r>
          </w:p>
        </w:tc>
      </w:tr>
      <w:tr>
        <w:tc>
          <w:tcPr>
            <w:tcW w:type="dxa" w:w="2033"/>
          </w:tcPr>
          <w:p>
            <w:pPr>
              <w:spacing w:after="0" w:before="0"/>
              <w:ind w:firstLine="0"/>
              <w:jc w:val="left"/>
            </w:pPr>
            <w:r>
              <w:rPr>
                <w:rFonts w:ascii="Times New Roman" w:hAnsi="Times New Roman" w:cs="Times New Roman"/>
                <w:rFonts w:ascii="Times New Roman" w:hAnsi="Times New Roman"/>
                <w:b w:val="0"/>
                <w:i w:val="0"/>
                <w:sz w:val="22"/>
                <w:u w:val="none"/>
              </w:rPr>
              <w:t>Frais de la vente</w:t>
            </w:r>
          </w:p>
        </w:tc>
        <w:tc>
          <w:tcPr>
            <w:tcW w:type="dxa" w:w="5621"/>
          </w:tcPr>
          <w:p>
            <w:pPr>
              <w:spacing w:after="0" w:before="0"/>
              <w:ind w:firstLine="0"/>
              <w:jc w:val="right"/>
            </w:pPr>
            <w:r>
              <w:rPr>
                <w:rFonts w:ascii="Times New Roman" w:hAnsi="Times New Roman" w:cs="Times New Roman"/>
                <w:rFonts w:ascii="Times New Roman" w:hAnsi="Times New Roman"/>
                <w:b w:val="0"/>
                <w:i w:val="0"/>
                <w:sz w:val="22"/>
                <w:u w:val="none"/>
              </w:rPr>
              <w:t>...</w:t>
            </w:r>
          </w:p>
        </w:tc>
      </w:tr>
      <w:tr>
        <w:tc>
          <w:tcPr>
            <w:tcW w:type="dxa" w:w="2033"/>
          </w:tcPr>
          <w:p>
            <w:pPr>
              <w:spacing w:after="0" w:before="0"/>
              <w:ind w:firstLine="0"/>
              <w:jc w:val="left"/>
            </w:pPr>
            <w:r>
              <w:rPr>
                <w:rFonts w:ascii="Times New Roman" w:hAnsi="Times New Roman" w:cs="Times New Roman"/>
                <w:rFonts w:ascii="Times New Roman" w:hAnsi="Times New Roman"/>
                <w:b/>
                <w:i w:val="0"/>
                <w:sz w:val="22"/>
                <w:u w:val="none"/>
              </w:rPr>
              <w:t>Ensemble</w:t>
            </w:r>
          </w:p>
        </w:tc>
        <w:tc>
          <w:tcPr>
            <w:tcW w:type="dxa" w:w="5621"/>
          </w:tcPr>
          <w:p>
            <w:pPr>
              <w:spacing w:after="0" w:before="0"/>
              <w:ind w:firstLine="0"/>
              <w:jc w:val="right"/>
            </w:pPr>
            <w:r>
              <w:rPr>
                <w:rFonts w:ascii="Times New Roman" w:hAnsi="Times New Roman" w:cs="Times New Roman"/>
                <w:rFonts w:ascii="Times New Roman" w:hAnsi="Times New Roman"/>
                <w:b/>
                <w:i w:val="0"/>
                <w:sz w:val="22"/>
                <w:u w:val="none"/>
              </w:rPr>
              <w:t>...</w:t>
            </w:r>
          </w:p>
        </w:tc>
      </w:tr>
      <w:tr>
        <w:tc>
          <w:tcPr>
            <w:tcW w:type="dxa" w:w="2033"/>
          </w:tcPr>
          <w:p>
            <w:pPr>
              <w:spacing w:after="0" w:before="0"/>
              <w:ind w:firstLine="0"/>
              <w:jc w:val="left"/>
            </w:pPr>
          </w:p>
        </w:tc>
        <w:tc>
          <w:tcPr>
            <w:tcW w:type="dxa" w:w="5621"/>
          </w:tcPr>
          <w:p>
            <w:pPr>
              <w:spacing w:after="0" w:before="0"/>
              <w:ind w:firstLine="0"/>
              <w:jc w:val="right"/>
            </w:pPr>
          </w:p>
        </w:tc>
      </w:tr>
      <w:tr>
        <w:tc>
          <w:tcPr>
            <w:tcW w:type="dxa" w:w="2033"/>
          </w:tcPr>
          <w:p>
            <w:pPr>
              <w:spacing w:after="0" w:before="0"/>
              <w:ind w:firstLine="0"/>
              <w:jc w:val="left"/>
            </w:pPr>
            <w:r>
              <w:rPr>
                <w:rFonts w:ascii="Times New Roman" w:hAnsi="Times New Roman" w:cs="Times New Roman"/>
                <w:rFonts w:ascii="Times New Roman" w:hAnsi="Times New Roman"/>
                <w:b w:val="0"/>
                <w:i w:val="0"/>
                <w:sz w:val="22"/>
                <w:u w:val="none"/>
              </w:rPr>
              <w:t>FINANCEMENT</w:t>
            </w:r>
          </w:p>
        </w:tc>
        <w:tc>
          <w:tcPr>
            <w:tcW w:type="dxa" w:w="5621"/>
          </w:tcPr>
          <w:p>
            <w:pPr>
              <w:spacing w:after="0" w:before="0"/>
              <w:ind w:firstLine="0"/>
              <w:jc w:val="right"/>
            </w:pPr>
          </w:p>
        </w:tc>
      </w:tr>
      <w:tr>
        <w:tc>
          <w:tcPr>
            <w:tcW w:type="dxa" w:w="2033"/>
          </w:tcPr>
          <w:p>
            <w:pPr>
              <w:spacing w:after="0" w:before="0"/>
              <w:ind w:firstLine="0"/>
              <w:jc w:val="left"/>
            </w:pPr>
            <w:r>
              <w:rPr>
                <w:rFonts w:ascii="Times New Roman" w:hAnsi="Times New Roman" w:cs="Times New Roman"/>
                <w:rFonts w:ascii="Times New Roman" w:hAnsi="Times New Roman"/>
                <w:b w:val="0"/>
                <w:i w:val="0"/>
                <w:sz w:val="22"/>
                <w:u w:val="none"/>
              </w:rPr>
              <w:t>Fonds empruntés</w:t>
            </w:r>
          </w:p>
        </w:tc>
        <w:tc>
          <w:tcPr>
            <w:tcW w:type="dxa" w:w="5621"/>
          </w:tcPr>
          <w:p>
            <w:pPr>
              <w:spacing w:after="0" w:before="0"/>
              <w:ind w:firstLine="0"/>
              <w:jc w:val="right"/>
            </w:pPr>
            <w:r>
              <w:rPr>
                <w:rFonts w:ascii="Times New Roman" w:hAnsi="Times New Roman" w:cs="Times New Roman"/>
                <w:rFonts w:ascii="Times New Roman" w:hAnsi="Times New Roman"/>
                <w:b w:val="0"/>
                <w:i w:val="0"/>
                <w:sz w:val="22"/>
                <w:u w:val="none"/>
                <w:shd w:val="clear" w:color="auto" w:fill="D9D9D9"/>
              </w:rPr>
              <w:t>360 000</w:t>
            </w:r>
            <w:r>
              <w:rPr>
                <w:rFonts w:ascii="Times New Roman" w:hAnsi="Times New Roman" w:cs="Times New Roman"/>
                <w:rFonts w:ascii="Times New Roman" w:hAnsi="Times New Roman"/>
                <w:b w:val="0"/>
                <w:i w:val="0"/>
                <w:sz w:val="22"/>
                <w:u w:val="none"/>
              </w:rPr>
              <w:t xml:space="preserve"> EUR</w:t>
            </w:r>
          </w:p>
        </w:tc>
      </w:tr>
      <w:tr>
        <w:tc>
          <w:tcPr>
            <w:tcW w:type="dxa" w:w="2033"/>
          </w:tcPr>
          <w:p>
            <w:pPr>
              <w:spacing w:after="0" w:before="0"/>
              <w:ind w:firstLine="0"/>
              <w:jc w:val="left"/>
            </w:pPr>
            <w:r>
              <w:rPr>
                <w:rFonts w:ascii="Times New Roman" w:hAnsi="Times New Roman" w:cs="Times New Roman"/>
                <w:rFonts w:ascii="Times New Roman" w:hAnsi="Times New Roman"/>
                <w:b w:val="0"/>
                <w:i w:val="0"/>
                <w:sz w:val="22"/>
                <w:u w:val="none"/>
              </w:rPr>
              <w:t>Fonds personnels</w:t>
            </w:r>
          </w:p>
        </w:tc>
        <w:tc>
          <w:tcPr>
            <w:tcW w:type="dxa" w:w="5621"/>
          </w:tcPr>
          <w:p>
            <w:pPr>
              <w:spacing w:after="0" w:before="0"/>
              <w:ind w:firstLine="0"/>
              <w:jc w:val="right"/>
            </w:pPr>
            <w:r>
              <w:rPr>
                <w:rFonts w:ascii="Times New Roman" w:hAnsi="Times New Roman" w:cs="Times New Roman"/>
                <w:rFonts w:ascii="Times New Roman" w:hAnsi="Times New Roman"/>
                <w:b w:val="0"/>
                <w:i w:val="0"/>
                <w:sz w:val="22"/>
                <w:u w:val="none"/>
                <w:shd w:val="clear" w:color="auto" w:fill="D9D9D9"/>
              </w:rPr>
              <w:t>90 000</w:t>
            </w:r>
            <w:r>
              <w:rPr>
                <w:rFonts w:ascii="Times New Roman" w:hAnsi="Times New Roman" w:cs="Times New Roman"/>
                <w:rFonts w:ascii="Times New Roman" w:hAnsi="Times New Roman"/>
                <w:b w:val="0"/>
                <w:i w:val="0"/>
                <w:sz w:val="22"/>
                <w:u w:val="none"/>
              </w:rPr>
              <w:t xml:space="preserve"> EUR</w:t>
            </w:r>
          </w:p>
        </w:tc>
      </w:tr>
      <w:tr>
        <w:tc>
          <w:tcPr>
            <w:tcW w:type="dxa" w:w="2033"/>
          </w:tcPr>
          <w:p>
            <w:pPr>
              <w:spacing w:after="0" w:before="0"/>
              <w:ind w:firstLine="0"/>
              <w:jc w:val="left"/>
            </w:pPr>
          </w:p>
        </w:tc>
        <w:tc>
          <w:tcPr>
            <w:tcW w:type="dxa" w:w="5621"/>
          </w:tcPr>
          <w:p>
            <w:pPr>
              <w:spacing w:after="0" w:before="0"/>
              <w:ind w:firstLine="0"/>
              <w:jc w:val="right"/>
            </w:pPr>
          </w:p>
        </w:tc>
      </w:tr>
      <w:tr>
        <w:tc>
          <w:tcPr>
            <w:tcW w:type="dxa" w:w="2033"/>
          </w:tcPr>
          <w:p>
            <w:pPr>
              <w:spacing w:after="0" w:before="0"/>
              <w:ind w:firstLine="0"/>
              <w:jc w:val="left"/>
            </w:pPr>
            <w:r>
              <w:rPr>
                <w:rFonts w:ascii="Times New Roman" w:hAnsi="Times New Roman" w:cs="Times New Roman"/>
                <w:rFonts w:ascii="Times New Roman" w:hAnsi="Times New Roman"/>
                <w:b/>
                <w:i w:val="0"/>
                <w:sz w:val="22"/>
                <w:u w:val="none"/>
              </w:rPr>
              <w:t>Ensemble</w:t>
            </w:r>
          </w:p>
        </w:tc>
        <w:tc>
          <w:tcPr>
            <w:tcW w:type="dxa" w:w="5621"/>
          </w:tcPr>
          <w:p>
            <w:pPr>
              <w:spacing w:after="0" w:before="0"/>
              <w:ind w:firstLine="0"/>
              <w:jc w:val="right"/>
            </w:pPr>
            <w:r>
              <w:rPr>
                <w:rFonts w:ascii="Times New Roman" w:hAnsi="Times New Roman" w:cs="Times New Roman"/>
                <w:rFonts w:ascii="Times New Roman" w:hAnsi="Times New Roman"/>
                <w:b/>
                <w:i w:val="0"/>
                <w:sz w:val="22"/>
                <w:u w:val="none"/>
              </w:rPr>
              <w:t>...</w:t>
            </w:r>
          </w:p>
        </w:tc>
      </w:tr>
    </w:tbl>
    <w:p>
      <w:pPr>
        <w:spacing w:after="120" w:before="0"/>
      </w:pPr>
    </w:p>
    <w:p>
      <w:pPr>
        <w:pStyle w:val="Heading1"/>
      </w:pPr>
      <w:r>
        <w:rPr>
          <w:rFonts w:ascii="Times New Roman" w:hAnsi="Times New Roman" w:cs="Times New Roman"/>
          <w:rFonts w:ascii="Times New Roman" w:hAnsi="Times New Roman"/>
          <w:b/>
          <w:i w:val="0"/>
          <w:sz w:val="22"/>
          <w:u w:val="none"/>
        </w:rPr>
        <w:t>Indemnité d'immobilisation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considération de la promesse formelle conférée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dans les conditions ci-dessus prévues, les parties conviennent de fixer le montant de l'indemnité d'immobilisation à la somme forfaitaire de </w:t>
      </w:r>
      <w:r>
        <w:rPr>
          <w:rFonts w:ascii="Times New Roman" w:hAnsi="Times New Roman" w:cs="Times New Roman"/>
          <w:rFonts w:ascii="Times New Roman" w:hAnsi="Times New Roman"/>
          <w:b/>
          <w:i w:val="0"/>
          <w:sz w:val="22"/>
          <w:u w:val="none"/>
          <w:shd w:val="clear" w:color="auto" w:fill="D9D9D9"/>
        </w:rPr>
        <w:t>quarante-cinq mille euros</w:t>
      </w:r>
      <w:r>
        <w:rPr>
          <w:rFonts w:ascii="Times New Roman" w:hAnsi="Times New Roman" w:cs="Times New Roman"/>
          <w:rFonts w:ascii="Times New Roman" w:hAnsi="Times New Roman"/>
          <w:b w:val="0"/>
          <w:i w:val="0"/>
          <w:sz w:val="22"/>
          <w:u w:val="none"/>
        </w:rPr>
        <w:t xml:space="preserve"> (représentant </w:t>
      </w:r>
      <w:r>
        <w:rPr>
          <w:rFonts w:ascii="Times New Roman" w:hAnsi="Times New Roman" w:cs="Times New Roman"/>
          <w:rFonts w:ascii="Times New Roman" w:hAnsi="Times New Roman"/>
          <w:b w:val="0"/>
          <w:i w:val="0"/>
          <w:sz w:val="22"/>
          <w:u w:val="none"/>
          <w:shd w:val="clear" w:color="auto" w:fill="D9D9D9"/>
        </w:rPr>
        <w:t>10</w:t>
      </w:r>
      <w:r>
        <w:rPr>
          <w:rFonts w:ascii="Times New Roman" w:hAnsi="Times New Roman" w:cs="Times New Roman"/>
          <w:rFonts w:ascii="Times New Roman" w:hAnsi="Times New Roman"/>
          <w:b w:val="0"/>
          <w:i w:val="0"/>
          <w:sz w:val="22"/>
          <w:u w:val="none"/>
        </w:rPr>
        <w:t>% du prix de vente) et indépendamment de la durée de la promesse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Pour la bonne compréhension des présentes, il est ici précisé que cette indemnité d'immobilisation constituant le seul prix de l'exclusivité conférée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ne pourra être modifiée par le juge, les dispositions de l'article 1231-5 du Code civil lui étant inapplicable.</w:t>
      </w:r>
    </w:p>
    <w:p>
      <w:pPr>
        <w:spacing w:after="0" w:before="0"/>
        <w:ind w:firstLine="709"/>
        <w:jc w:val="both"/>
      </w:pPr>
      <w:r>
        <w:rPr>
          <w:rFonts w:ascii="Times New Roman" w:hAnsi="Times New Roman" w:cs="Times New Roman"/>
          <w:rFonts w:ascii="Times New Roman" w:hAnsi="Times New Roman"/>
          <w:b/>
          <w:i w:val="0"/>
          <w:sz w:val="22"/>
          <w:u w:val="none"/>
        </w:rPr>
        <w:t>A-</w:t>
      </w:r>
      <w:r>
        <w:rPr>
          <w:rFonts w:ascii="Times New Roman" w:hAnsi="Times New Roman" w:cs="Times New Roman"/>
          <w:rFonts w:ascii="Times New Roman" w:hAnsi="Times New Roman"/>
          <w:b w:val="0"/>
          <w:i w:val="0"/>
          <w:sz w:val="22"/>
          <w:u w:val="none"/>
        </w:rPr>
        <w:t xml:space="preserve"> Sur laquelle somme,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s'engage à verser </w:t>
      </w:r>
      <w:r>
        <w:rPr>
          <w:rFonts w:ascii="Times New Roman" w:hAnsi="Times New Roman" w:cs="Times New Roman"/>
          <w:rFonts w:ascii="Times New Roman" w:hAnsi="Times New Roman"/>
          <w:b/>
          <w:i w:val="0"/>
          <w:sz w:val="22"/>
          <w:u w:val="none"/>
        </w:rPr>
        <w:t xml:space="preserve">à titre de dépôt de garantie la somme de </w:t>
      </w:r>
      <w:r>
        <w:rPr>
          <w:rFonts w:ascii="Times New Roman" w:hAnsi="Times New Roman" w:cs="Times New Roman"/>
          <w:rFonts w:ascii="Times New Roman" w:hAnsi="Times New Roman"/>
          <w:b/>
          <w:i w:val="0"/>
          <w:sz w:val="22"/>
          <w:u w:val="none"/>
          <w:shd w:val="clear" w:color="auto" w:fill="D9D9D9"/>
        </w:rPr>
        <w:t>quarante-cinq mille euros</w:t>
      </w:r>
      <w:r>
        <w:rPr>
          <w:rFonts w:ascii="Times New Roman" w:hAnsi="Times New Roman" w:cs="Times New Roman"/>
          <w:rFonts w:ascii="Times New Roman" w:hAnsi="Times New Roman"/>
          <w:b w:val="0"/>
          <w:i w:val="0"/>
          <w:sz w:val="22"/>
          <w:u w:val="none"/>
        </w:rPr>
        <w:t xml:space="preserve"> par virement bancaire, en la comptabilité du notaire rédacteur des présentes au sein de la </w:t>
      </w:r>
      <w:r>
        <w:rPr>
          <w:rFonts w:ascii="Times New Roman" w:hAnsi="Times New Roman" w:cs="Times New Roman"/>
          <w:rFonts w:ascii="Times New Roman" w:hAnsi="Times New Roman"/>
          <w:b w:val="0"/>
          <w:i w:val="0"/>
          <w:sz w:val="22"/>
          <w:u w:val="none"/>
          <w:shd w:val="clear" w:color="auto" w:fill="D9D9D9"/>
        </w:rPr>
        <w:t>SAS DES CEDRES</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93 avenue du 11 Novembre 1918</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TASSIN-LA-DEMI-LUNE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69160</w:t>
      </w:r>
      <w:r>
        <w:rPr>
          <w:rFonts w:ascii="Times New Roman" w:hAnsi="Times New Roman" w:cs="Times New Roman"/>
          <w:rFonts w:ascii="Times New Roman" w:hAnsi="Times New Roman"/>
          <w:b w:val="0"/>
          <w:i w:val="0"/>
          <w:sz w:val="22"/>
          <w:u w:val="none"/>
        </w:rPr>
        <w:t xml:space="preserve">) susnommée, </w:t>
      </w:r>
      <w:r>
        <w:rPr>
          <w:rFonts w:ascii="Times New Roman" w:hAnsi="Times New Roman" w:cs="Times New Roman"/>
          <w:rFonts w:ascii="Times New Roman" w:hAnsi="Times New Roman"/>
          <w:b/>
          <w:i w:val="0"/>
          <w:sz w:val="22"/>
          <w:u w:val="none"/>
        </w:rPr>
        <w:t xml:space="preserve">au plus tard dans les </w:t>
      </w:r>
      <w:r>
        <w:rPr>
          <w:rFonts w:ascii="Times New Roman" w:hAnsi="Times New Roman" w:cs="Times New Roman"/>
          <w:rFonts w:ascii="Times New Roman" w:hAnsi="Times New Roman"/>
          <w:b/>
          <w:i w:val="0"/>
          <w:sz w:val="22"/>
          <w:u w:val="none"/>
          <w:shd w:val="clear" w:color="auto" w:fill="D9D9D9"/>
        </w:rPr>
        <w:t>QUINZE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15</w:t>
      </w:r>
      <w:r>
        <w:rPr>
          <w:rFonts w:ascii="Times New Roman" w:hAnsi="Times New Roman" w:cs="Times New Roman"/>
          <w:rFonts w:ascii="Times New Roman" w:hAnsi="Times New Roman"/>
          <w:b/>
          <w:i w:val="0"/>
          <w:sz w:val="22"/>
          <w:u w:val="none"/>
        </w:rPr>
        <w:t>) JOURS des présentes</w:t>
      </w:r>
      <w:r>
        <w:rPr>
          <w:rFonts w:ascii="Times New Roman" w:hAnsi="Times New Roman" w:cs="Times New Roman"/>
          <w:rFonts w:ascii="Times New Roman" w:hAnsi="Times New Roman"/>
          <w:b w:val="0"/>
          <w:i w:val="0"/>
          <w:sz w:val="22"/>
          <w:u w:val="none"/>
        </w:rPr>
        <w:t xml:space="preserve">, à défaut ladite promesse sera caduque sans indemnité de part et d'autre, si bon semble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par un simple courriel adressé au notaire soussigné, rédacteur des présentes.</w:t>
      </w:r>
    </w:p>
    <w:p>
      <w:pPr>
        <w:spacing w:after="0" w:before="0"/>
        <w:ind w:firstLine="709"/>
        <w:jc w:val="both"/>
      </w:pPr>
      <w:r>
        <w:rPr>
          <w:rFonts w:ascii="Times New Roman" w:hAnsi="Times New Roman" w:cs="Times New Roman"/>
          <w:rFonts w:ascii="Times New Roman" w:hAnsi="Times New Roman"/>
          <w:b w:val="0"/>
          <w:i w:val="0"/>
          <w:sz w:val="22"/>
          <w:u w:val="none"/>
        </w:rPr>
        <w:t xml:space="preserve">À cet effet, avec l'accord des parties, elle sera versée en la comptabilité du notaire rédacteur des présentes au sein de la </w:t>
      </w:r>
      <w:r>
        <w:rPr>
          <w:rFonts w:ascii="Times New Roman" w:hAnsi="Times New Roman" w:cs="Times New Roman"/>
          <w:rFonts w:ascii="Times New Roman" w:hAnsi="Times New Roman"/>
          <w:b w:val="0"/>
          <w:i w:val="0"/>
          <w:sz w:val="22"/>
          <w:u w:val="none"/>
          <w:shd w:val="clear" w:color="auto" w:fill="D9D9D9"/>
        </w:rPr>
        <w:t>SAS DES CEDRES</w:t>
      </w:r>
      <w:r>
        <w:rPr>
          <w:rFonts w:ascii="Times New Roman" w:hAnsi="Times New Roman" w:cs="Times New Roman"/>
          <w:rFonts w:ascii="Times New Roman" w:hAnsi="Times New Roman"/>
          <w:b w:val="0"/>
          <w:i w:val="0"/>
          <w:sz w:val="22"/>
          <w:u w:val="none"/>
        </w:rPr>
        <w:t xml:space="preserve"> susnommée, constitué séquestre et dépositaire du dépôt de garantie ci-dessus prévu. L'encaissement par lui du virement vaudra acceptation de sa mission de tiers séquestre.</w:t>
      </w:r>
    </w:p>
    <w:p>
      <w:pPr>
        <w:spacing w:after="0" w:before="0"/>
        <w:ind w:firstLine="709"/>
        <w:jc w:val="both"/>
      </w:pPr>
      <w:r>
        <w:rPr>
          <w:rFonts w:ascii="Times New Roman" w:hAnsi="Times New Roman" w:cs="Times New Roman"/>
          <w:rFonts w:ascii="Times New Roman" w:hAnsi="Times New Roman"/>
          <w:b w:val="0"/>
          <w:i w:val="0"/>
          <w:sz w:val="22"/>
          <w:u w:val="none"/>
        </w:rPr>
        <w:t xml:space="preserve">De convention expresse entre les parties, cette somme sera affectée à titre de nantissement conformément aux dispositions des articles 2355 et suivants du Code civil entre les mains du </w:t>
      </w:r>
      <w:r>
        <w:rPr>
          <w:rFonts w:ascii="Times New Roman" w:hAnsi="Times New Roman" w:cs="Times New Roman"/>
          <w:rFonts w:ascii="Times New Roman" w:hAnsi="Times New Roman"/>
          <w:b/>
          <w:i w:val="0"/>
          <w:sz w:val="22"/>
          <w:u w:val="none"/>
        </w:rPr>
        <w:t>SEQUESTRE</w:t>
      </w:r>
      <w:r>
        <w:rPr>
          <w:rFonts w:ascii="Times New Roman" w:hAnsi="Times New Roman" w:cs="Times New Roman"/>
          <w:rFonts w:ascii="Times New Roman" w:hAnsi="Times New Roman"/>
          <w:b w:val="0"/>
          <w:i w:val="0"/>
          <w:sz w:val="22"/>
          <w:u w:val="none"/>
        </w:rPr>
        <w:t xml:space="preserve"> en qualité de tiers dépositaire,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 profit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qui accepte, à la garantie de la restitution éventuelle de la somme versée.</w:t>
      </w:r>
    </w:p>
    <w:p>
      <w:pPr>
        <w:spacing w:after="0" w:before="0"/>
        <w:ind w:firstLine="709"/>
        <w:jc w:val="both"/>
      </w:pPr>
      <w:r>
        <w:rPr>
          <w:rFonts w:ascii="Times New Roman" w:hAnsi="Times New Roman" w:cs="Times New Roman"/>
          <w:rFonts w:ascii="Times New Roman" w:hAnsi="Times New Roman"/>
          <w:b/>
          <w:i w:val="0"/>
          <w:sz w:val="22"/>
          <w:u w:val="none"/>
        </w:rPr>
        <w:t>Faute pour le BENEFICIAIRE de satisfaire à cette obligation de versement dans le délai ci-dessus, sans qu'il soit nécessaire d'effectuer une mise en demeure par le PROMETTANT, ce dernier sera libéré, si bon lui semble, de son engagement de vendre par le seul fait de la constatation de l'absence de virement total ou partiel du dépôt de garantie dans le délai susvisé, la présente clause étant une clause résolutoire de plein droit des présentes.</w:t>
      </w:r>
    </w:p>
    <w:p>
      <w:pPr>
        <w:spacing w:after="0" w:before="0"/>
        <w:ind w:firstLine="709"/>
        <w:jc w:val="both"/>
      </w:pPr>
      <w:r>
        <w:rPr>
          <w:rFonts w:ascii="Times New Roman" w:hAnsi="Times New Roman" w:cs="Times New Roman"/>
          <w:rFonts w:ascii="Times New Roman" w:hAnsi="Times New Roman"/>
          <w:b w:val="0"/>
          <w:i w:val="0"/>
          <w:sz w:val="22"/>
          <w:u w:val="none"/>
        </w:rPr>
        <w:t>A cet égard, les parties reconnaissent avoir été informées par le notaire soussigné que, savoir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la responsabilité de l'Office Notarial destinataire du virement ne pourra en aucun cas être engagée en cas de non-respect par le BENEFICIAIRE de son obligation, et que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passé le délai limite octroyé au BENEFICIAIRE pour effectuer le virement du dépôt de garantie, le PROMETTANT devra s'assurer auprès de l'office notarial destinataire de ce virement, la confirmation que celui-ci a bien été effectué.</w:t>
      </w:r>
    </w:p>
    <w:p>
      <w:pPr>
        <w:spacing w:after="0" w:before="0"/>
        <w:ind w:firstLine="709"/>
        <w:jc w:val="both"/>
      </w:pPr>
      <w:r>
        <w:rPr>
          <w:rFonts w:ascii="Times New Roman" w:hAnsi="Times New Roman" w:cs="Times New Roman"/>
          <w:rFonts w:ascii="Times New Roman" w:hAnsi="Times New Roman"/>
          <w:b w:val="0"/>
          <w:i w:val="0"/>
          <w:sz w:val="22"/>
          <w:u w:val="none"/>
        </w:rPr>
        <w:t>La mission du séquestre sera la suivante :</w:t>
      </w:r>
    </w:p>
    <w:p>
      <w:pPr>
        <w:spacing w:after="0" w:before="0"/>
        <w:ind w:firstLine="709"/>
        <w:jc w:val="both"/>
      </w:pPr>
      <w:r>
        <w:rPr>
          <w:rFonts w:ascii="Times New Roman" w:hAnsi="Times New Roman" w:cs="Times New Roman"/>
          <w:rFonts w:ascii="Times New Roman" w:hAnsi="Times New Roman"/>
          <w:b w:val="0"/>
          <w:i w:val="0"/>
          <w:sz w:val="22"/>
          <w:u w:val="none"/>
        </w:rPr>
        <w:t xml:space="preserve">1°- Il remettra cette somme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 imputation sur le prix convenu, en cas de réalisation de la vente, objet de la promesse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2°- Il remettra cette somme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le cas où celui-ci mettrait en jeu son droit de rétractation, s'il en bénéficie. Conformément aux dispositions prévues par l'article L.271-1 du Code de la construction et de l'habitation, le </w:t>
      </w:r>
      <w:r>
        <w:rPr>
          <w:rFonts w:ascii="Times New Roman" w:hAnsi="Times New Roman" w:cs="Times New Roman"/>
          <w:rFonts w:ascii="Times New Roman" w:hAnsi="Times New Roman"/>
          <w:b/>
          <w:i w:val="0"/>
          <w:sz w:val="22"/>
          <w:u w:val="none"/>
        </w:rPr>
        <w:t>SEQUESTRE</w:t>
      </w:r>
      <w:r>
        <w:rPr>
          <w:rFonts w:ascii="Times New Roman" w:hAnsi="Times New Roman" w:cs="Times New Roman"/>
          <w:rFonts w:ascii="Times New Roman" w:hAnsi="Times New Roman"/>
          <w:b w:val="0"/>
          <w:i w:val="0"/>
          <w:sz w:val="22"/>
          <w:u w:val="none"/>
        </w:rPr>
        <w:t xml:space="preserve"> les restituera dans un délai de vingt et un jours à compter du lendemain de la date de rétractation, sur présentation de la copie de la notification de rétractation et de l'avis de réception (première présentation) ou du récépissé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3°- Il remettra également cette somme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tous les cas où la non-réalisation de la vente résulterait de la défaillance de l'une quelconque des conditions suspensives ci-dessous stipulées et auxquelles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n'aurait pas renoncé.</w:t>
      </w:r>
    </w:p>
    <w:p>
      <w:pPr>
        <w:spacing w:after="0" w:before="0"/>
        <w:ind w:firstLine="709"/>
        <w:jc w:val="both"/>
      </w:pPr>
      <w:r>
        <w:rPr>
          <w:rFonts w:ascii="Times New Roman" w:hAnsi="Times New Roman" w:cs="Times New Roman"/>
          <w:rFonts w:ascii="Times New Roman" w:hAnsi="Times New Roman"/>
          <w:b w:val="0"/>
          <w:i w:val="0"/>
          <w:sz w:val="22"/>
          <w:u w:val="none"/>
        </w:rPr>
        <w:t xml:space="preserve">4°- Il remettra cette somme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 cas où, la présente promesse n'étant frappée ni de caducité ni de résolution pour l'un des motifs indiqués ci-dessus,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n'aurait pas levé l'option dans les délais et conditions prévus.</w:t>
      </w:r>
    </w:p>
    <w:p>
      <w:pPr>
        <w:spacing w:after="0" w:before="0"/>
        <w:ind w:firstLine="709"/>
        <w:jc w:val="both"/>
      </w:pPr>
      <w:r>
        <w:rPr>
          <w:rFonts w:ascii="Times New Roman" w:hAnsi="Times New Roman" w:cs="Times New Roman"/>
          <w:rFonts w:ascii="Times New Roman" w:hAnsi="Times New Roman"/>
          <w:b w:val="0"/>
          <w:i w:val="0"/>
          <w:sz w:val="22"/>
          <w:u w:val="none"/>
        </w:rPr>
        <w:t>Toutefois cette mission ne pourra s'exécuter que d'un commun accord entre les parties ou en vertu d'une décision judiciaire passée en force de chose jugée.</w:t>
      </w:r>
    </w:p>
    <w:p>
      <w:pPr>
        <w:spacing w:after="0" w:before="0"/>
        <w:ind w:firstLine="709"/>
        <w:jc w:val="both"/>
      </w:pPr>
      <w:r>
        <w:rPr>
          <w:rFonts w:ascii="Times New Roman" w:hAnsi="Times New Roman" w:cs="Times New Roman"/>
          <w:rFonts w:ascii="Times New Roman" w:hAnsi="Times New Roman"/>
          <w:b w:val="0"/>
          <w:i w:val="0"/>
          <w:sz w:val="22"/>
          <w:u w:val="none"/>
        </w:rPr>
        <w:t>En cas d'opposition ou de difficulté, le séquestre devra verser la somme dont il est dépositaire à la Caisse des Dépôts et Consignations avec indication de l'affectation ci-dessus stipulée.</w:t>
      </w:r>
    </w:p>
    <w:p>
      <w:pPr>
        <w:spacing w:after="0" w:before="0"/>
        <w:ind w:firstLine="709"/>
        <w:jc w:val="both"/>
      </w:pPr>
      <w:r>
        <w:rPr>
          <w:rFonts w:ascii="Times New Roman" w:hAnsi="Times New Roman" w:cs="Times New Roman"/>
          <w:rFonts w:ascii="Times New Roman" w:hAnsi="Times New Roman"/>
          <w:b w:val="0"/>
          <w:i w:val="0"/>
          <w:sz w:val="22"/>
          <w:u w:val="none"/>
        </w:rPr>
        <w:t>Ces paiements, restitution ou consignation, selon le cas, vaudront au séquestre pleine et entière décharge de sa mission.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effectuer le paiement du dépôt de garantie au moyen de ses fonds propres.</w:t>
      </w:r>
    </w:p>
    <w:p>
      <w:pPr>
        <w:spacing w:after="0" w:before="0"/>
        <w:ind w:firstLine="709"/>
        <w:jc w:val="both"/>
      </w:pPr>
      <w:r>
        <w:rPr>
          <w:rFonts w:ascii="Times New Roman" w:hAnsi="Times New Roman" w:cs="Times New Roman"/>
          <w:rFonts w:ascii="Times New Roman" w:hAnsi="Times New Roman"/>
          <w:b/>
          <w:i w:val="0"/>
          <w:sz w:val="22"/>
          <w:u w:val="none"/>
        </w:rPr>
        <w:t>CLAUSE PENALE - INEXECUTION PAR LE PROMETTANT</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cas d'aliénation à un tiers du bien objet de la présente promesse, comme pour le cas où, toutes les conditions suspensives ci-après étant remplies,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ne régulariserait pas l'acte authentique de vente en violation des obligations ci-dessus contractées,</w:t>
      </w:r>
    </w:p>
    <w:p>
      <w:pPr>
        <w:spacing w:after="0" w:before="0"/>
        <w:ind w:firstLine="709"/>
        <w:jc w:val="both"/>
      </w:pPr>
      <w:r>
        <w:rPr>
          <w:rFonts w:ascii="Times New Roman" w:hAnsi="Times New Roman" w:cs="Times New Roman"/>
          <w:rFonts w:ascii="Times New Roman" w:hAnsi="Times New Roman"/>
          <w:b w:val="0"/>
          <w:i w:val="0"/>
          <w:sz w:val="22"/>
          <w:u w:val="none"/>
        </w:rPr>
        <w:t xml:space="preserve">Ce dernier sera redevable envers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 dommages et intérêts fixés à titre de clause pénale à la somme de </w:t>
      </w:r>
      <w:r>
        <w:rPr>
          <w:rFonts w:ascii="Times New Roman" w:hAnsi="Times New Roman" w:cs="Times New Roman"/>
          <w:rFonts w:ascii="Times New Roman" w:hAnsi="Times New Roman"/>
          <w:b/>
          <w:i w:val="0"/>
          <w:sz w:val="22"/>
          <w:u w:val="none"/>
          <w:shd w:val="clear" w:color="auto" w:fill="D9D9D9"/>
        </w:rPr>
        <w:t>DIX</w:t>
      </w:r>
      <w:r>
        <w:rPr>
          <w:rFonts w:ascii="Times New Roman" w:hAnsi="Times New Roman" w:cs="Times New Roman"/>
          <w:rFonts w:ascii="Times New Roman" w:hAnsi="Times New Roman"/>
          <w:b/>
          <w:i w:val="0"/>
          <w:sz w:val="22"/>
          <w:u w:val="none"/>
        </w:rPr>
        <w:t xml:space="preserve"> POUR CENT (</w:t>
      </w:r>
      <w:r>
        <w:rPr>
          <w:rFonts w:ascii="Times New Roman" w:hAnsi="Times New Roman" w:cs="Times New Roman"/>
          <w:rFonts w:ascii="Times New Roman" w:hAnsi="Times New Roman"/>
          <w:b/>
          <w:i w:val="0"/>
          <w:sz w:val="22"/>
          <w:u w:val="none"/>
          <w:shd w:val="clear" w:color="auto" w:fill="D9D9D9"/>
        </w:rPr>
        <w:t>10</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val="0"/>
          <w:i w:val="0"/>
          <w:sz w:val="22"/>
          <w:u w:val="none"/>
        </w:rPr>
        <w:t xml:space="preserve"> du montant du prix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La présente clause pénale ne peut priver, dans la même hypothèse,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 poursuivre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en exécution forcée de la vente ainsi qu'il a été prévu ci-dessus.</w:t>
      </w:r>
    </w:p>
    <w:p>
      <w:pPr>
        <w:pStyle w:val="Heading1"/>
      </w:pPr>
      <w:r>
        <w:rPr>
          <w:rFonts w:ascii="Times New Roman" w:hAnsi="Times New Roman" w:cs="Times New Roman"/>
          <w:rFonts w:ascii="Times New Roman" w:hAnsi="Times New Roman"/>
          <w:b/>
          <w:i w:val="0"/>
          <w:sz w:val="22"/>
          <w:u w:val="none"/>
        </w:rPr>
        <w:t>Réserves et conditions suspensives</w:t>
      </w:r>
    </w:p>
    <w:p>
      <w:pPr>
        <w:spacing w:after="0" w:before="0"/>
        <w:ind w:firstLine="709"/>
        <w:jc w:val="both"/>
      </w:pPr>
      <w:r>
        <w:rPr>
          <w:rFonts w:ascii="Times New Roman" w:hAnsi="Times New Roman" w:cs="Times New Roman"/>
          <w:rFonts w:ascii="Times New Roman" w:hAnsi="Times New Roman"/>
          <w:b w:val="0"/>
          <w:i w:val="0"/>
          <w:sz w:val="22"/>
          <w:u w:val="none"/>
        </w:rPr>
        <w:t>Les effets des présentes sont soumis à la levée des réserves et à l'accomplissement des conditions suspensives suivantes.</w:t>
      </w:r>
    </w:p>
    <w:p>
      <w:pPr>
        <w:pStyle w:val="Heading2"/>
      </w:pPr>
      <w:r>
        <w:rPr>
          <w:rFonts w:ascii="Times New Roman" w:hAnsi="Times New Roman" w:cs="Times New Roman"/>
          <w:rFonts w:ascii="Times New Roman" w:hAnsi="Times New Roman"/>
          <w:b/>
          <w:i w:val="0"/>
          <w:sz w:val="22"/>
          <w:u w:val="none"/>
        </w:rPr>
        <w:t>Réserves</w:t>
      </w:r>
    </w:p>
    <w:p>
      <w:pPr>
        <w:pStyle w:val="Heading3"/>
      </w:pPr>
      <w:r>
        <w:rPr>
          <w:rFonts w:ascii="Times New Roman" w:hAnsi="Times New Roman" w:cs="Times New Roman"/>
          <w:rFonts w:ascii="Times New Roman" w:hAnsi="Times New Roman"/>
          <w:b/>
          <w:i w:val="0"/>
          <w:sz w:val="22"/>
          <w:u w:val="none"/>
        </w:rPr>
        <w:t>Réserve du droit de préemption</w:t>
      </w:r>
    </w:p>
    <w:p>
      <w:pPr>
        <w:spacing w:after="0" w:before="0"/>
        <w:ind w:firstLine="709"/>
        <w:jc w:val="both"/>
      </w:pPr>
      <w:r>
        <w:rPr>
          <w:rFonts w:ascii="Times New Roman" w:hAnsi="Times New Roman" w:cs="Times New Roman"/>
          <w:rFonts w:ascii="Times New Roman" w:hAnsi="Times New Roman"/>
          <w:b w:val="0"/>
          <w:i w:val="0"/>
          <w:sz w:val="22"/>
          <w:u w:val="none"/>
        </w:rPr>
        <w:t>La promesse sera notifiée à tous les titulaires d'un droit de préemption institué en vertu de l'article L211-1 du Code de l'urbanisme ou de tout autre Code.</w:t>
      </w:r>
    </w:p>
    <w:p>
      <w:pPr>
        <w:spacing w:after="0" w:before="0"/>
        <w:ind w:firstLine="709"/>
        <w:jc w:val="both"/>
      </w:pPr>
      <w:r>
        <w:rPr>
          <w:rFonts w:ascii="Times New Roman" w:hAnsi="Times New Roman" w:cs="Times New Roman"/>
          <w:rFonts w:ascii="Times New Roman" w:hAnsi="Times New Roman"/>
          <w:b w:val="0"/>
          <w:i w:val="0"/>
          <w:sz w:val="22"/>
          <w:u w:val="none"/>
        </w:rPr>
        <w:t xml:space="preserve">L'exercice de ce droit par son titulaire obligera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aux mêmes charges et conditions convenues aux présentes.</w:t>
      </w:r>
    </w:p>
    <w:p>
      <w:pPr>
        <w:spacing w:after="0" w:before="0"/>
        <w:ind w:firstLine="709"/>
        <w:jc w:val="both"/>
      </w:pPr>
      <w:r>
        <w:rPr>
          <w:rFonts w:ascii="Times New Roman" w:hAnsi="Times New Roman" w:cs="Times New Roman"/>
          <w:rFonts w:ascii="Times New Roman" w:hAnsi="Times New Roman"/>
          <w:b w:val="0"/>
          <w:i w:val="0"/>
          <w:sz w:val="22"/>
          <w:u w:val="none"/>
        </w:rPr>
        <w:t>Par cet exercice les présentes ne produiront pas leurs effets entre les parties et ce même en cas d'annulation de la préemption ou de renonciation ultérieure à l'exercice de ce droit de la part de son bénéficiaire.</w:t>
      </w:r>
    </w:p>
    <w:p>
      <w:pPr>
        <w:pStyle w:val="Heading2"/>
      </w:pPr>
      <w:r>
        <w:rPr>
          <w:rFonts w:ascii="Times New Roman" w:hAnsi="Times New Roman" w:cs="Times New Roman"/>
          <w:rFonts w:ascii="Times New Roman" w:hAnsi="Times New Roman"/>
          <w:b/>
          <w:i w:val="0"/>
          <w:sz w:val="22"/>
          <w:u w:val="none"/>
        </w:rPr>
        <w:t>Conditions suspensives</w:t>
      </w:r>
    </w:p>
    <w:p>
      <w:pPr>
        <w:spacing w:after="0" w:before="0"/>
        <w:ind w:firstLine="709"/>
        <w:jc w:val="both"/>
      </w:pPr>
      <w:r>
        <w:rPr>
          <w:rFonts w:ascii="Times New Roman" w:hAnsi="Times New Roman" w:cs="Times New Roman"/>
          <w:rFonts w:ascii="Times New Roman" w:hAnsi="Times New Roman"/>
          <w:b w:val="0"/>
          <w:i w:val="0"/>
          <w:sz w:val="22"/>
          <w:u w:val="none"/>
        </w:rPr>
        <w:t>Les présentes sont soumises à l'accomplissement de conditions suspensives indiquées ci-après.</w:t>
      </w:r>
    </w:p>
    <w:p>
      <w:pPr>
        <w:spacing w:after="0" w:before="0"/>
        <w:ind w:firstLine="709"/>
        <w:jc w:val="both"/>
      </w:pPr>
      <w:r>
        <w:rPr>
          <w:rFonts w:ascii="Times New Roman" w:hAnsi="Times New Roman" w:cs="Times New Roman"/>
          <w:rFonts w:ascii="Times New Roman" w:hAnsi="Times New Roman"/>
          <w:b w:val="0"/>
          <w:i w:val="0"/>
          <w:sz w:val="22"/>
          <w:u w:val="none"/>
        </w:rPr>
        <w:t>Conformément aux dispositions de l'article 1304-6 du Code civil, à partir de cet accomplissement les obligations contractées produisent leurs effets.</w:t>
      </w:r>
    </w:p>
    <w:p>
      <w:pPr>
        <w:spacing w:after="0" w:before="0"/>
        <w:ind w:firstLine="709"/>
        <w:jc w:val="both"/>
      </w:pPr>
      <w:r>
        <w:rPr>
          <w:rFonts w:ascii="Times New Roman" w:hAnsi="Times New Roman" w:cs="Times New Roman"/>
          <w:rFonts w:ascii="Times New Roman" w:hAnsi="Times New Roman"/>
          <w:b w:val="0"/>
          <w:i w:val="0"/>
          <w:sz w:val="22"/>
          <w:u w:val="none"/>
        </w:rPr>
        <w:t>La non réalisation d'une seule de ces conditions, pouvant être invoquée par les deux parties, entraîne la caducité des présentes, qui sont alors réputées n'avoir jamais existé.</w:t>
      </w:r>
    </w:p>
    <w:p>
      <w:pPr>
        <w:spacing w:after="0" w:before="0"/>
        <w:ind w:firstLine="709"/>
        <w:jc w:val="both"/>
      </w:pPr>
      <w:r>
        <w:rPr>
          <w:rFonts w:ascii="Times New Roman" w:hAnsi="Times New Roman" w:cs="Times New Roman"/>
          <w:rFonts w:ascii="Times New Roman" w:hAnsi="Times New Roman"/>
          <w:b w:val="0"/>
          <w:i w:val="0"/>
          <w:sz w:val="22"/>
          <w:u w:val="none"/>
        </w:rPr>
        <w:t>Toute condition suspensive est réputée accomplie, lorsque sa réalisation est empêchée par la partie qui y avait intérêt.</w:t>
      </w:r>
    </w:p>
    <w:p>
      <w:pPr>
        <w:spacing w:after="0" w:before="0"/>
        <w:ind w:firstLine="709"/>
        <w:jc w:val="both"/>
      </w:pPr>
      <w:r>
        <w:rPr>
          <w:rFonts w:ascii="Times New Roman" w:hAnsi="Times New Roman" w:cs="Times New Roman"/>
          <w:rFonts w:ascii="Times New Roman" w:hAnsi="Times New Roman"/>
          <w:b w:val="0"/>
          <w:i w:val="0"/>
          <w:sz w:val="22"/>
          <w:u w:val="none"/>
        </w:rPr>
        <w:t>Conformément aux dispositions de l'article 1304-4 du Code civil, la partie en faveur de laquelle est stipulée exclusivement une condition suspensive est libre d'y renoncer tant que celle-ci n'est pas accomplie ou n'a pas défailli.</w:t>
      </w:r>
    </w:p>
    <w:p>
      <w:pPr>
        <w:spacing w:after="0" w:before="0"/>
        <w:ind w:firstLine="709"/>
        <w:jc w:val="both"/>
      </w:pPr>
      <w:r>
        <w:rPr>
          <w:rFonts w:ascii="Times New Roman" w:hAnsi="Times New Roman" w:cs="Times New Roman"/>
          <w:rFonts w:ascii="Times New Roman" w:hAnsi="Times New Roman"/>
          <w:b w:val="0"/>
          <w:i w:val="0"/>
          <w:sz w:val="22"/>
          <w:u w:val="none"/>
        </w:rPr>
        <w:t>Dans ce cas, cette renonciation doit intervenir par courrier recommandé, adressé au notaire qui la représente dans le délai prévu pour sa réalisation.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En toutes hypothèses, jusqu'à la réitération authentique des présentes,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conserve l'administration, les revenus et la gestion des risques portant sur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Conditions suspensives de droit commun</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présentes sont soumises à l'accomplissement des conditions suspensives de droit commun stipulées en la faveur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qui sera seul à pouvoir s'en prévaloir.</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titres de propriété antérieurs, les pièces d'urbanisme ou autres, ne doivent pas révéler de servitudes, de charges, ni de vices non indiqués aux présentes pouvant grever l'immeuble et en diminuer sensiblement la valeur ou le rendre impropre à la destination que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entend donner.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devra justifier d'une origine de propriété régulière remontant à un titre translatif d'au moins trente ans.</w:t>
      </w:r>
    </w:p>
    <w:p>
      <w:pPr>
        <w:spacing w:after="0" w:before="0"/>
        <w:ind w:firstLine="709"/>
        <w:jc w:val="both"/>
      </w:pPr>
      <w:r>
        <w:rPr>
          <w:rFonts w:ascii="Times New Roman" w:hAnsi="Times New Roman" w:cs="Times New Roman"/>
          <w:rFonts w:ascii="Times New Roman" w:hAnsi="Times New Roman"/>
          <w:b w:val="0"/>
          <w:i w:val="0"/>
          <w:sz w:val="22"/>
          <w:u w:val="none"/>
        </w:rPr>
        <w:t>L'état hypothécaire ne doit pas révéler de saisies ou d'inscriptions dont le solde des créances inscrites augmenté du coût des radiations à effectuer serait supérieur au prix disponible.</w:t>
      </w:r>
    </w:p>
    <w:p>
      <w:pPr>
        <w:pStyle w:val="Heading3"/>
      </w:pPr>
      <w:r>
        <w:rPr>
          <w:rFonts w:ascii="Times New Roman" w:hAnsi="Times New Roman" w:cs="Times New Roman"/>
          <w:rFonts w:ascii="Times New Roman" w:hAnsi="Times New Roman"/>
          <w:b/>
          <w:i w:val="0"/>
          <w:sz w:val="22"/>
          <w:u w:val="none"/>
        </w:rPr>
        <w:t>Conditions suspensives particulières</w:t>
      </w:r>
    </w:p>
    <w:p>
      <w:pPr>
        <w:pStyle w:val="Heading1"/>
      </w:pPr>
      <w:r>
        <w:rPr>
          <w:rFonts w:ascii="Times New Roman" w:hAnsi="Times New Roman" w:cs="Times New Roman"/>
          <w:rFonts w:ascii="Times New Roman" w:hAnsi="Times New Roman"/>
          <w:b/>
          <w:i w:val="0"/>
          <w:sz w:val="22"/>
          <w:u w:val="none"/>
        </w:rPr>
        <w:t>Conditions et déclarations générales</w:t>
      </w:r>
    </w:p>
    <w:p>
      <w:pPr>
        <w:pStyle w:val="Heading2"/>
      </w:pPr>
      <w:r>
        <w:rPr>
          <w:rFonts w:ascii="Times New Roman" w:hAnsi="Times New Roman" w:cs="Times New Roman"/>
          <w:rFonts w:ascii="Times New Roman" w:hAnsi="Times New Roman"/>
          <w:b/>
          <w:i w:val="0"/>
          <w:sz w:val="22"/>
          <w:u w:val="none"/>
        </w:rPr>
        <w:t>Garantie contre le risque d'éviction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garantira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contre le risque d'éviction conformément aux dispositions de l'article 1626 du Code civil.</w:t>
      </w:r>
    </w:p>
    <w:p>
      <w:pPr>
        <w:spacing w:after="0" w:before="0"/>
        <w:ind w:firstLine="709"/>
        <w:jc w:val="both"/>
      </w:pPr>
      <w:r>
        <w:rPr>
          <w:rFonts w:ascii="Times New Roman" w:hAnsi="Times New Roman" w:cs="Times New Roman"/>
          <w:rFonts w:ascii="Times New Roman" w:hAnsi="Times New Roman"/>
          <w:b w:val="0"/>
          <w:i w:val="0"/>
          <w:sz w:val="22"/>
          <w:u w:val="none"/>
        </w:rPr>
        <w:t xml:space="preserve">A ce sujet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n'existe à ce jour aucune action ou litige en cours pouvant porter atteinte au droit de propriété,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n'y a eu aucun empiètement sur le fonds voisin,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 fait l'objet d'aucune injonction de travaux,</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n'a pas fait de sa part l'objet de travaux modifiant l'aspect extérieur de l'immeuble ou les parties communes qui n'auraient pas été régulièrement autorisés par l'assemblée des copropriétaires et les services de l'urbanisme,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qu'il n'a pas modifié la destination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en contravention des dispositions du règlement de copropriété,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n'a pas été modifié de son fait par une annexion ou une utilisation irrégulière privative de parties communes,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qu'il n'a conféré à personne d'autre que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un droit quelconque sur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pouvant empêcher la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subroger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tous ses droits et actions relatifs au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pStyle w:val="Heading2"/>
      </w:pPr>
      <w:r>
        <w:rPr>
          <w:rFonts w:ascii="Times New Roman" w:hAnsi="Times New Roman" w:cs="Times New Roman"/>
          <w:rFonts w:ascii="Times New Roman" w:hAnsi="Times New Roman"/>
          <w:b/>
          <w:i w:val="0"/>
          <w:sz w:val="22"/>
          <w:u w:val="none"/>
        </w:rPr>
        <w:t>Garantie de jouissance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qu'il n'a pas délivré de congé à un ancien locataire lui permettant d'exercer un droit de préemption.</w:t>
      </w:r>
    </w:p>
    <w:p>
      <w:pPr>
        <w:pStyle w:val="Heading2"/>
      </w:pPr>
      <w:r>
        <w:rPr>
          <w:rFonts w:ascii="Times New Roman" w:hAnsi="Times New Roman" w:cs="Times New Roman"/>
          <w:rFonts w:ascii="Times New Roman" w:hAnsi="Times New Roman"/>
          <w:b/>
          <w:i w:val="0"/>
          <w:sz w:val="22"/>
          <w:u w:val="none"/>
        </w:rPr>
        <w:t>Garantie hypothécaire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s'obligera, s'il existe un ou plusieurs créanciers hypothécaires inscrits, à régler l'intégralité des sommes pouvant leur être encore dues, à rapporter à ses frais les certificats de radiation des inscriptions.</w:t>
      </w:r>
    </w:p>
    <w:p>
      <w:pPr>
        <w:pStyle w:val="Heading2"/>
      </w:pPr>
      <w:r>
        <w:rPr>
          <w:rFonts w:ascii="Times New Roman" w:hAnsi="Times New Roman" w:cs="Times New Roman"/>
          <w:rFonts w:ascii="Times New Roman" w:hAnsi="Times New Roman"/>
          <w:b/>
          <w:i w:val="0"/>
          <w:sz w:val="22"/>
          <w:u w:val="none"/>
        </w:rPr>
        <w:t>Servitudes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profitera ou supportera les servitudes ou les droits de jouissance spéciale, s'il en existe.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ne pas avoir créé ou laissé créer de servitude ou de droit de jouissance spéciale qui ne seraient pas relatés aux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qu'à sa connaissance, il n'existe pas d'autres servitudes ou droits de jouissance spéciale que celles ou ceux résultant, le cas échéant, de l'acte, de la situation naturelle et environnementale des lieux, de l'urbanisme et du règlement de copropriété et de ses modificatifs,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ne pas avoir connaissance de faits ou actes tels qu'ils seraient de nature à remettre en cause l'exercice de servitude relatée aux présentes.</w:t>
      </w:r>
    </w:p>
    <w:p>
      <w:pPr>
        <w:pStyle w:val="Heading2"/>
      </w:pPr>
      <w:r>
        <w:rPr>
          <w:rFonts w:ascii="Times New Roman" w:hAnsi="Times New Roman" w:cs="Times New Roman"/>
          <w:rFonts w:ascii="Times New Roman" w:hAnsi="Times New Roman"/>
          <w:b/>
          <w:i w:val="0"/>
          <w:sz w:val="22"/>
          <w:u w:val="none"/>
        </w:rPr>
        <w:t>Etat du bien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prendra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dans l'état où il se trouve à ce jour, tel qu'il l'a vu et visité,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s'interdisant formellement d'y apporter des modifications matérielles ou juridiques.</w:t>
      </w:r>
    </w:p>
    <w:p>
      <w:pPr>
        <w:spacing w:after="0" w:before="0"/>
        <w:ind w:firstLine="709"/>
        <w:jc w:val="both"/>
      </w:pPr>
      <w:r>
        <w:rPr>
          <w:rFonts w:ascii="Times New Roman" w:hAnsi="Times New Roman" w:cs="Times New Roman"/>
          <w:rFonts w:ascii="Times New Roman" w:hAnsi="Times New Roman"/>
          <w:b w:val="0"/>
          <w:i w:val="0"/>
          <w:sz w:val="22"/>
          <w:u w:val="none"/>
        </w:rPr>
        <w:t xml:space="preserve">Il déclare que la désignation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figurant aux présentes correspond à ce qu'il a pu constater lors de ses visites.</w:t>
      </w:r>
    </w:p>
    <w:p>
      <w:pPr>
        <w:spacing w:after="0" w:before="0"/>
        <w:ind w:firstLine="709"/>
        <w:jc w:val="both"/>
      </w:pPr>
      <w:r>
        <w:rPr>
          <w:rFonts w:ascii="Times New Roman" w:hAnsi="Times New Roman" w:cs="Times New Roman"/>
          <w:rFonts w:ascii="Times New Roman" w:hAnsi="Times New Roman"/>
          <w:b w:val="0"/>
          <w:i w:val="0"/>
          <w:sz w:val="22"/>
          <w:u w:val="none"/>
        </w:rPr>
        <w:t xml:space="preserve">II n'aura aucun recours contre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 quelque cause que ce soit notamment en raison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des vices apparents,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des vices cachés.</w:t>
      </w:r>
    </w:p>
    <w:p>
      <w:pPr>
        <w:spacing w:after="0" w:before="0"/>
        <w:ind w:firstLine="709"/>
        <w:jc w:val="both"/>
      </w:pPr>
      <w:r>
        <w:rPr>
          <w:rFonts w:ascii="Times New Roman" w:hAnsi="Times New Roman" w:cs="Times New Roman"/>
          <w:rFonts w:ascii="Times New Roman" w:hAnsi="Times New Roman"/>
          <w:b w:val="0"/>
          <w:i w:val="0"/>
          <w:sz w:val="22"/>
          <w:u w:val="none"/>
        </w:rPr>
        <w:t>S'agissant des vices cachés, il est précisé que cette exonération de garantie ne s'applique pas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si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 la qualité de professionnel de l'immobilier ou de la construction, sauf si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 également cette qualité,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ou s'il est prouvé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le délai légal, que les vices cachés étaient en réalité connus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Toutefois,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est avisé que, s'agissant des travaux qu'il a pu exécuter par lui-même, la jurisprudence tend à écarter toute efficacité de la clause d'exonération de garantie des vices cachés.</w:t>
      </w:r>
    </w:p>
    <w:p>
      <w:pPr>
        <w:pStyle w:val="Heading2"/>
      </w:pPr>
      <w:r>
        <w:rPr>
          <w:rFonts w:ascii="Times New Roman" w:hAnsi="Times New Roman" w:cs="Times New Roman"/>
          <w:rFonts w:ascii="Times New Roman" w:hAnsi="Times New Roman"/>
          <w:b/>
          <w:i w:val="0"/>
          <w:sz w:val="22"/>
          <w:u w:val="none"/>
        </w:rPr>
        <w:t>Contenance du terrain d'assiette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ne confère aucune garantie de contenance du terrain d'assiette de l'ensemble immobilier.</w:t>
      </w:r>
    </w:p>
    <w:p>
      <w:pPr>
        <w:pStyle w:val="Heading2"/>
      </w:pPr>
      <w:r>
        <w:rPr>
          <w:rFonts w:ascii="Times New Roman" w:hAnsi="Times New Roman" w:cs="Times New Roman"/>
          <w:rFonts w:ascii="Times New Roman" w:hAnsi="Times New Roman"/>
          <w:b/>
          <w:i w:val="0"/>
          <w:sz w:val="22"/>
          <w:u w:val="none"/>
        </w:rPr>
        <w:t>Impôts et taxes</w:t>
      </w:r>
    </w:p>
    <w:p>
      <w:pPr>
        <w:pStyle w:val="Heading3"/>
      </w:pPr>
      <w:r>
        <w:rPr>
          <w:rFonts w:ascii="Times New Roman" w:hAnsi="Times New Roman" w:cs="Times New Roman"/>
          <w:rFonts w:ascii="Times New Roman" w:hAnsi="Times New Roman"/>
          <w:b/>
          <w:i w:val="0"/>
          <w:sz w:val="22"/>
          <w:u w:val="none"/>
        </w:rPr>
        <w:t>Impôts locaux</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être à jour des mises en recouvrement des impôts locaux.</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sera redevable à compter du jour de la signature de l'acte authentique des impôts et contributions.</w:t>
      </w:r>
    </w:p>
    <w:p>
      <w:pPr>
        <w:spacing w:after="0" w:before="0"/>
        <w:ind w:firstLine="709"/>
        <w:jc w:val="both"/>
      </w:pPr>
      <w:r>
        <w:rPr>
          <w:rFonts w:ascii="Times New Roman" w:hAnsi="Times New Roman" w:cs="Times New Roman"/>
          <w:rFonts w:ascii="Times New Roman" w:hAnsi="Times New Roman"/>
          <w:b w:val="0"/>
          <w:i w:val="0"/>
          <w:sz w:val="22"/>
          <w:u w:val="none"/>
        </w:rPr>
        <w:t>La taxe d'habitation, si elle est exigible, est due pour l'année entière par l'occupant au premier jour du mois de janvier.</w:t>
      </w:r>
    </w:p>
    <w:p>
      <w:pPr>
        <w:spacing w:after="0" w:before="0"/>
        <w:ind w:firstLine="709"/>
        <w:jc w:val="both"/>
      </w:pPr>
      <w:r>
        <w:rPr>
          <w:rFonts w:ascii="Times New Roman" w:hAnsi="Times New Roman" w:cs="Times New Roman"/>
          <w:rFonts w:ascii="Times New Roman" w:hAnsi="Times New Roman"/>
          <w:b w:val="0"/>
          <w:i w:val="0"/>
          <w:sz w:val="22"/>
          <w:u w:val="none"/>
        </w:rPr>
        <w:t xml:space="preserve">La taxe foncière, ainsi que la taxe d'enlèvement des ordures ménagères si elle est due, seront réparties entre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 fonction du temps pendant lequel chacun aura été propriétaire au cours de l'année de la constatation de la réalisation des présentes.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règlera directement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le jour de la signature de l'acte authentique de vente, le prorata de taxe foncière et, le cas échéant, de taxe d'enlèvement des ordures ménagères, déterminé par convention entre les parties sur le montant de la dernière imposition.</w:t>
      </w:r>
    </w:p>
    <w:p>
      <w:pPr>
        <w:spacing w:after="0" w:before="0"/>
        <w:ind w:firstLine="709"/>
        <w:jc w:val="both"/>
      </w:pPr>
      <w:r>
        <w:rPr>
          <w:rFonts w:ascii="Times New Roman" w:hAnsi="Times New Roman" w:cs="Times New Roman"/>
          <w:rFonts w:ascii="Times New Roman" w:hAnsi="Times New Roman"/>
          <w:b w:val="0"/>
          <w:i w:val="0"/>
          <w:sz w:val="22"/>
          <w:u w:val="none"/>
        </w:rPr>
        <w:t>Ce règlement sera définitif entre les parties, éteignant toute créance ou dette l'une vis-à-vis de l'autre à ce sujet, quelle que soit la modification éventuelle de la taxe foncière pour l'année en cours.</w:t>
      </w:r>
    </w:p>
    <w:p>
      <w:pPr>
        <w:pStyle w:val="Heading3"/>
      </w:pPr>
      <w:r>
        <w:rPr>
          <w:rFonts w:ascii="Times New Roman" w:hAnsi="Times New Roman" w:cs="Times New Roman"/>
          <w:rFonts w:ascii="Times New Roman" w:hAnsi="Times New Roman"/>
          <w:b/>
          <w:i w:val="0"/>
          <w:sz w:val="22"/>
          <w:u w:val="none"/>
        </w:rPr>
        <w:t>Avantage fiscal lié à un engagement de location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ne pas souscrire actuellement à l'un des régimes fiscaux lui permettant de bénéficier de la déduction des amortissements en échange de l'obligation de louer à certaines conditions.</w:t>
      </w:r>
    </w:p>
    <w:p>
      <w:pPr>
        <w:pStyle w:val="Heading3"/>
      </w:pPr>
      <w:r>
        <w:rPr>
          <w:rFonts w:ascii="Times New Roman" w:hAnsi="Times New Roman" w:cs="Times New Roman"/>
          <w:rFonts w:ascii="Times New Roman" w:hAnsi="Times New Roman"/>
          <w:b/>
          <w:i w:val="0"/>
          <w:sz w:val="22"/>
          <w:u w:val="none"/>
        </w:rPr>
        <w:t>Agence nationale de l'habitat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ne pas avoir conclu de convention avec l'agence nationale de l'habitat.</w:t>
      </w:r>
    </w:p>
    <w:p>
      <w:pPr>
        <w:pStyle w:val="Heading3"/>
      </w:pPr>
      <w:r>
        <w:rPr>
          <w:rFonts w:ascii="Times New Roman" w:hAnsi="Times New Roman" w:cs="Times New Roman"/>
          <w:rFonts w:ascii="Times New Roman" w:hAnsi="Times New Roman"/>
          <w:b/>
          <w:i w:val="0"/>
          <w:sz w:val="22"/>
          <w:u w:val="none"/>
        </w:rPr>
        <w:t>Obligation déclarative du propriétaire de bien à usage d'habitation</w:t>
      </w:r>
    </w:p>
    <w:p>
      <w:pPr>
        <w:spacing w:after="0" w:before="0"/>
        <w:ind w:firstLine="709"/>
        <w:jc w:val="both"/>
      </w:pPr>
      <w:r>
        <w:rPr>
          <w:rFonts w:ascii="Times New Roman" w:hAnsi="Times New Roman" w:cs="Times New Roman"/>
          <w:rFonts w:ascii="Times New Roman" w:hAnsi="Times New Roman"/>
          <w:b w:val="0"/>
          <w:i w:val="0"/>
          <w:sz w:val="22"/>
          <w:u w:val="none"/>
        </w:rPr>
        <w:t>Conformément à la loi de finances n° 2019-1479 du 28 décembre 2019, une nouvelle obligation déclarative, en vigueur à partir du 1er janvier 2023, a été mise en place à l'égard des propriétaires de biens immobiliers à usage d'habitation, afin de pouvoir déterminer ceux qui sont encore redevables de la taxe d'habitation (pour les résidences secondaires ou logements locatifs) ou de la taxe sur les logements vacants.</w:t>
      </w:r>
    </w:p>
    <w:p>
      <w:pPr>
        <w:spacing w:after="0" w:before="0"/>
        <w:ind w:firstLine="709"/>
        <w:jc w:val="both"/>
      </w:pPr>
      <w:r>
        <w:rPr>
          <w:rFonts w:ascii="Times New Roman" w:hAnsi="Times New Roman" w:cs="Times New Roman"/>
          <w:rFonts w:ascii="Times New Roman" w:hAnsi="Times New Roman"/>
          <w:b w:val="0"/>
          <w:i w:val="0"/>
          <w:sz w:val="22"/>
          <w:u w:val="none"/>
        </w:rPr>
        <w:t>Ainsi, à compter du 1er janvier et jusqu'au 30 juin inclus de chaque année, tous les propriétaires, particuliers ou personnes morales, d'une résidence principale ou secondaire ou d'un bien locatif ou vacant, doivent impérativement déclarer à l'administration fiscale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s'ils occupent leur logement à titre de résidence principale ou secondaire, ou s'il est vacant,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lorsque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est occupé par un tiers, l'identité des occupants et la période d'occupation.</w:t>
      </w:r>
    </w:p>
    <w:p>
      <w:pPr>
        <w:spacing w:after="0" w:before="0"/>
        <w:ind w:firstLine="709"/>
        <w:jc w:val="both"/>
      </w:pPr>
      <w:r>
        <w:rPr>
          <w:rFonts w:ascii="Times New Roman" w:hAnsi="Times New Roman" w:cs="Times New Roman"/>
          <w:rFonts w:ascii="Times New Roman" w:hAnsi="Times New Roman"/>
          <w:b w:val="0"/>
          <w:i w:val="0"/>
          <w:sz w:val="22"/>
          <w:u w:val="none"/>
        </w:rPr>
        <w:t>Cette obligation déclarative concerne aussi bien les propriétaires indivis, que les usufruitiers ou les sociétés civiles immobilières, et son non-respect est passible de l'octroi d'une amende d'un montant forfaitaire de 150 euros.</w:t>
      </w:r>
    </w:p>
    <w:p>
      <w:pPr>
        <w:spacing w:after="0" w:before="0"/>
        <w:ind w:firstLine="709"/>
        <w:jc w:val="both"/>
      </w:pPr>
      <w:r>
        <w:rPr>
          <w:rFonts w:ascii="Times New Roman" w:hAnsi="Times New Roman" w:cs="Times New Roman"/>
          <w:rFonts w:ascii="Times New Roman" w:hAnsi="Times New Roman"/>
          <w:b w:val="0"/>
          <w:i w:val="0"/>
          <w:sz w:val="22"/>
          <w:u w:val="none"/>
        </w:rPr>
        <w:t>Cette déclaration peut s'opérer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via le service en ligne "Gérer mes biens immobiliers", accessible depuis le portail impots.gouv.fr,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ou via les autres moyens mis à disposition par l'administration.</w:t>
      </w:r>
    </w:p>
    <w:p>
      <w:pPr>
        <w:pStyle w:val="Heading2"/>
      </w:pPr>
      <w:r>
        <w:rPr>
          <w:rFonts w:ascii="Times New Roman" w:hAnsi="Times New Roman" w:cs="Times New Roman"/>
          <w:rFonts w:ascii="Times New Roman" w:hAnsi="Times New Roman"/>
          <w:b/>
          <w:i w:val="0"/>
          <w:sz w:val="22"/>
          <w:u w:val="none"/>
        </w:rPr>
        <w:t>Contrats de distribution et de fourniture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fera son affaire personnelle, dès son entrée en jouissance, de la continuation ou de la résiliation de tous contrats de distribution et de fourniture souscrits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Les parties déclarent avoir été averties de la nécessité d'établir entre elles un relevé des compteurs faisant l'objet d'un comptage individuel.</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être à jour des factures mises en recouvrement liées à ses contrats de distribution et de fourniture.</w:t>
      </w:r>
    </w:p>
    <w:p>
      <w:pPr>
        <w:pStyle w:val="Heading2"/>
      </w:pPr>
      <w:r>
        <w:rPr>
          <w:rFonts w:ascii="Times New Roman" w:hAnsi="Times New Roman" w:cs="Times New Roman"/>
          <w:rFonts w:ascii="Times New Roman" w:hAnsi="Times New Roman"/>
          <w:b/>
          <w:i w:val="0"/>
          <w:sz w:val="22"/>
          <w:u w:val="none"/>
        </w:rPr>
        <w:t>Assurance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tout en étant informé de l'obligation immédiate de souscription, ne continuera pas les polices d'assurance actuelles garantissant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et confèrera à cet effet mandat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qui accepte, de résilier les contrats lorsqu'il avertira son assureur de la signature de l'acte authentique.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L'ensemble immobilier dans lequel se trouve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étant assuré par une police souscrite par le syndicat des copropriétaires,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devra se conformer à toutes les décisions du syndicat la concernant.</w:t>
      </w:r>
    </w:p>
    <w:p>
      <w:pPr>
        <w:spacing w:after="0" w:before="0"/>
        <w:ind w:firstLine="709"/>
        <w:jc w:val="both"/>
      </w:pPr>
      <w:r>
        <w:rPr>
          <w:rFonts w:ascii="Times New Roman" w:hAnsi="Times New Roman" w:cs="Times New Roman"/>
          <w:rFonts w:ascii="Times New Roman" w:hAnsi="Times New Roman"/>
          <w:b w:val="0"/>
          <w:i w:val="0"/>
          <w:sz w:val="22"/>
          <w:u w:val="none"/>
        </w:rPr>
        <w:t xml:space="preserve">Il est rappelé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l'obligation pour chaque copropriétaire de s'assurer contre les risques de responsabilité civile dont il doit répondre en sa qualité soit de copropriétaire occupant, soit de copropriétaire non-occupant.</w:t>
      </w:r>
    </w:p>
    <w:p>
      <w:pPr>
        <w:pStyle w:val="Heading2"/>
      </w:pPr>
      <w:r>
        <w:rPr>
          <w:rFonts w:ascii="Times New Roman" w:hAnsi="Times New Roman" w:cs="Times New Roman"/>
          <w:rFonts w:ascii="Times New Roman" w:hAnsi="Times New Roman"/>
          <w:b/>
          <w:i w:val="0"/>
          <w:sz w:val="22"/>
          <w:u w:val="none"/>
        </w:rPr>
        <w:t>Contrat d'affichage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qu'il n'a pas été conclu de contrat d'affichage.</w:t>
      </w:r>
    </w:p>
    <w:p>
      <w:pPr>
        <w:pStyle w:val="Heading1"/>
      </w:pPr>
      <w:r>
        <w:rPr>
          <w:rFonts w:ascii="Times New Roman" w:hAnsi="Times New Roman" w:cs="Times New Roman"/>
          <w:rFonts w:ascii="Times New Roman" w:hAnsi="Times New Roman"/>
          <w:b/>
          <w:i w:val="0"/>
          <w:sz w:val="22"/>
          <w:u w:val="none"/>
        </w:rPr>
        <w:t>DISPOSITIONS RELATIVES A L'URBANISME</w:t>
      </w:r>
    </w:p>
    <w:p>
      <w:pPr>
        <w:pStyle w:val="Heading2"/>
      </w:pPr>
      <w:r>
        <w:rPr>
          <w:rFonts w:ascii="Times New Roman" w:hAnsi="Times New Roman" w:cs="Times New Roman"/>
          <w:rFonts w:ascii="Times New Roman" w:hAnsi="Times New Roman"/>
          <w:b/>
          <w:i w:val="0"/>
          <w:sz w:val="22"/>
          <w:u w:val="none"/>
        </w:rPr>
        <w:t>Urbanisme</w:t>
      </w:r>
    </w:p>
    <w:p>
      <w:pPr>
        <w:pStyle w:val="Heading4"/>
      </w:pPr>
      <w:r>
        <w:rPr>
          <w:rFonts w:ascii="Times New Roman" w:hAnsi="Times New Roman" w:cs="Times New Roman"/>
          <w:rFonts w:ascii="Times New Roman" w:hAnsi="Times New Roman"/>
          <w:b/>
          <w:i w:val="0"/>
          <w:sz w:val="22"/>
          <w:u w:val="none"/>
        </w:rPr>
        <w:t>Note d'urbanisme</w:t>
      </w:r>
    </w:p>
    <w:p>
      <w:pPr>
        <w:spacing w:after="0" w:before="0"/>
        <w:ind w:firstLine="709"/>
        <w:jc w:val="both"/>
      </w:pPr>
      <w:r>
        <w:rPr>
          <w:rFonts w:ascii="Times New Roman" w:hAnsi="Times New Roman" w:cs="Times New Roman"/>
          <w:rFonts w:ascii="Times New Roman" w:hAnsi="Times New Roman"/>
          <w:b w:val="0"/>
          <w:i w:val="0"/>
          <w:sz w:val="22"/>
          <w:u w:val="none"/>
        </w:rPr>
        <w:t xml:space="preserve">La commune a répondu le </w:t>
      </w:r>
      <w:r>
        <w:rPr>
          <w:rFonts w:ascii="Times New Roman" w:hAnsi="Times New Roman" w:cs="Times New Roman"/>
          <w:rFonts w:ascii="Times New Roman" w:hAnsi="Times New Roman"/>
          <w:b w:val="0"/>
          <w:i w:val="0"/>
          <w:sz w:val="22"/>
          <w:u w:val="none"/>
          <w:shd w:val="clear" w:color="auto" w:fill="D9D9D9"/>
        </w:rPr>
        <w:t>2025-10-20</w:t>
      </w:r>
      <w:r>
        <w:rPr>
          <w:rFonts w:ascii="Times New Roman" w:hAnsi="Times New Roman" w:cs="Times New Roman"/>
          <w:rFonts w:ascii="Times New Roman" w:hAnsi="Times New Roman"/>
          <w:b w:val="0"/>
          <w:i w:val="0"/>
          <w:sz w:val="22"/>
          <w:u w:val="none"/>
        </w:rPr>
        <w:t xml:space="preserve"> à une demande de note d'urbanisme. Cette réponse est annexée.</w:t>
      </w:r>
    </w:p>
    <w:p>
      <w:pPr>
        <w:spacing w:after="0" w:before="0"/>
        <w:ind w:firstLine="709"/>
        <w:jc w:val="both"/>
      </w:pPr>
      <w:r>
        <w:rPr>
          <w:rFonts w:ascii="Times New Roman" w:hAnsi="Times New Roman" w:cs="Times New Roman"/>
          <w:rFonts w:ascii="Times New Roman" w:hAnsi="Times New Roman"/>
          <w:b/>
          <w:i w:val="0"/>
          <w:sz w:val="22"/>
          <w:u w:val="none"/>
        </w:rPr>
        <w:t>Annexe n°4 : Note d'urbanisme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s'oblige à faire son affaire personnelle de l'exécution des charges et prescriptions, du respect des servitudes publiques et autres limitations administratives au droit de propriété mentionnées sur cette note.</w:t>
      </w:r>
    </w:p>
    <w:p>
      <w:pPr>
        <w:pStyle w:val="Heading1"/>
      </w:pPr>
      <w:r>
        <w:rPr>
          <w:rFonts w:ascii="Times New Roman" w:hAnsi="Times New Roman" w:cs="Times New Roman"/>
          <w:rFonts w:ascii="Times New Roman" w:hAnsi="Times New Roman"/>
          <w:b/>
          <w:i w:val="0"/>
          <w:sz w:val="22"/>
          <w:u w:val="none"/>
        </w:rPr>
        <w:t>Dispositions relatives à la construction</w:t>
      </w:r>
    </w:p>
    <w:p>
      <w:pPr>
        <w:pStyle w:val="Heading2"/>
      </w:pPr>
      <w:r>
        <w:rPr>
          <w:rFonts w:ascii="Times New Roman" w:hAnsi="Times New Roman" w:cs="Times New Roman"/>
          <w:rFonts w:ascii="Times New Roman" w:hAnsi="Times New Roman"/>
          <w:b/>
          <w:i w:val="0"/>
          <w:sz w:val="22"/>
          <w:u w:val="none"/>
        </w:rPr>
        <w:t>Absence d'opération de construction ou de rénovation depuis dix ans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qu'à sa connaissance :</w:t>
      </w:r>
    </w:p>
    <w:p>
      <w:pPr>
        <w:spacing w:after="0" w:before="0"/>
        <w:ind w:firstLine="709"/>
        <w:jc w:val="both"/>
      </w:pPr>
      <w:r>
        <w:rPr>
          <w:rFonts w:ascii="Times New Roman" w:hAnsi="Times New Roman" w:cs="Times New Roman"/>
          <w:rFonts w:ascii="Times New Roman" w:hAnsi="Times New Roman"/>
          <w:b w:val="0"/>
          <w:i w:val="0"/>
          <w:sz w:val="22"/>
          <w:u w:val="none"/>
        </w:rPr>
        <w:t>1. aucune construction ou rénovation n'a été effectuée dans les dix dernières années,</w:t>
      </w:r>
    </w:p>
    <w:p>
      <w:pPr>
        <w:spacing w:after="0" w:before="0"/>
        <w:ind w:firstLine="709"/>
        <w:jc w:val="both"/>
      </w:pPr>
      <w:r>
        <w:rPr>
          <w:rFonts w:ascii="Times New Roman" w:hAnsi="Times New Roman" w:cs="Times New Roman"/>
          <w:rFonts w:ascii="Times New Roman" w:hAnsi="Times New Roman"/>
          <w:b w:val="0"/>
          <w:i w:val="0"/>
          <w:sz w:val="22"/>
          <w:u w:val="none"/>
        </w:rPr>
        <w:t>2. aucun élément constitutif d'ouvrage ou équipement indissociable de l'ouvrage au sens de l'article 1792 du Code civil n'a été réalisé dans ce délai.</w:t>
      </w:r>
    </w:p>
    <w:p>
      <w:pPr>
        <w:pStyle w:val="Heading1"/>
      </w:pPr>
      <w:r>
        <w:rPr>
          <w:rFonts w:ascii="Times New Roman" w:hAnsi="Times New Roman" w:cs="Times New Roman"/>
          <w:rFonts w:ascii="Times New Roman" w:hAnsi="Times New Roman"/>
          <w:b/>
          <w:i w:val="0"/>
          <w:sz w:val="22"/>
          <w:u w:val="none"/>
        </w:rPr>
        <w:t>Diagnostics</w:t>
      </w:r>
    </w:p>
    <w:p>
      <w:pPr>
        <w:pStyle w:val="Heading2"/>
      </w:pPr>
      <w:r>
        <w:rPr>
          <w:rFonts w:ascii="Times New Roman" w:hAnsi="Times New Roman" w:cs="Times New Roman"/>
          <w:rFonts w:ascii="Times New Roman" w:hAnsi="Times New Roman"/>
          <w:b/>
          <w:i w:val="0"/>
          <w:sz w:val="22"/>
          <w:u w:val="none"/>
        </w:rPr>
        <w:t>Dossier de diagnostics techniques</w:t>
      </w:r>
    </w:p>
    <w:p>
      <w:pPr>
        <w:spacing w:after="0" w:before="0"/>
        <w:ind w:firstLine="709"/>
        <w:jc w:val="both"/>
      </w:pPr>
      <w:r>
        <w:rPr>
          <w:rFonts w:ascii="Times New Roman" w:hAnsi="Times New Roman" w:cs="Times New Roman"/>
          <w:rFonts w:ascii="Times New Roman" w:hAnsi="Times New Roman"/>
          <w:b w:val="0"/>
          <w:i w:val="0"/>
          <w:sz w:val="22"/>
          <w:u w:val="none"/>
        </w:rPr>
        <w:t>Pour l'information des parties a été dressé ci-après le tableau du dossier de diagnostics techniques tel que prévu par les articles L 271-4 à L 271-6 du Code de la construction et de l'habitation.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Conformément aux dispositions de l'article L 271-6 du Code de la construction et de l'habitation, le dossier de diagnostic technique a été établi par </w:t>
      </w:r>
      <w:r>
        <w:rPr>
          <w:rFonts w:ascii="Times New Roman" w:hAnsi="Times New Roman" w:cs="Times New Roman"/>
          <w:rFonts w:ascii="Times New Roman" w:hAnsi="Times New Roman"/>
          <w:b/>
          <w:i w:val="0"/>
          <w:sz w:val="22"/>
          <w:u w:val="none"/>
          <w:shd w:val="clear" w:color="auto" w:fill="D9D9D9"/>
        </w:rPr>
        <w:t>DIAGIMMO EXPERT</w:t>
      </w:r>
      <w:r>
        <w:rPr>
          <w:rFonts w:ascii="Times New Roman" w:hAnsi="Times New Roman" w:cs="Times New Roman"/>
          <w:rFonts w:ascii="Times New Roman" w:hAnsi="Times New Roman"/>
          <w:b w:val="0"/>
          <w:i w:val="0"/>
          <w:sz w:val="22"/>
          <w:u w:val="none"/>
        </w:rPr>
        <w:t>, diagnostiqueur immobilier certifié par un organisme spécialisé accrédité.</w:t>
      </w:r>
    </w:p>
    <w:p>
      <w:pPr>
        <w:pStyle w:val="Heading2"/>
      </w:pPr>
      <w:r>
        <w:rPr>
          <w:rFonts w:ascii="Times New Roman" w:hAnsi="Times New Roman" w:cs="Times New Roman"/>
          <w:rFonts w:ascii="Times New Roman" w:hAnsi="Times New Roman"/>
          <w:b/>
          <w:i w:val="0"/>
          <w:sz w:val="22"/>
          <w:u w:val="none"/>
        </w:rPr>
        <w:t>Diagnostics techniques</w:t>
      </w:r>
    </w:p>
    <w:p>
      <w:pPr>
        <w:pStyle w:val="Heading3"/>
      </w:pPr>
      <w:r>
        <w:rPr>
          <w:rFonts w:ascii="Times New Roman" w:hAnsi="Times New Roman" w:cs="Times New Roman"/>
          <w:rFonts w:ascii="Times New Roman" w:hAnsi="Times New Roman"/>
          <w:b/>
          <w:i w:val="0"/>
          <w:sz w:val="22"/>
          <w:u w:val="none"/>
        </w:rPr>
        <w:t>Plomb</w:t>
      </w:r>
    </w:p>
    <w:p>
      <w:pPr>
        <w:spacing w:after="0" w:before="0"/>
        <w:ind w:firstLine="709"/>
        <w:jc w:val="both"/>
      </w:pPr>
      <w:r>
        <w:rPr>
          <w:rFonts w:ascii="Times New Roman" w:hAnsi="Times New Roman" w:cs="Times New Roman"/>
          <w:rFonts w:ascii="Times New Roman" w:hAnsi="Times New Roman"/>
          <w:b w:val="0"/>
          <w:i w:val="0"/>
          <w:sz w:val="22"/>
          <w:u w:val="none"/>
        </w:rPr>
        <w:t xml:space="preserve">Un constat de risque d'exposition au plomb établi le </w:t>
      </w:r>
      <w:r>
        <w:rPr>
          <w:rFonts w:ascii="Times New Roman" w:hAnsi="Times New Roman" w:cs="Times New Roman"/>
          <w:rFonts w:ascii="Times New Roman" w:hAnsi="Times New Roman"/>
          <w:b w:val="0"/>
          <w:i w:val="0"/>
          <w:sz w:val="22"/>
          <w:u w:val="none"/>
          <w:shd w:val="clear" w:color="auto" w:fill="D9D9D9"/>
        </w:rPr>
        <w:t>2025-11-15</w:t>
      </w:r>
      <w:r>
        <w:rPr>
          <w:rFonts w:ascii="Times New Roman" w:hAnsi="Times New Roman" w:cs="Times New Roman"/>
          <w:rFonts w:ascii="Times New Roman" w:hAnsi="Times New Roman"/>
          <w:b w:val="0"/>
          <w:i w:val="0"/>
          <w:sz w:val="22"/>
          <w:u w:val="none"/>
        </w:rPr>
        <w:t xml:space="preserve"> est annexé. </w:t>
      </w:r>
      <w:r>
        <w:rPr>
          <w:rFonts w:ascii="Times New Roman" w:hAnsi="Times New Roman" w:cs="Times New Roman"/>
          <w:rFonts w:ascii="Times New Roman" w:hAnsi="Times New Roman"/>
          <w:b w:val="0"/>
          <w:i w:val="0"/>
          <w:sz w:val="22"/>
          <w:u w:val="none"/>
          <w:shd w:val="clear" w:color="auto" w:fill="D9D9D9"/>
        </w:rPr>
        <w:t>Présence de plomb à des concentrations inférieures au seuil réglementaire</w:t>
      </w:r>
    </w:p>
    <w:p>
      <w:pPr>
        <w:pStyle w:val="Heading3"/>
      </w:pPr>
      <w:r>
        <w:rPr>
          <w:rFonts w:ascii="Times New Roman" w:hAnsi="Times New Roman" w:cs="Times New Roman"/>
          <w:rFonts w:ascii="Times New Roman" w:hAnsi="Times New Roman"/>
          <w:b/>
          <w:i w:val="0"/>
          <w:sz w:val="22"/>
          <w:u w:val="none"/>
        </w:rPr>
        <w:t>Amiante</w:t>
      </w:r>
    </w:p>
    <w:p>
      <w:pPr>
        <w:spacing w:after="0" w:before="0"/>
        <w:ind w:firstLine="709"/>
        <w:jc w:val="both"/>
      </w:pPr>
      <w:r>
        <w:rPr>
          <w:rFonts w:ascii="Times New Roman" w:hAnsi="Times New Roman" w:cs="Times New Roman"/>
          <w:rFonts w:ascii="Times New Roman" w:hAnsi="Times New Roman"/>
          <w:b/>
          <w:i w:val="0"/>
          <w:sz w:val="22"/>
          <w:u w:val="none"/>
        </w:rPr>
        <w:t>Pour les parties privatives</w:t>
      </w:r>
    </w:p>
    <w:p>
      <w:pPr>
        <w:spacing w:after="0" w:before="0"/>
        <w:ind w:firstLine="709"/>
        <w:jc w:val="both"/>
      </w:pPr>
      <w:r>
        <w:rPr>
          <w:rFonts w:ascii="Times New Roman" w:hAnsi="Times New Roman" w:cs="Times New Roman"/>
          <w:rFonts w:ascii="Times New Roman" w:hAnsi="Times New Roman"/>
          <w:b w:val="0"/>
          <w:i w:val="0"/>
          <w:sz w:val="22"/>
          <w:u w:val="none"/>
        </w:rPr>
        <w:t xml:space="preserve">Un état établi par </w:t>
      </w:r>
      <w:r>
        <w:rPr>
          <w:rFonts w:ascii="Times New Roman" w:hAnsi="Times New Roman" w:cs="Times New Roman"/>
          <w:rFonts w:ascii="Times New Roman" w:hAnsi="Times New Roman"/>
          <w:b w:val="0"/>
          <w:i w:val="0"/>
          <w:sz w:val="22"/>
          <w:u w:val="none"/>
          <w:shd w:val="clear" w:color="auto" w:fill="D9D9D9"/>
        </w:rPr>
        <w:t>DIAGIMMO EXPERT</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shd w:val="clear" w:color="auto" w:fill="D9D9D9"/>
        </w:rPr>
        <w:t>2025-11-10</w:t>
      </w:r>
      <w:r>
        <w:rPr>
          <w:rFonts w:ascii="Times New Roman" w:hAnsi="Times New Roman" w:cs="Times New Roman"/>
          <w:rFonts w:ascii="Times New Roman" w:hAnsi="Times New Roman"/>
          <w:b w:val="0"/>
          <w:i w:val="0"/>
          <w:sz w:val="22"/>
          <w:u w:val="none"/>
        </w:rPr>
        <w:t>, accompagné de la certification de compétence, est annexé.</w:t>
      </w:r>
    </w:p>
    <w:p>
      <w:pPr>
        <w:spacing w:after="0" w:before="0"/>
        <w:ind w:firstLine="709"/>
        <w:jc w:val="both"/>
      </w:pPr>
      <w:r>
        <w:rPr>
          <w:rFonts w:ascii="Times New Roman" w:hAnsi="Times New Roman" w:cs="Times New Roman"/>
          <w:rFonts w:ascii="Times New Roman" w:hAnsi="Times New Roman"/>
          <w:b/>
          <w:i w:val="0"/>
          <w:sz w:val="22"/>
          <w:u w:val="none"/>
          <w:shd w:val="clear" w:color="auto" w:fill="D9D9D9"/>
        </w:rPr>
        <w:t>Absence d'amiante dans les matériaux et produits repérés</w:t>
      </w:r>
    </w:p>
    <w:p>
      <w:pPr>
        <w:spacing w:after="0" w:before="0"/>
        <w:ind w:firstLine="709"/>
        <w:jc w:val="both"/>
      </w:pPr>
      <w:r>
        <w:rPr>
          <w:rFonts w:ascii="Times New Roman" w:hAnsi="Times New Roman" w:cs="Times New Roman"/>
          <w:rFonts w:ascii="Times New Roman" w:hAnsi="Times New Roman"/>
          <w:b/>
          <w:i w:val="0"/>
          <w:sz w:val="22"/>
          <w:u w:val="none"/>
        </w:rPr>
        <w:t>Annexe n°8 : Diagnostic amiante parties privatives</w:t>
      </w:r>
    </w:p>
    <w:p>
      <w:pPr>
        <w:pStyle w:val="Heading3"/>
      </w:pPr>
      <w:r>
        <w:rPr>
          <w:rFonts w:ascii="Times New Roman" w:hAnsi="Times New Roman" w:cs="Times New Roman"/>
          <w:rFonts w:ascii="Times New Roman" w:hAnsi="Times New Roman"/>
          <w:b/>
          <w:i w:val="0"/>
          <w:sz w:val="22"/>
          <w:u w:val="none"/>
        </w:rPr>
        <w:t>Termites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qu'à sa connaissance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n'est pas infesté par les termites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n'a lui-même procédé ni fait procéder par une entreprise à un traitement curatif contre les termites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n'a reçu du maire aucune injonction de rechercher des termites ou de procéder à des travaux préventifs ou d'éradication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n'est pas situé dans une zone contaminée par les termites.</w:t>
      </w:r>
    </w:p>
    <w:p>
      <w:pPr>
        <w:pStyle w:val="Heading3"/>
      </w:pPr>
      <w:r>
        <w:rPr>
          <w:rFonts w:ascii="Times New Roman" w:hAnsi="Times New Roman" w:cs="Times New Roman"/>
          <w:rFonts w:ascii="Times New Roman" w:hAnsi="Times New Roman"/>
          <w:b/>
          <w:i w:val="0"/>
          <w:sz w:val="22"/>
          <w:u w:val="none"/>
        </w:rPr>
        <w:t>Contrôle de l'installation de gaz</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dispose d'une installation intérieure de gaz de plus de quinze ans.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 fait établir un état de celle-ci le </w:t>
      </w:r>
      <w:r>
        <w:rPr>
          <w:rFonts w:ascii="Times New Roman" w:hAnsi="Times New Roman" w:cs="Times New Roman"/>
          <w:rFonts w:ascii="Times New Roman" w:hAnsi="Times New Roman"/>
          <w:b w:val="0"/>
          <w:i w:val="0"/>
          <w:sz w:val="22"/>
          <w:u w:val="none"/>
          <w:shd w:val="clear" w:color="auto" w:fill="D9D9D9"/>
        </w:rPr>
        <w:t>2025-11-12</w:t>
      </w:r>
      <w:r>
        <w:rPr>
          <w:rFonts w:ascii="Times New Roman" w:hAnsi="Times New Roman" w:cs="Times New Roman"/>
          <w:rFonts w:ascii="Times New Roman" w:hAnsi="Times New Roman"/>
          <w:b w:val="0"/>
          <w:i w:val="0"/>
          <w:sz w:val="22"/>
          <w:u w:val="none"/>
        </w:rPr>
        <w:t>, annexé.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conclusions sont les suivantes : </w:t>
      </w:r>
      <w:r>
        <w:rPr>
          <w:rFonts w:ascii="Times New Roman" w:hAnsi="Times New Roman" w:cs="Times New Roman"/>
          <w:rFonts w:ascii="Times New Roman" w:hAnsi="Times New Roman"/>
          <w:b/>
          <w:i/>
          <w:sz w:val="22"/>
          <w:u w:val="none"/>
        </w:rPr>
        <w:t>"</w:t>
      </w:r>
      <w:r>
        <w:rPr>
          <w:rFonts w:ascii="Times New Roman" w:hAnsi="Times New Roman" w:cs="Times New Roman"/>
          <w:rFonts w:ascii="Times New Roman" w:hAnsi="Times New Roman"/>
          <w:b/>
          <w:i/>
          <w:sz w:val="22"/>
          <w:u w:val="none"/>
          <w:shd w:val="clear" w:color="auto" w:fill="D9D9D9"/>
        </w:rPr>
        <w:t>Installation conforme</w:t>
      </w:r>
      <w:r>
        <w:rPr>
          <w:rFonts w:ascii="Times New Roman" w:hAnsi="Times New Roman" w:cs="Times New Roman"/>
          <w:rFonts w:ascii="Times New Roman" w:hAnsi="Times New Roman"/>
          <w:b/>
          <w:i/>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Annexe n°10 : Etat de l'installation intérieure de gaz</w:t>
      </w:r>
    </w:p>
    <w:p>
      <w:pPr>
        <w:pStyle w:val="Heading3"/>
      </w:pPr>
      <w:r>
        <w:rPr>
          <w:rFonts w:ascii="Times New Roman" w:hAnsi="Times New Roman" w:cs="Times New Roman"/>
          <w:rFonts w:ascii="Times New Roman" w:hAnsi="Times New Roman"/>
          <w:b/>
          <w:i w:val="0"/>
          <w:sz w:val="22"/>
          <w:u w:val="none"/>
        </w:rPr>
        <w:t>Contrôle de l'installation intérieure d'électricité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dispose d'une installation intérieure électrique au moins pour partie de plus de quinze ans.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 fait établir un état de celle-ci par </w:t>
      </w:r>
      <w:r>
        <w:rPr>
          <w:rFonts w:ascii="Times New Roman" w:hAnsi="Times New Roman" w:cs="Times New Roman"/>
          <w:rFonts w:ascii="Times New Roman" w:hAnsi="Times New Roman"/>
          <w:b w:val="0"/>
          <w:i w:val="0"/>
          <w:sz w:val="22"/>
          <w:u w:val="none"/>
          <w:shd w:val="clear" w:color="auto" w:fill="D9D9D9"/>
        </w:rPr>
        <w:t>DIAGIMMO EXPERT</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shd w:val="clear" w:color="auto" w:fill="D9D9D9"/>
        </w:rPr>
        <w:t>2025-11-12</w:t>
      </w:r>
      <w:r>
        <w:rPr>
          <w:rFonts w:ascii="Times New Roman" w:hAnsi="Times New Roman" w:cs="Times New Roman"/>
          <w:rFonts w:ascii="Times New Roman" w:hAnsi="Times New Roman"/>
          <w:b w:val="0"/>
          <w:i w:val="0"/>
          <w:sz w:val="22"/>
          <w:u w:val="none"/>
        </w:rPr>
        <w:t>, annexé.</w:t>
      </w:r>
    </w:p>
    <w:p>
      <w:pPr>
        <w:spacing w:after="0" w:before="0"/>
        <w:ind w:firstLine="709"/>
        <w:jc w:val="both"/>
      </w:pPr>
      <w:r>
        <w:rPr>
          <w:rFonts w:ascii="Times New Roman" w:hAnsi="Times New Roman" w:cs="Times New Roman"/>
          <w:rFonts w:ascii="Times New Roman" w:hAnsi="Times New Roman"/>
          <w:b/>
          <w:i w:val="0"/>
          <w:sz w:val="22"/>
          <w:u w:val="none"/>
        </w:rPr>
        <w:t>Annexe n°10 : Etat de l'installation intérieure d'électricité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conclusions sont les suivantes : </w:t>
      </w:r>
      <w:r>
        <w:rPr>
          <w:rFonts w:ascii="Times New Roman" w:hAnsi="Times New Roman" w:cs="Times New Roman"/>
          <w:rFonts w:ascii="Times New Roman" w:hAnsi="Times New Roman"/>
          <w:b/>
          <w:i/>
          <w:sz w:val="22"/>
          <w:u w:val="none"/>
        </w:rPr>
        <w:t>"</w:t>
      </w:r>
      <w:r>
        <w:rPr>
          <w:rFonts w:ascii="Times New Roman" w:hAnsi="Times New Roman" w:cs="Times New Roman"/>
          <w:rFonts w:ascii="Times New Roman" w:hAnsi="Times New Roman"/>
          <w:b/>
          <w:i/>
          <w:sz w:val="22"/>
          <w:u w:val="none"/>
          <w:shd w:val="clear" w:color="auto" w:fill="D9D9D9"/>
        </w:rPr>
        <w:t>Installation conforme</w:t>
      </w:r>
      <w:r>
        <w:rPr>
          <w:rFonts w:ascii="Times New Roman" w:hAnsi="Times New Roman" w:cs="Times New Roman"/>
          <w:rFonts w:ascii="Times New Roman" w:hAnsi="Times New Roman"/>
          <w:b/>
          <w:i/>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Il est rappelé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qu'en cas d'accidents électriques consécutifs aux anomalies pouvant être révélées par l'état annexé, sa responsabilité pourrait être engagée tant civilement que pénalement.</w:t>
      </w:r>
    </w:p>
    <w:p>
      <w:pPr>
        <w:pStyle w:val="Heading3"/>
      </w:pPr>
      <w:r>
        <w:rPr>
          <w:rFonts w:ascii="Times New Roman" w:hAnsi="Times New Roman" w:cs="Times New Roman"/>
          <w:rFonts w:ascii="Times New Roman" w:hAnsi="Times New Roman"/>
          <w:b/>
          <w:i w:val="0"/>
          <w:sz w:val="22"/>
          <w:u w:val="none"/>
        </w:rPr>
        <w:t>Diagnostic de performance énergétique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Un diagnostic établi par </w:t>
      </w:r>
      <w:r>
        <w:rPr>
          <w:rFonts w:ascii="Times New Roman" w:hAnsi="Times New Roman" w:cs="Times New Roman"/>
          <w:rFonts w:ascii="Times New Roman" w:hAnsi="Times New Roman"/>
          <w:b w:val="0"/>
          <w:i w:val="0"/>
          <w:sz w:val="22"/>
          <w:u w:val="none"/>
          <w:shd w:val="clear" w:color="auto" w:fill="D9D9D9"/>
        </w:rPr>
        <w:t>DIAGIMMO EXPERT</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shd w:val="clear" w:color="auto" w:fill="D9D9D9"/>
        </w:rPr>
        <w:t>2025-11-15</w:t>
      </w:r>
      <w:r>
        <w:rPr>
          <w:rFonts w:ascii="Times New Roman" w:hAnsi="Times New Roman" w:cs="Times New Roman"/>
          <w:rFonts w:ascii="Times New Roman" w:hAnsi="Times New Roman"/>
          <w:b w:val="0"/>
          <w:i w:val="0"/>
          <w:sz w:val="22"/>
          <w:u w:val="none"/>
        </w:rPr>
        <w:t>, est annexé.</w:t>
      </w:r>
    </w:p>
    <w:p>
      <w:pPr>
        <w:spacing w:after="0" w:before="0"/>
        <w:ind w:firstLine="709"/>
        <w:jc w:val="both"/>
      </w:pPr>
      <w:r>
        <w:rPr>
          <w:rFonts w:ascii="Times New Roman" w:hAnsi="Times New Roman" w:cs="Times New Roman"/>
          <w:rFonts w:ascii="Times New Roman" w:hAnsi="Times New Roman"/>
          <w:b/>
          <w:i w:val="0"/>
          <w:sz w:val="22"/>
          <w:u w:val="none"/>
        </w:rPr>
        <w:t>Annexe n°11 : Diagnostic de performances énergétiques</w:t>
      </w:r>
    </w:p>
    <w:p>
      <w:pPr>
        <w:spacing w:after="0" w:before="0"/>
        <w:ind w:firstLine="709"/>
        <w:jc w:val="both"/>
      </w:pPr>
      <w:r>
        <w:rPr>
          <w:rFonts w:ascii="Times New Roman" w:hAnsi="Times New Roman" w:cs="Times New Roman"/>
          <w:rFonts w:ascii="Times New Roman" w:hAnsi="Times New Roman"/>
          <w:b w:val="0"/>
          <w:i w:val="0"/>
          <w:sz w:val="22"/>
          <w:u w:val="none"/>
        </w:rPr>
        <w:t>Les conclusions sont les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Consommation énergétique : </w:t>
      </w:r>
      <w:r>
        <w:rPr>
          <w:rFonts w:ascii="Times New Roman" w:hAnsi="Times New Roman" w:cs="Times New Roman"/>
          <w:rFonts w:ascii="Times New Roman" w:hAnsi="Times New Roman"/>
          <w:b/>
          <w:i w:val="0"/>
          <w:sz w:val="22"/>
          <w:u w:val="none"/>
          <w:shd w:val="clear" w:color="auto" w:fill="D9D9D9"/>
        </w:rPr>
        <w:t>165</w:t>
      </w:r>
      <w:r>
        <w:rPr>
          <w:rFonts w:ascii="Times New Roman" w:hAnsi="Times New Roman" w:cs="Times New Roman"/>
          <w:rFonts w:ascii="Times New Roman" w:hAnsi="Times New Roman"/>
          <w:b/>
          <w:i w:val="0"/>
          <w:sz w:val="22"/>
          <w:u w:val="none"/>
        </w:rPr>
        <w:t xml:space="preserve"> kWhep/m².an (Classe </w:t>
      </w:r>
      <w:r>
        <w:rPr>
          <w:rFonts w:ascii="Times New Roman" w:hAnsi="Times New Roman" w:cs="Times New Roman"/>
          <w:rFonts w:ascii="Times New Roman" w:hAnsi="Times New Roman"/>
          <w:b/>
          <w:i w:val="0"/>
          <w:sz w:val="22"/>
          <w:u w:val="none"/>
          <w:shd w:val="clear" w:color="auto" w:fill="D9D9D9"/>
        </w:rPr>
        <w:t>D</w:t>
      </w:r>
      <w:r>
        <w:rPr>
          <w:rFonts w:ascii="Times New Roman" w:hAnsi="Times New Roman" w:cs="Times New Roman"/>
          <w:rFonts w:ascii="Times New Roman" w:hAnsi="Times New Roman"/>
          <w:b/>
          <w:i w:val="0"/>
          <w:sz w:val="22"/>
          <w:u w:val="none"/>
        </w:rPr>
        <w: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Émissions de gaz à effet de serre : </w:t>
      </w:r>
      <w:r>
        <w:rPr>
          <w:rFonts w:ascii="Times New Roman" w:hAnsi="Times New Roman" w:cs="Times New Roman"/>
          <w:rFonts w:ascii="Times New Roman" w:hAnsi="Times New Roman"/>
          <w:b/>
          <w:i w:val="0"/>
          <w:sz w:val="22"/>
          <w:u w:val="none"/>
          <w:shd w:val="clear" w:color="auto" w:fill="D9D9D9"/>
        </w:rPr>
        <w:t>22</w:t>
      </w:r>
      <w:r>
        <w:rPr>
          <w:rFonts w:ascii="Times New Roman" w:hAnsi="Times New Roman" w:cs="Times New Roman"/>
          <w:rFonts w:ascii="Times New Roman" w:hAnsi="Times New Roman"/>
          <w:b/>
          <w:i w:val="0"/>
          <w:sz w:val="22"/>
          <w:u w:val="none"/>
        </w:rPr>
        <w:t xml:space="preserve"> kg éqCO2/m².an (Classe </w:t>
      </w:r>
      <w:r>
        <w:rPr>
          <w:rFonts w:ascii="Times New Roman" w:hAnsi="Times New Roman" w:cs="Times New Roman"/>
          <w:rFonts w:ascii="Times New Roman" w:hAnsi="Times New Roman"/>
          <w:b/>
          <w:i w:val="0"/>
          <w:sz w:val="22"/>
          <w:u w:val="none"/>
          <w:shd w:val="clear" w:color="auto" w:fill="D9D9D9"/>
        </w:rPr>
        <w:t>C</w:t>
      </w:r>
      <w:r>
        <w:rPr>
          <w:rFonts w:ascii="Times New Roman" w:hAnsi="Times New Roman" w:cs="Times New Roman"/>
          <w:rFonts w:ascii="Times New Roman" w:hAnsi="Times New Roman"/>
          <w:b/>
          <w:i w:val="0"/>
          <w:sz w:val="22"/>
          <w:u w:val="none"/>
        </w:rPr>
        <w: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Numéro d'enregistrement ADEME : </w:t>
      </w:r>
      <w:r>
        <w:rPr>
          <w:rFonts w:ascii="Times New Roman" w:hAnsi="Times New Roman" w:cs="Times New Roman"/>
          <w:rFonts w:ascii="Times New Roman" w:hAnsi="Times New Roman"/>
          <w:b w:val="0"/>
          <w:i w:val="0"/>
          <w:sz w:val="22"/>
          <w:u w:val="none"/>
          <w:shd w:val="clear" w:color="auto" w:fill="D9D9D9"/>
        </w:rPr>
        <w:t>2569E1234567R</w:t>
      </w:r>
    </w:p>
    <w:p>
      <w:pPr>
        <w:pStyle w:val="Heading3"/>
      </w:pPr>
      <w:r>
        <w:rPr>
          <w:rFonts w:ascii="Times New Roman" w:hAnsi="Times New Roman" w:cs="Times New Roman"/>
          <w:rFonts w:ascii="Times New Roman" w:hAnsi="Times New Roman"/>
          <w:b/>
          <w:i w:val="0"/>
          <w:sz w:val="22"/>
          <w:u w:val="none"/>
        </w:rPr>
        <w:t>Audit énergétique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objet des présentes relevant de la loi n° 65-557 du 10 juillet 1965 fixant le statut de la copropriété des immeubles bâtis, un audit énergétique </w:t>
      </w:r>
      <w:r>
        <w:rPr>
          <w:rFonts w:ascii="Times New Roman" w:hAnsi="Times New Roman" w:cs="Times New Roman"/>
          <w:rFonts w:ascii="Times New Roman" w:hAnsi="Times New Roman"/>
          <w:b w:val="0"/>
          <w:i w:val="0"/>
          <w:sz w:val="22"/>
          <w:u w:val="none"/>
          <w:shd w:val="clear" w:color="auto" w:fill="D9D9D9"/>
        </w:rPr>
        <w:t>n'est pas requis</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Zone de bruit - Plan d'exposition au bruit des aérodromes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bien </w:t>
      </w:r>
      <w:r>
        <w:rPr>
          <w:rFonts w:ascii="Times New Roman" w:hAnsi="Times New Roman" w:cs="Times New Roman"/>
          <w:rFonts w:ascii="Times New Roman" w:hAnsi="Times New Roman"/>
          <w:b/>
          <w:i w:val="0"/>
          <w:sz w:val="22"/>
          <w:u w:val="none"/>
        </w:rPr>
        <w:t>n'est pas</w:t>
      </w:r>
      <w:r>
        <w:rPr>
          <w:rFonts w:ascii="Times New Roman" w:hAnsi="Times New Roman" w:cs="Times New Roman"/>
          <w:rFonts w:ascii="Times New Roman" w:hAnsi="Times New Roman"/>
          <w:b w:val="0"/>
          <w:i w:val="0"/>
          <w:sz w:val="22"/>
          <w:u w:val="none"/>
        </w:rPr>
        <w:t xml:space="preserve"> situé dans le périmètre d'un plan d'exposition au bruit des aérodromes.</w:t>
      </w:r>
    </w:p>
    <w:p>
      <w:pPr>
        <w:pStyle w:val="Heading3"/>
      </w:pPr>
      <w:r>
        <w:rPr>
          <w:rFonts w:ascii="Times New Roman" w:hAnsi="Times New Roman" w:cs="Times New Roman"/>
          <w:rFonts w:ascii="Times New Roman" w:hAnsi="Times New Roman"/>
          <w:b/>
          <w:i w:val="0"/>
          <w:sz w:val="22"/>
          <w:u w:val="none"/>
        </w:rPr>
        <w:t>Information du bénéficiaire sur les éléments d'équipement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est informé que les désordres affectant les éléments d'équipement qu'ils soient individuels ou communs demeurent soumis aux garanties visées aux articles 1792 et suivants, articles 1646-1 et 1648 al. 1er du Code civil ainsi qu'à l'article L 111-13 du Code de la construction et de l'habitation.</w:t>
      </w:r>
    </w:p>
    <w:p>
      <w:pPr>
        <w:spacing w:after="0" w:before="0"/>
        <w:ind w:firstLine="709"/>
        <w:jc w:val="both"/>
      </w:pPr>
      <w:r>
        <w:rPr>
          <w:rFonts w:ascii="Times New Roman" w:hAnsi="Times New Roman" w:cs="Times New Roman"/>
          <w:rFonts w:ascii="Times New Roman" w:hAnsi="Times New Roman"/>
          <w:b w:val="0"/>
          <w:i w:val="0"/>
          <w:sz w:val="22"/>
          <w:u w:val="none"/>
        </w:rPr>
        <w:t>Toutefois, s'agissant des éléments installés en remplacement ou par adjonction à l'existant, cette garantie ne s'applique qu'à ces seuls éléments dont l'installation ou le remplacement sont par ailleurs soumis au régime de garantie décennale de l'article 1792 du Code civil.</w:t>
      </w:r>
    </w:p>
    <w:p>
      <w:pPr>
        <w:spacing w:after="0" w:before="0"/>
        <w:ind w:firstLine="709"/>
        <w:jc w:val="both"/>
      </w:pPr>
      <w:r>
        <w:rPr>
          <w:rFonts w:ascii="Times New Roman" w:hAnsi="Times New Roman" w:cs="Times New Roman"/>
          <w:rFonts w:ascii="Times New Roman" w:hAnsi="Times New Roman"/>
          <w:b w:val="0"/>
          <w:i w:val="0"/>
          <w:sz w:val="22"/>
          <w:u w:val="none"/>
        </w:rPr>
        <w:t>La garantie décennale s'applique au professionnel qui a réalisé les travaux d'installation, lequel en garantit le maître d'ouvrage, personne pour le compte de laquelle les travaux sont exécutés (article 1792-1 du Code civil).</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fournira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lors de la réitération de la vente, la documentation technique afférente à ces équipements, ainsi que les garanties et assurances y attachées.</w:t>
      </w:r>
    </w:p>
    <w:p>
      <w:pPr>
        <w:pStyle w:val="Heading3"/>
      </w:pPr>
      <w:r>
        <w:rPr>
          <w:rFonts w:ascii="Times New Roman" w:hAnsi="Times New Roman" w:cs="Times New Roman"/>
          <w:rFonts w:ascii="Times New Roman" w:hAnsi="Times New Roman"/>
          <w:b/>
          <w:i w:val="0"/>
          <w:sz w:val="22"/>
          <w:u w:val="none"/>
        </w:rPr>
        <w:t>Etat des risques</w:t>
      </w:r>
    </w:p>
    <w:p>
      <w:pPr>
        <w:spacing w:after="0" w:before="0"/>
        <w:ind w:firstLine="709"/>
        <w:jc w:val="both"/>
      </w:pPr>
      <w:r>
        <w:rPr>
          <w:rFonts w:ascii="Times New Roman" w:hAnsi="Times New Roman" w:cs="Times New Roman"/>
          <w:rFonts w:ascii="Times New Roman" w:hAnsi="Times New Roman"/>
          <w:b w:val="0"/>
          <w:i w:val="0"/>
          <w:sz w:val="22"/>
          <w:u w:val="none"/>
        </w:rPr>
        <w:t xml:space="preserve">Un état des risques en date du </w:t>
      </w:r>
      <w:r>
        <w:rPr>
          <w:rFonts w:ascii="Times New Roman" w:hAnsi="Times New Roman" w:cs="Times New Roman"/>
          <w:rFonts w:ascii="Times New Roman" w:hAnsi="Times New Roman"/>
          <w:b w:val="0"/>
          <w:i w:val="0"/>
          <w:sz w:val="22"/>
          <w:u w:val="none"/>
          <w:shd w:val="clear" w:color="auto" w:fill="D9D9D9"/>
        </w:rPr>
        <w:t>2025-11-15</w:t>
      </w:r>
      <w:r>
        <w:rPr>
          <w:rFonts w:ascii="Times New Roman" w:hAnsi="Times New Roman" w:cs="Times New Roman"/>
          <w:rFonts w:ascii="Times New Roman" w:hAnsi="Times New Roman"/>
          <w:b w:val="0"/>
          <w:i w:val="0"/>
          <w:sz w:val="22"/>
          <w:u w:val="none"/>
        </w:rPr>
        <w:t xml:space="preserve"> est annexé.</w:t>
      </w:r>
    </w:p>
    <w:p>
      <w:pPr>
        <w:spacing w:after="0" w:before="0"/>
        <w:ind w:firstLine="709"/>
        <w:jc w:val="both"/>
      </w:pPr>
      <w:r>
        <w:rPr>
          <w:rFonts w:ascii="Times New Roman" w:hAnsi="Times New Roman" w:cs="Times New Roman"/>
          <w:rFonts w:ascii="Times New Roman" w:hAnsi="Times New Roman"/>
          <w:b/>
          <w:i w:val="0"/>
          <w:sz w:val="22"/>
          <w:u w:val="none"/>
        </w:rPr>
        <w:t>Annexe n°12 : Etat des risques</w:t>
      </w:r>
    </w:p>
    <w:p>
      <w:pPr>
        <w:spacing w:after="0" w:before="0"/>
        <w:ind w:firstLine="709"/>
        <w:jc w:val="both"/>
      </w:pPr>
      <w:r>
        <w:rPr>
          <w:rFonts w:ascii="Times New Roman" w:hAnsi="Times New Roman" w:cs="Times New Roman"/>
          <w:rFonts w:ascii="Times New Roman" w:hAnsi="Times New Roman"/>
          <w:b/>
          <w:i w:val="0"/>
          <w:sz w:val="22"/>
          <w:u w:val="none"/>
        </w:rPr>
        <w:t>Absence de sinistres avec indemnisation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qu'à sa connaissance l'immeuble n'a pas subi de sinistres ayant donné lieu au versement d'une indemnité en application de l'article L 125-2 ou de l'article L 128-2 du Code des assurances.</w:t>
      </w:r>
    </w:p>
    <w:p>
      <w:pPr>
        <w:pStyle w:val="Heading1"/>
      </w:pPr>
      <w:r>
        <w:rPr>
          <w:rFonts w:ascii="Times New Roman" w:hAnsi="Times New Roman" w:cs="Times New Roman"/>
          <w:rFonts w:ascii="Times New Roman" w:hAnsi="Times New Roman"/>
          <w:b/>
          <w:i w:val="0"/>
          <w:sz w:val="22"/>
          <w:u w:val="none"/>
        </w:rPr>
        <w:t>Situation environnementale</w:t>
      </w:r>
    </w:p>
    <w:p>
      <w:pPr>
        <w:pStyle w:val="Heading2"/>
      </w:pPr>
      <w:r>
        <w:rPr>
          <w:rFonts w:ascii="Times New Roman" w:hAnsi="Times New Roman" w:cs="Times New Roman"/>
          <w:rFonts w:ascii="Times New Roman" w:hAnsi="Times New Roman"/>
          <w:b/>
          <w:i w:val="0"/>
          <w:sz w:val="22"/>
          <w:u w:val="none"/>
        </w:rPr>
        <w:t>État des Risques et Pollutions (ERP)</w:t>
      </w:r>
    </w:p>
    <w:p>
      <w:pPr>
        <w:spacing w:after="0" w:before="0"/>
        <w:ind w:firstLine="709"/>
        <w:jc w:val="both"/>
      </w:pPr>
      <w:r>
        <w:rPr>
          <w:rFonts w:ascii="Times New Roman" w:hAnsi="Times New Roman" w:cs="Times New Roman"/>
          <w:rFonts w:ascii="Times New Roman" w:hAnsi="Times New Roman"/>
          <w:b w:val="0"/>
          <w:i w:val="0"/>
          <w:sz w:val="22"/>
          <w:u w:val="none"/>
        </w:rPr>
        <w:t>Conformément aux dispositions des articles L. 125-5 et R. 125-23 à R. 125-27 du Code de l'environnement, un État des Risques et Pollutions (ERP) a été établi.</w:t>
      </w:r>
    </w:p>
    <w:p>
      <w:pPr>
        <w:spacing w:after="0" w:before="0"/>
        <w:ind w:firstLine="709"/>
        <w:jc w:val="both"/>
      </w:pPr>
      <w:r>
        <w:rPr>
          <w:rFonts w:ascii="Times New Roman" w:hAnsi="Times New Roman" w:cs="Times New Roman"/>
          <w:rFonts w:ascii="Times New Roman" w:hAnsi="Times New Roman"/>
          <w:b w:val="0"/>
          <w:i w:val="0"/>
          <w:sz w:val="22"/>
          <w:u w:val="none"/>
        </w:rPr>
        <w:t>L'État des Risques et Pollutions sera établi préalablement à la réitération des présentes.</w:t>
      </w:r>
    </w:p>
    <w:p>
      <w:pPr>
        <w:pStyle w:val="Heading2"/>
      </w:pPr>
      <w:r>
        <w:rPr>
          <w:rFonts w:ascii="Times New Roman" w:hAnsi="Times New Roman" w:cs="Times New Roman"/>
          <w:rFonts w:ascii="Times New Roman" w:hAnsi="Times New Roman"/>
          <w:b/>
          <w:i w:val="0"/>
          <w:sz w:val="22"/>
          <w:u w:val="none"/>
        </w:rPr>
        <w:t>Consultation de bases de données environnementales</w:t>
      </w:r>
    </w:p>
    <w:p>
      <w:pPr>
        <w:spacing w:after="0" w:before="0"/>
        <w:ind w:firstLine="709"/>
        <w:jc w:val="both"/>
      </w:pPr>
      <w:r>
        <w:rPr>
          <w:rFonts w:ascii="Times New Roman" w:hAnsi="Times New Roman" w:cs="Times New Roman"/>
          <w:rFonts w:ascii="Times New Roman" w:hAnsi="Times New Roman"/>
          <w:b w:val="0"/>
          <w:i w:val="0"/>
          <w:sz w:val="22"/>
          <w:u w:val="none"/>
        </w:rPr>
        <w:t>Les bases de données suivantes ont été consultées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base de données relative aux anciens sites industriels et activités de service (BASIAS).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base de données relative aux sites et sols pollués ou potentiellement pollués appelant une action des pouvoirs publics, à titre préventif ou curatif (BASOL).</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base de données sur les secteurs d'information sur les sols (SIS).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géoportail de l'urbanisme.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Géorisques.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ERRIAL (l'état des risques réglementés pour l'information des acquéreurs et des locataires).</w:t>
      </w:r>
    </w:p>
    <w:p>
      <w:pPr>
        <w:pStyle w:val="Heading3"/>
      </w:pPr>
      <w:r>
        <w:rPr>
          <w:rFonts w:ascii="Times New Roman" w:hAnsi="Times New Roman" w:cs="Times New Roman"/>
          <w:rFonts w:ascii="Times New Roman" w:hAnsi="Times New Roman"/>
          <w:b/>
          <w:i w:val="0"/>
          <w:sz w:val="22"/>
          <w:u w:val="none"/>
        </w:rPr>
        <w:t>Inventaire BASIAS</w:t>
      </w:r>
    </w:p>
    <w:p>
      <w:pPr>
        <w:spacing w:after="0" w:before="0"/>
        <w:ind w:firstLine="709"/>
        <w:jc w:val="both"/>
      </w:pPr>
      <w:r>
        <w:rPr>
          <w:rFonts w:ascii="Times New Roman" w:hAnsi="Times New Roman" w:cs="Times New Roman"/>
          <w:rFonts w:ascii="Times New Roman" w:hAnsi="Times New Roman"/>
          <w:b w:val="0"/>
          <w:i w:val="0"/>
          <w:sz w:val="22"/>
          <w:u w:val="none"/>
        </w:rPr>
        <w:t>Le terrain d'assiette du bien ne figure pas dans l'inventaire BASIAS.</w:t>
      </w:r>
    </w:p>
    <w:p>
      <w:pPr>
        <w:pStyle w:val="Heading3"/>
      </w:pPr>
      <w:r>
        <w:rPr>
          <w:rFonts w:ascii="Times New Roman" w:hAnsi="Times New Roman" w:cs="Times New Roman"/>
          <w:rFonts w:ascii="Times New Roman" w:hAnsi="Times New Roman"/>
          <w:b/>
          <w:i w:val="0"/>
          <w:sz w:val="22"/>
          <w:u w:val="none"/>
        </w:rPr>
        <w:t>Inventaire BASOL</w:t>
      </w:r>
    </w:p>
    <w:p>
      <w:pPr>
        <w:spacing w:after="0" w:before="0"/>
        <w:ind w:firstLine="709"/>
        <w:jc w:val="both"/>
      </w:pPr>
      <w:r>
        <w:rPr>
          <w:rFonts w:ascii="Times New Roman" w:hAnsi="Times New Roman" w:cs="Times New Roman"/>
          <w:rFonts w:ascii="Times New Roman" w:hAnsi="Times New Roman"/>
          <w:b w:val="0"/>
          <w:i w:val="0"/>
          <w:sz w:val="22"/>
          <w:u w:val="none"/>
        </w:rPr>
        <w:t>Le terrain d'assiette du bien ne figure pas dans l'inventaire BASOL.</w:t>
      </w:r>
    </w:p>
    <w:p>
      <w:pPr>
        <w:pStyle w:val="Heading3"/>
      </w:pPr>
      <w:r>
        <w:rPr>
          <w:rFonts w:ascii="Times New Roman" w:hAnsi="Times New Roman" w:cs="Times New Roman"/>
          <w:rFonts w:ascii="Times New Roman" w:hAnsi="Times New Roman"/>
          <w:b/>
          <w:i w:val="0"/>
          <w:sz w:val="22"/>
          <w:u w:val="none"/>
        </w:rPr>
        <w:t>Secteur d'Information sur les Sols (SIS)</w:t>
      </w:r>
    </w:p>
    <w:p>
      <w:pPr>
        <w:spacing w:after="0" w:before="0"/>
        <w:ind w:firstLine="709"/>
        <w:jc w:val="both"/>
      </w:pPr>
      <w:r>
        <w:rPr>
          <w:rFonts w:ascii="Times New Roman" w:hAnsi="Times New Roman" w:cs="Times New Roman"/>
          <w:rFonts w:ascii="Times New Roman" w:hAnsi="Times New Roman"/>
          <w:b w:val="0"/>
          <w:i w:val="0"/>
          <w:sz w:val="22"/>
          <w:u w:val="none"/>
        </w:rPr>
        <w:t>Le bien n'est pas situé dans un Secteur d'Information sur les Sols (SIS).</w:t>
      </w:r>
    </w:p>
    <w:p>
      <w:pPr>
        <w:pStyle w:val="Heading3"/>
      </w:pPr>
      <w:r>
        <w:rPr>
          <w:rFonts w:ascii="Times New Roman" w:hAnsi="Times New Roman" w:cs="Times New Roman"/>
          <w:rFonts w:ascii="Times New Roman" w:hAnsi="Times New Roman"/>
          <w:b/>
          <w:i w:val="0"/>
          <w:sz w:val="22"/>
          <w:u w:val="none"/>
        </w:rPr>
        <w:t>Sites identifiés</w:t>
      </w:r>
    </w:p>
    <w:p>
      <w:pPr>
        <w:spacing w:after="0" w:before="0"/>
        <w:ind w:firstLine="709"/>
        <w:jc w:val="both"/>
      </w:pPr>
      <w:r>
        <w:rPr>
          <w:rFonts w:ascii="Times New Roman" w:hAnsi="Times New Roman" w:cs="Times New Roman"/>
          <w:rFonts w:ascii="Times New Roman" w:hAnsi="Times New Roman"/>
          <w:b w:val="0"/>
          <w:i w:val="0"/>
          <w:sz w:val="22"/>
          <w:u w:val="none"/>
        </w:rPr>
        <w:t>Les consultations n'ont révélé aucun site d'activités recensé à proximité immédiate du bien.</w:t>
      </w:r>
    </w:p>
    <w:p>
      <w:pPr>
        <w:pStyle w:val="Heading2"/>
      </w:pPr>
      <w:r>
        <w:rPr>
          <w:rFonts w:ascii="Times New Roman" w:hAnsi="Times New Roman" w:cs="Times New Roman"/>
          <w:rFonts w:ascii="Times New Roman" w:hAnsi="Times New Roman"/>
          <w:b/>
          <w:i w:val="0"/>
          <w:sz w:val="22"/>
          <w:u w:val="none"/>
        </w:rPr>
        <w:t>Sinistres avec indemnisation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qu'à sa connaissance, le bien n'a fait l'objet d'aucun sinistre ayant donné lieu à indemnisation au titre des catastrophes naturelles ou technologiques en application des articles L. 125-5 ou L. 128-2 du Code des assurances.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reconnaît avoir été parfaitement informé de l'ensemble des risques environnementaux et des sinistres éventuellement survenus sur le bien.</w:t>
      </w:r>
    </w:p>
    <w:p>
      <w:pPr>
        <w:pStyle w:val="Heading1"/>
      </w:pPr>
      <w:r>
        <w:rPr>
          <w:rFonts w:ascii="Times New Roman" w:hAnsi="Times New Roman" w:cs="Times New Roman"/>
          <w:rFonts w:ascii="Times New Roman" w:hAnsi="Times New Roman"/>
          <w:b/>
          <w:i w:val="0"/>
          <w:sz w:val="22"/>
          <w:u w:val="none"/>
        </w:rPr>
        <w:t>Règlementations spécifiques à la copropriété</w:t>
      </w:r>
    </w:p>
    <w:p>
      <w:pPr>
        <w:pStyle w:val="Heading2"/>
      </w:pPr>
      <w:r>
        <w:rPr>
          <w:rFonts w:ascii="Times New Roman" w:hAnsi="Times New Roman" w:cs="Times New Roman"/>
          <w:rFonts w:ascii="Times New Roman" w:hAnsi="Times New Roman"/>
          <w:b/>
          <w:i w:val="0"/>
          <w:sz w:val="22"/>
          <w:u w:val="none"/>
        </w:rPr>
        <w:t>Immatriculation du syndicat des copropriétaires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syndicat des copropriétaires est immatriculé sous le numéro </w:t>
      </w:r>
      <w:r>
        <w:rPr>
          <w:rFonts w:ascii="Times New Roman" w:hAnsi="Times New Roman" w:cs="Times New Roman"/>
          <w:rFonts w:ascii="Times New Roman" w:hAnsi="Times New Roman"/>
          <w:b/>
          <w:i w:val="0"/>
          <w:sz w:val="22"/>
          <w:u w:val="none"/>
          <w:shd w:val="clear" w:color="auto" w:fill="D9D9D9"/>
        </w:rPr>
        <w:t>AA1-234-567</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Annexe n°14 : Attestation de mise à jour annuelle</w:t>
      </w:r>
    </w:p>
    <w:p>
      <w:pPr>
        <w:pStyle w:val="Heading2"/>
      </w:pPr>
      <w:r>
        <w:rPr>
          <w:rFonts w:ascii="Times New Roman" w:hAnsi="Times New Roman" w:cs="Times New Roman"/>
          <w:rFonts w:ascii="Times New Roman" w:hAnsi="Times New Roman"/>
          <w:b/>
          <w:i w:val="0"/>
          <w:sz w:val="22"/>
          <w:u w:val="none"/>
        </w:rPr>
        <w:t>Carnet d'entretien de l'ensemble immobilier</w:t>
      </w:r>
    </w:p>
    <w:p>
      <w:pPr>
        <w:spacing w:after="0" w:before="0"/>
        <w:ind w:firstLine="709"/>
        <w:jc w:val="both"/>
      </w:pPr>
      <w:r>
        <w:rPr>
          <w:rFonts w:ascii="Times New Roman" w:hAnsi="Times New Roman" w:cs="Times New Roman"/>
          <w:rFonts w:ascii="Times New Roman" w:hAnsi="Times New Roman"/>
          <w:b w:val="0"/>
          <w:i w:val="0"/>
          <w:sz w:val="22"/>
          <w:u w:val="none"/>
        </w:rPr>
        <w:t>Un carnet d'entretien de l'ensemble immobilier doit être tenu par le syndic.</w:t>
      </w:r>
    </w:p>
    <w:p>
      <w:pPr>
        <w:spacing w:after="0" w:before="0"/>
        <w:ind w:firstLine="709"/>
        <w:jc w:val="both"/>
      </w:pPr>
      <w:r>
        <w:rPr>
          <w:rFonts w:ascii="Times New Roman" w:hAnsi="Times New Roman" w:cs="Times New Roman"/>
          <w:rFonts w:ascii="Times New Roman" w:hAnsi="Times New Roman"/>
          <w:b/>
          <w:i w:val="0"/>
          <w:sz w:val="22"/>
          <w:u w:val="none"/>
        </w:rPr>
        <w:t>Annexe n°15 : Carnet d'entretien</w:t>
      </w:r>
    </w:p>
    <w:p>
      <w:pPr>
        <w:pStyle w:val="Heading2"/>
      </w:pPr>
      <w:r>
        <w:rPr>
          <w:rFonts w:ascii="Times New Roman" w:hAnsi="Times New Roman" w:cs="Times New Roman"/>
          <w:rFonts w:ascii="Times New Roman" w:hAnsi="Times New Roman"/>
          <w:b/>
          <w:i w:val="0"/>
          <w:sz w:val="22"/>
          <w:u w:val="none"/>
        </w:rPr>
        <w:t>Diagnostic technique global</w:t>
      </w:r>
    </w:p>
    <w:p>
      <w:pPr>
        <w:spacing w:after="0" w:before="0"/>
        <w:ind w:firstLine="709"/>
        <w:jc w:val="both"/>
      </w:pPr>
      <w:r>
        <w:rPr>
          <w:rFonts w:ascii="Times New Roman" w:hAnsi="Times New Roman" w:cs="Times New Roman"/>
          <w:rFonts w:ascii="Times New Roman" w:hAnsi="Times New Roman"/>
          <w:b w:val="0"/>
          <w:i w:val="0"/>
          <w:sz w:val="22"/>
          <w:u w:val="none"/>
        </w:rPr>
        <w:t xml:space="preserve">Le promettant déclare </w:t>
      </w:r>
      <w:r>
        <w:rPr>
          <w:rFonts w:ascii="Times New Roman" w:hAnsi="Times New Roman" w:cs="Times New Roman"/>
          <w:rFonts w:ascii="Times New Roman" w:hAnsi="Times New Roman"/>
          <w:b/>
          <w:i w:val="0"/>
          <w:sz w:val="22"/>
          <w:u w:val="none"/>
        </w:rPr>
        <w:t>qu'il n'existe pas</w:t>
      </w:r>
      <w:r>
        <w:rPr>
          <w:rFonts w:ascii="Times New Roman" w:hAnsi="Times New Roman" w:cs="Times New Roman"/>
          <w:rFonts w:ascii="Times New Roman" w:hAnsi="Times New Roman"/>
          <w:b w:val="0"/>
          <w:i w:val="0"/>
          <w:sz w:val="22"/>
          <w:u w:val="none"/>
        </w:rPr>
        <w:t xml:space="preserve"> de diagnostic technique global.</w:t>
      </w:r>
    </w:p>
    <w:p>
      <w:pPr>
        <w:pStyle w:val="Heading2"/>
      </w:pPr>
      <w:r>
        <w:rPr>
          <w:rFonts w:ascii="Times New Roman" w:hAnsi="Times New Roman" w:cs="Times New Roman"/>
          <w:rFonts w:ascii="Times New Roman" w:hAnsi="Times New Roman"/>
          <w:b/>
          <w:i w:val="0"/>
          <w:sz w:val="22"/>
          <w:u w:val="none"/>
        </w:rPr>
        <w:t>Plan pluriannuel de travaux</w:t>
      </w:r>
    </w:p>
    <w:p>
      <w:pPr>
        <w:spacing w:after="0" w:before="0"/>
        <w:ind w:firstLine="709"/>
        <w:jc w:val="both"/>
      </w:pPr>
      <w:r>
        <w:rPr>
          <w:rFonts w:ascii="Times New Roman" w:hAnsi="Times New Roman" w:cs="Times New Roman"/>
          <w:rFonts w:ascii="Times New Roman" w:hAnsi="Times New Roman"/>
          <w:b w:val="0"/>
          <w:i w:val="0"/>
          <w:sz w:val="22"/>
          <w:u w:val="none"/>
        </w:rPr>
        <w:t xml:space="preserve">Le promettant déclare </w:t>
      </w:r>
      <w:r>
        <w:rPr>
          <w:rFonts w:ascii="Times New Roman" w:hAnsi="Times New Roman" w:cs="Times New Roman"/>
          <w:rFonts w:ascii="Times New Roman" w:hAnsi="Times New Roman"/>
          <w:b/>
          <w:i w:val="0"/>
          <w:sz w:val="22"/>
          <w:u w:val="none"/>
        </w:rPr>
        <w:t>qu'il n'existe pas</w:t>
      </w:r>
      <w:r>
        <w:rPr>
          <w:rFonts w:ascii="Times New Roman" w:hAnsi="Times New Roman" w:cs="Times New Roman"/>
          <w:rFonts w:ascii="Times New Roman" w:hAnsi="Times New Roman"/>
          <w:b w:val="0"/>
          <w:i w:val="0"/>
          <w:sz w:val="22"/>
          <w:u w:val="none"/>
        </w:rPr>
        <w:t xml:space="preserve"> de plan pluriannuel de travaux.</w:t>
      </w:r>
    </w:p>
    <w:p>
      <w:pPr>
        <w:pStyle w:val="Heading2"/>
      </w:pPr>
      <w:r>
        <w:rPr>
          <w:rFonts w:ascii="Times New Roman" w:hAnsi="Times New Roman" w:cs="Times New Roman"/>
          <w:rFonts w:ascii="Times New Roman" w:hAnsi="Times New Roman"/>
          <w:b/>
          <w:i w:val="0"/>
          <w:sz w:val="22"/>
          <w:u w:val="none"/>
        </w:rPr>
        <w:t>Emprunt collectif</w:t>
      </w:r>
    </w:p>
    <w:p>
      <w:pPr>
        <w:spacing w:after="0" w:before="0"/>
        <w:ind w:firstLine="709"/>
        <w:jc w:val="both"/>
      </w:pPr>
      <w:r>
        <w:rPr>
          <w:rFonts w:ascii="Times New Roman" w:hAnsi="Times New Roman" w:cs="Times New Roman"/>
          <w:rFonts w:ascii="Times New Roman" w:hAnsi="Times New Roman"/>
          <w:b/>
          <w:i w:val="0"/>
          <w:sz w:val="22"/>
          <w:u w:val="none"/>
        </w:rPr>
        <w:t>L'état délivré par le syndic ne révèle pas l'existence d'un emprunt collectif.</w:t>
      </w:r>
    </w:p>
    <w:p>
      <w:pPr>
        <w:pStyle w:val="Heading2"/>
      </w:pPr>
      <w:r>
        <w:rPr>
          <w:rFonts w:ascii="Times New Roman" w:hAnsi="Times New Roman" w:cs="Times New Roman"/>
          <w:rFonts w:ascii="Times New Roman" w:hAnsi="Times New Roman"/>
          <w:b/>
          <w:i w:val="0"/>
          <w:sz w:val="22"/>
          <w:u w:val="none"/>
        </w:rPr>
        <w:t>Fonds de travaux</w:t>
      </w:r>
    </w:p>
    <w:p>
      <w:pPr>
        <w:spacing w:after="0" w:before="0"/>
        <w:ind w:firstLine="709"/>
        <w:jc w:val="both"/>
      </w:pPr>
      <w:r>
        <w:rPr>
          <w:rFonts w:ascii="Times New Roman" w:hAnsi="Times New Roman" w:cs="Times New Roman"/>
          <w:rFonts w:ascii="Times New Roman" w:hAnsi="Times New Roman"/>
          <w:b/>
          <w:i w:val="0"/>
          <w:sz w:val="22"/>
          <w:u w:val="none"/>
        </w:rPr>
        <w:t>L'immeuble entre dans le champ d'application de l'obligation de créer un fonds de travaux.</w:t>
      </w:r>
    </w:p>
    <w:p>
      <w:pPr>
        <w:pStyle w:val="Heading2"/>
      </w:pPr>
      <w:r>
        <w:rPr>
          <w:rFonts w:ascii="Times New Roman" w:hAnsi="Times New Roman" w:cs="Times New Roman"/>
          <w:rFonts w:ascii="Times New Roman" w:hAnsi="Times New Roman"/>
          <w:b/>
          <w:i w:val="0"/>
          <w:sz w:val="22"/>
          <w:u w:val="none"/>
        </w:rPr>
        <w:t>Statut de la copropriété</w:t>
      </w:r>
    </w:p>
    <w:p>
      <w:pPr>
        <w:pStyle w:val="Heading3"/>
      </w:pPr>
      <w:r>
        <w:rPr>
          <w:rFonts w:ascii="Times New Roman" w:hAnsi="Times New Roman" w:cs="Times New Roman"/>
          <w:rFonts w:ascii="Times New Roman" w:hAnsi="Times New Roman"/>
          <w:b/>
          <w:i w:val="0"/>
          <w:sz w:val="22"/>
          <w:u w:val="none"/>
        </w:rPr>
        <w:t>Syndic de copropriété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syndic est </w:t>
      </w:r>
      <w:r>
        <w:rPr>
          <w:rFonts w:ascii="Times New Roman" w:hAnsi="Times New Roman" w:cs="Times New Roman"/>
          <w:rFonts w:ascii="Times New Roman" w:hAnsi="Times New Roman"/>
          <w:b/>
          <w:i w:val="0"/>
          <w:sz w:val="22"/>
          <w:u w:val="none"/>
          <w:shd w:val="clear" w:color="auto" w:fill="D9D9D9"/>
        </w:rPr>
        <w:t>FONCIA PARIS CENTRE</w:t>
      </w:r>
      <w:r>
        <w:rPr>
          <w:rFonts w:ascii="Times New Roman" w:hAnsi="Times New Roman" w:cs="Times New Roman"/>
          <w:rFonts w:ascii="Times New Roman" w:hAnsi="Times New Roman"/>
          <w:b/>
          <w:i w:val="0"/>
          <w:sz w:val="22"/>
          <w:u w:val="none"/>
        </w:rPr>
        <w:t xml:space="preserve"> – </w:t>
      </w:r>
      <w:r>
        <w:rPr>
          <w:rFonts w:ascii="Times New Roman" w:hAnsi="Times New Roman" w:cs="Times New Roman"/>
          <w:rFonts w:ascii="Times New Roman" w:hAnsi="Times New Roman"/>
          <w:b/>
          <w:i w:val="0"/>
          <w:sz w:val="22"/>
          <w:u w:val="none"/>
          <w:shd w:val="clear" w:color="auto" w:fill="D9D9D9"/>
        </w:rPr>
        <w:t>15 rue de Rivoli</w:t>
      </w:r>
      <w:r>
        <w:rPr>
          <w:rFonts w:ascii="Times New Roman" w:hAnsi="Times New Roman" w:cs="Times New Roman"/>
          <w:rFonts w:ascii="Times New Roman" w:hAnsi="Times New Roman"/>
          <w:b/>
          <w:i w:val="0"/>
          <w:sz w:val="22"/>
          <w:u w:val="none"/>
        </w:rPr>
        <w:t xml:space="preserve"> – </w:t>
      </w:r>
      <w:r>
        <w:rPr>
          <w:rFonts w:ascii="Times New Roman" w:hAnsi="Times New Roman" w:cs="Times New Roman"/>
          <w:rFonts w:ascii="Times New Roman" w:hAnsi="Times New Roman"/>
          <w:b/>
          <w:i w:val="0"/>
          <w:sz w:val="22"/>
          <w:u w:val="none"/>
          <w:shd w:val="clear" w:color="auto" w:fill="D9D9D9"/>
        </w:rPr>
        <w:t>75001</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PARIS</w:t>
      </w:r>
    </w:p>
    <w:p>
      <w:pPr>
        <w:pStyle w:val="Heading3"/>
      </w:pPr>
      <w:r>
        <w:rPr>
          <w:rFonts w:ascii="Times New Roman" w:hAnsi="Times New Roman" w:cs="Times New Roman"/>
          <w:rFonts w:ascii="Times New Roman" w:hAnsi="Times New Roman"/>
          <w:b/>
          <w:i w:val="0"/>
          <w:sz w:val="22"/>
          <w:u w:val="none"/>
        </w:rPr>
        <w:t>Respect du règlement de copropriété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devra respecter les stipulations du règlement de copropriété, de ses modificatifs éventuels visés ci-dessus, ainsi que les dispositions des lois et décrets postérieurs régissant la copropriété.</w:t>
      </w:r>
    </w:p>
    <w:p>
      <w:pPr>
        <w:spacing w:after="0" w:before="0"/>
        <w:ind w:firstLine="709"/>
        <w:jc w:val="both"/>
      </w:pPr>
      <w:r>
        <w:rPr>
          <w:rFonts w:ascii="Times New Roman" w:hAnsi="Times New Roman" w:cs="Times New Roman"/>
          <w:rFonts w:ascii="Times New Roman" w:hAnsi="Times New Roman"/>
          <w:b/>
          <w:i w:val="0"/>
          <w:sz w:val="22"/>
          <w:u w:val="none"/>
        </w:rPr>
        <w:t>Assemblée générale</w:t>
      </w:r>
    </w:p>
    <w:p>
      <w:pPr>
        <w:spacing w:after="0" w:before="0"/>
        <w:ind w:firstLine="709"/>
        <w:jc w:val="both"/>
      </w:pPr>
      <w:r>
        <w:rPr>
          <w:rFonts w:ascii="Times New Roman" w:hAnsi="Times New Roman" w:cs="Times New Roman"/>
          <w:rFonts w:ascii="Times New Roman" w:hAnsi="Times New Roman"/>
          <w:b w:val="0"/>
          <w:i w:val="0"/>
          <w:sz w:val="22"/>
          <w:u w:val="none"/>
        </w:rPr>
        <w:t xml:space="preserve">Date de la dernière assemblée : </w:t>
      </w:r>
      <w:r>
        <w:rPr>
          <w:rFonts w:ascii="Times New Roman" w:hAnsi="Times New Roman" w:cs="Times New Roman"/>
          <w:rFonts w:ascii="Times New Roman" w:hAnsi="Times New Roman"/>
          <w:b/>
          <w:i w:val="0"/>
          <w:sz w:val="22"/>
          <w:u w:val="none"/>
          <w:shd w:val="clear" w:color="auto" w:fill="D9D9D9"/>
        </w:rPr>
        <w:t>15 mars 2025</w:t>
      </w:r>
    </w:p>
    <w:p>
      <w:pPr>
        <w:spacing w:after="0" w:before="0"/>
        <w:ind w:firstLine="709"/>
        <w:jc w:val="both"/>
      </w:pPr>
      <w:r>
        <w:rPr>
          <w:rFonts w:ascii="Times New Roman" w:hAnsi="Times New Roman" w:cs="Times New Roman"/>
          <w:rFonts w:ascii="Times New Roman" w:hAnsi="Times New Roman"/>
          <w:b w:val="0"/>
          <w:i w:val="0"/>
          <w:sz w:val="22"/>
          <w:u w:val="none"/>
        </w:rPr>
        <w:t>Les copies dématérialisées des procès-verbaux des assemblées générales des trois dernières années sont annexées.</w:t>
      </w:r>
    </w:p>
    <w:p>
      <w:pPr>
        <w:spacing w:after="0" w:before="0"/>
        <w:ind w:firstLine="709"/>
        <w:jc w:val="both"/>
      </w:pPr>
      <w:r>
        <w:rPr>
          <w:rFonts w:ascii="Times New Roman" w:hAnsi="Times New Roman" w:cs="Times New Roman"/>
          <w:rFonts w:ascii="Times New Roman" w:hAnsi="Times New Roman"/>
          <w:b/>
          <w:i w:val="0"/>
          <w:sz w:val="22"/>
          <w:u w:val="none"/>
        </w:rPr>
        <w:t>Annexe n°17 : Procès-verbaux des assemblées générales des trois dernières années</w:t>
      </w:r>
    </w:p>
    <w:p>
      <w:pPr>
        <w:pStyle w:val="Heading3"/>
      </w:pPr>
      <w:r>
        <w:rPr>
          <w:rFonts w:ascii="Times New Roman" w:hAnsi="Times New Roman" w:cs="Times New Roman"/>
          <w:rFonts w:ascii="Times New Roman" w:hAnsi="Times New Roman"/>
          <w:b/>
          <w:i w:val="0"/>
          <w:sz w:val="22"/>
          <w:u w:val="none"/>
        </w:rPr>
        <w:t>Convention des parties sur les charges de copropriété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paiera au syndic de la copropriété toutes les charges mises en recouvrement par ce dernier au jour de l'entrée en jouissance.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supportera les charges de copropriété à compter du jour de l'entrée en jouissance.</w:t>
      </w:r>
    </w:p>
    <w:p>
      <w:pPr>
        <w:pStyle w:val="Heading3"/>
      </w:pPr>
      <w:r>
        <w:rPr>
          <w:rFonts w:ascii="Times New Roman" w:hAnsi="Times New Roman" w:cs="Times New Roman"/>
          <w:rFonts w:ascii="Times New Roman" w:hAnsi="Times New Roman"/>
          <w:b/>
          <w:i w:val="0"/>
          <w:sz w:val="22"/>
          <w:u w:val="none"/>
        </w:rPr>
        <w:t>Convention des parties sur les travaux</w:t>
      </w:r>
    </w:p>
    <w:p>
      <w:pPr>
        <w:spacing w:after="0" w:before="0"/>
        <w:ind w:firstLine="709"/>
        <w:jc w:val="both"/>
      </w:pPr>
      <w:r>
        <w:rPr>
          <w:rFonts w:ascii="Times New Roman" w:hAnsi="Times New Roman" w:cs="Times New Roman"/>
          <w:rFonts w:ascii="Times New Roman" w:hAnsi="Times New Roman"/>
          <w:b/>
          <w:i w:val="0"/>
          <w:sz w:val="22"/>
          <w:u w:val="none"/>
        </w:rPr>
        <w:t>Le PROMETTANT conservera à sa charge le paiement des travaux votés par l'assemblée des copropriétaires jusqu'à ce jour, que ces travaux soient exécutés ou non, le BENEFICIAIRE supportant seul le coût des travaux qui seront votés postérieurement à ce jour.</w:t>
      </w:r>
    </w:p>
    <w:p>
      <w:pPr>
        <w:spacing w:after="0" w:before="0"/>
        <w:ind w:firstLine="709"/>
        <w:jc w:val="both"/>
      </w:pPr>
      <w:r>
        <w:rPr>
          <w:rFonts w:ascii="Times New Roman" w:hAnsi="Times New Roman" w:cs="Times New Roman"/>
          <w:rFonts w:ascii="Times New Roman" w:hAnsi="Times New Roman"/>
          <w:b/>
          <w:i w:val="0"/>
          <w:sz w:val="22"/>
          <w:u w:val="none"/>
        </w:rPr>
        <w:t>Annexe n°18 : Pré état-daté</w:t>
      </w:r>
    </w:p>
    <w:p>
      <w:pPr>
        <w:pStyle w:val="Heading3"/>
      </w:pPr>
      <w:r>
        <w:rPr>
          <w:rFonts w:ascii="Times New Roman" w:hAnsi="Times New Roman" w:cs="Times New Roman"/>
          <w:rFonts w:ascii="Times New Roman" w:hAnsi="Times New Roman"/>
          <w:b/>
          <w:i w:val="0"/>
          <w:sz w:val="22"/>
          <w:u w:val="none"/>
        </w:rPr>
        <w:t>Répartition des budgets de la copropriété</w:t>
      </w:r>
    </w:p>
    <w:p>
      <w:pPr>
        <w:spacing w:after="0" w:before="0"/>
        <w:ind w:firstLine="709"/>
        <w:jc w:val="both"/>
      </w:pPr>
      <w:r>
        <w:rPr>
          <w:rFonts w:ascii="Times New Roman" w:hAnsi="Times New Roman" w:cs="Times New Roman"/>
          <w:rFonts w:ascii="Times New Roman" w:hAnsi="Times New Roman"/>
          <w:b w:val="0"/>
          <w:i w:val="0"/>
          <w:sz w:val="22"/>
          <w:u w:val="none"/>
        </w:rPr>
        <w:t>Les charges de copropriété se répartissent selon les modalités définies dans le règlement de copropriété et ses annexes.</w:t>
      </w:r>
    </w:p>
    <w:p>
      <w:pPr>
        <w:pStyle w:val="Heading3"/>
      </w:pPr>
      <w:r>
        <w:rPr>
          <w:rFonts w:ascii="Times New Roman" w:hAnsi="Times New Roman" w:cs="Times New Roman"/>
          <w:rFonts w:ascii="Times New Roman" w:hAnsi="Times New Roman"/>
          <w:b/>
          <w:i w:val="0"/>
          <w:sz w:val="22"/>
          <w:u w:val="none"/>
        </w:rPr>
        <w:t>Convention des parties sur les procédures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sera subrogé dans tous les droits et obligations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découlant des procédures en cours impliquant le syndicat des copropriétaires.</w:t>
      </w:r>
    </w:p>
    <w:p>
      <w:pPr>
        <w:spacing w:after="0" w:before="0"/>
        <w:ind w:firstLine="709"/>
        <w:jc w:val="both"/>
      </w:pPr>
      <w:r>
        <w:rPr>
          <w:rFonts w:ascii="Times New Roman" w:hAnsi="Times New Roman" w:cs="Times New Roman"/>
          <w:rFonts w:ascii="Times New Roman" w:hAnsi="Times New Roman"/>
          <w:b w:val="0"/>
          <w:i w:val="0"/>
          <w:sz w:val="22"/>
          <w:u w:val="none"/>
        </w:rPr>
        <w:t xml:space="preserve">Aucune procédure en cours n'a été portée à la connaissance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Travaux urgents décidés par le syndic (article 18 de la loi du 10 juillet 1965)</w:t>
      </w:r>
    </w:p>
    <w:p>
      <w:pPr>
        <w:spacing w:after="0" w:before="0"/>
        <w:ind w:firstLine="709"/>
        <w:jc w:val="both"/>
      </w:pPr>
      <w:r>
        <w:rPr>
          <w:rFonts w:ascii="Times New Roman" w:hAnsi="Times New Roman" w:cs="Times New Roman"/>
          <w:rFonts w:ascii="Times New Roman" w:hAnsi="Times New Roman"/>
          <w:b w:val="0"/>
          <w:i w:val="0"/>
          <w:sz w:val="22"/>
          <w:u w:val="none"/>
        </w:rPr>
        <w:t>Au cas où, avant la signature de l'acte de vente, le syndic fait procéder de sa propre initiative à des travaux urgents nécessaires à la sauvegarde de l'immeuble, le coût de ces travaux sera supporté selon la répartition prévue par le règlement de copropriété.</w:t>
      </w:r>
    </w:p>
    <w:p>
      <w:pPr>
        <w:pStyle w:val="Heading3"/>
      </w:pPr>
      <w:r>
        <w:rPr>
          <w:rFonts w:ascii="Times New Roman" w:hAnsi="Times New Roman" w:cs="Times New Roman"/>
          <w:rFonts w:ascii="Times New Roman" w:hAnsi="Times New Roman"/>
          <w:b/>
          <w:i w:val="0"/>
          <w:sz w:val="22"/>
          <w:u w:val="none"/>
        </w:rPr>
        <w:t>Convention de règlement entre les parties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versera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le jour de la constatation authentique de la vente, outre le prix de vente proprement dit, une somme égale au montant des charges de copropriété et de toutes impositions restant dues au jour de la prise de jouissance au prorata des tantièmes de copropriété afférents au bien vendu.</w:t>
      </w:r>
    </w:p>
    <w:p>
      <w:pPr>
        <w:spacing w:after="0" w:before="0"/>
        <w:ind w:firstLine="709"/>
        <w:jc w:val="both"/>
      </w:pPr>
      <w:r>
        <w:rPr>
          <w:rFonts w:ascii="Times New Roman" w:hAnsi="Times New Roman" w:cs="Times New Roman"/>
          <w:rFonts w:ascii="Times New Roman" w:hAnsi="Times New Roman"/>
          <w:b w:val="0"/>
          <w:i w:val="0"/>
          <w:sz w:val="22"/>
          <w:u w:val="none"/>
        </w:rPr>
        <w:t xml:space="preserve">Par suite, les parties conviennent d'effectuer directement entre elles le remboursement des provisions versées au syndic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 l'année en cours.</w:t>
      </w:r>
    </w:p>
    <w:p>
      <w:pPr>
        <w:spacing w:after="0" w:before="0"/>
        <w:ind w:firstLine="709"/>
        <w:jc w:val="both"/>
      </w:pPr>
      <w:r>
        <w:rPr>
          <w:rFonts w:ascii="Times New Roman" w:hAnsi="Times New Roman" w:cs="Times New Roman"/>
          <w:rFonts w:ascii="Times New Roman" w:hAnsi="Times New Roman"/>
          <w:b w:val="0"/>
          <w:i w:val="0"/>
          <w:sz w:val="22"/>
          <w:u w:val="none"/>
        </w:rPr>
        <w:t xml:space="preserve">En outre, dans l'hypothèse où l'état du syndic qui sera annexé à l'acte authentique ferait apparaître une dette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envers la copropriété supérieure au montant de la provision à régulariser,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versera le complément directement au syndic.</w:t>
      </w:r>
    </w:p>
    <w:p>
      <w:pPr>
        <w:pStyle w:val="Heading3"/>
      </w:pPr>
      <w:r>
        <w:rPr>
          <w:rFonts w:ascii="Times New Roman" w:hAnsi="Times New Roman" w:cs="Times New Roman"/>
          <w:rFonts w:ascii="Times New Roman" w:hAnsi="Times New Roman"/>
          <w:b/>
          <w:i w:val="0"/>
          <w:sz w:val="22"/>
          <w:u w:val="none"/>
        </w:rPr>
        <w:t>Information financière sur la copropriété</w:t>
      </w:r>
    </w:p>
    <w:p>
      <w:pPr>
        <w:spacing w:after="0" w:before="0"/>
        <w:ind w:firstLine="709"/>
        <w:jc w:val="both"/>
      </w:pPr>
      <w:r>
        <w:rPr>
          <w:rFonts w:ascii="Times New Roman" w:hAnsi="Times New Roman" w:cs="Times New Roman"/>
          <w:rFonts w:ascii="Times New Roman" w:hAnsi="Times New Roman"/>
          <w:b w:val="0"/>
          <w:i w:val="0"/>
          <w:sz w:val="22"/>
          <w:u w:val="none"/>
        </w:rPr>
        <w:t>Les informations financières suivantes sont annexées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Le montant des charges courantes du budget prévisionnel et des charges hors budget prévisionnel payées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 titre des deux exercices comptables précédant la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sommes susceptibles d'être dues au syndicat des copropriétaires par l'acquéreur.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Les sommes qui resteraient dues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 syndicat.</w:t>
      </w:r>
    </w:p>
    <w:p>
      <w:pPr>
        <w:pStyle w:val="Heading3"/>
      </w:pPr>
      <w:r>
        <w:rPr>
          <w:rFonts w:ascii="Times New Roman" w:hAnsi="Times New Roman" w:cs="Times New Roman"/>
          <w:rFonts w:ascii="Times New Roman" w:hAnsi="Times New Roman"/>
          <w:b/>
          <w:i w:val="0"/>
          <w:sz w:val="22"/>
          <w:u w:val="none"/>
        </w:rPr>
        <w:t>Décomptes et conventions</w:t>
      </w:r>
    </w:p>
    <w:p>
      <w:pPr>
        <w:spacing w:after="0" w:before="0"/>
        <w:ind w:firstLine="709"/>
        <w:jc w:val="both"/>
      </w:pPr>
      <w:r>
        <w:rPr>
          <w:rFonts w:ascii="Times New Roman" w:hAnsi="Times New Roman" w:cs="Times New Roman"/>
          <w:rFonts w:ascii="Times New Roman" w:hAnsi="Times New Roman"/>
          <w:b w:val="0"/>
          <w:i w:val="0"/>
          <w:sz w:val="22"/>
          <w:u w:val="none"/>
        </w:rPr>
        <w:t>Une copie du pré-état délivré par le syndic est annexée aux présentes.</w:t>
      </w:r>
    </w:p>
    <w:p>
      <w:pPr>
        <w:spacing w:after="0" w:before="0"/>
        <w:ind w:firstLine="709"/>
        <w:jc w:val="both"/>
      </w:pPr>
      <w:r>
        <w:rPr>
          <w:rFonts w:ascii="Times New Roman" w:hAnsi="Times New Roman" w:cs="Times New Roman"/>
          <w:rFonts w:ascii="Times New Roman" w:hAnsi="Times New Roman"/>
          <w:b/>
          <w:i w:val="0"/>
          <w:sz w:val="22"/>
          <w:u w:val="none"/>
        </w:rPr>
        <w:t>Annexe n°19 : Pré état-daté (copie)</w:t>
      </w:r>
    </w:p>
    <w:p>
      <w:pPr>
        <w:spacing w:after="0" w:before="0"/>
        <w:ind w:firstLine="709"/>
        <w:jc w:val="both"/>
      </w:pPr>
      <w:r>
        <w:rPr>
          <w:rFonts w:ascii="Times New Roman" w:hAnsi="Times New Roman" w:cs="Times New Roman"/>
          <w:rFonts w:ascii="Times New Roman" w:hAnsi="Times New Roman"/>
          <w:b w:val="0"/>
          <w:i w:val="0"/>
          <w:sz w:val="22"/>
          <w:u w:val="none"/>
        </w:rPr>
        <w:t>Etant précisé que les sommes indiquées dans ledit document le sont sous réserve de l'apurement des comptes de l'exercice en cours et des régularisations à intervenir ultérieurement.</w:t>
      </w:r>
    </w:p>
    <w:p>
      <w:pPr>
        <w:pStyle w:val="Heading2"/>
      </w:pPr>
      <w:r>
        <w:rPr>
          <w:rFonts w:ascii="Times New Roman" w:hAnsi="Times New Roman" w:cs="Times New Roman"/>
          <w:rFonts w:ascii="Times New Roman" w:hAnsi="Times New Roman"/>
          <w:b/>
          <w:i w:val="0"/>
          <w:sz w:val="22"/>
          <w:u w:val="none"/>
        </w:rPr>
        <w:t>Information du bénéficiaire sur sa situation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En application de l'article 20 II de la loi n° 65-557 du 10 juillet 1965,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tenant compte de la situation qui sera la sienne à la réalisation de la vente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Il n'est pas déjà propriétaire d'un lot dans l'ensemble immobilier dont il s'agit.</w:t>
      </w:r>
    </w:p>
    <w:p>
      <w:pPr>
        <w:pStyle w:val="Heading1"/>
      </w:pPr>
      <w:r>
        <w:rPr>
          <w:rFonts w:ascii="Times New Roman" w:hAnsi="Times New Roman" w:cs="Times New Roman"/>
          <w:rFonts w:ascii="Times New Roman" w:hAnsi="Times New Roman"/>
          <w:b/>
          <w:i w:val="0"/>
          <w:sz w:val="22"/>
          <w:u w:val="none"/>
        </w:rPr>
        <w:t>FISCALITE</w:t>
      </w:r>
    </w:p>
    <w:p>
      <w:pPr>
        <w:pStyle w:val="Heading2"/>
      </w:pPr>
      <w:r>
        <w:rPr>
          <w:rFonts w:ascii="Times New Roman" w:hAnsi="Times New Roman" w:cs="Times New Roman"/>
          <w:rFonts w:ascii="Times New Roman" w:hAnsi="Times New Roman"/>
          <w:b/>
          <w:i w:val="0"/>
          <w:sz w:val="22"/>
          <w:u w:val="none"/>
        </w:rPr>
        <w:t>Régime fiscal de la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indiquent ne pas agir aux présentes en qualité d'assujettis en tant que tels à la taxe sur la valeur ajoutée au sens de l'article 256 du Code général des impôts.</w:t>
      </w:r>
    </w:p>
    <w:p>
      <w:pPr>
        <w:spacing w:after="0" w:before="0"/>
        <w:ind w:firstLine="709"/>
        <w:jc w:val="both"/>
      </w:pPr>
      <w:r>
        <w:rPr>
          <w:rFonts w:ascii="Times New Roman" w:hAnsi="Times New Roman" w:cs="Times New Roman"/>
          <w:rFonts w:ascii="Times New Roman" w:hAnsi="Times New Roman"/>
          <w:b w:val="0"/>
          <w:i w:val="0"/>
          <w:sz w:val="22"/>
          <w:u w:val="none"/>
        </w:rPr>
        <w:t>Les présentes seront soumises au tarif de droit commun en matière immobilière tel que prévu par l'article 1594D du Code général des impôts.</w:t>
      </w:r>
    </w:p>
    <w:p>
      <w:pPr>
        <w:pStyle w:val="Heading1"/>
      </w:pPr>
      <w:r>
        <w:rPr>
          <w:rFonts w:ascii="Times New Roman" w:hAnsi="Times New Roman" w:cs="Times New Roman"/>
          <w:rFonts w:ascii="Times New Roman" w:hAnsi="Times New Roman"/>
          <w:b/>
          <w:i w:val="0"/>
          <w:sz w:val="22"/>
          <w:u w:val="none"/>
        </w:rPr>
        <w:t>Plus-values</w:t>
      </w:r>
    </w:p>
    <w:p>
      <w:pPr>
        <w:pStyle w:val="Heading2"/>
      </w:pPr>
      <w:r>
        <w:rPr>
          <w:rFonts w:ascii="Times New Roman" w:hAnsi="Times New Roman" w:cs="Times New Roman"/>
          <w:rFonts w:ascii="Times New Roman" w:hAnsi="Times New Roman"/>
          <w:b/>
          <w:i w:val="0"/>
          <w:sz w:val="22"/>
          <w:u w:val="none"/>
        </w:rPr>
        <w:t xml:space="preserve">Concernant les lots numéros </w:t>
      </w:r>
      <w:r>
        <w:rPr>
          <w:rFonts w:ascii="Times New Roman" w:hAnsi="Times New Roman" w:cs="Times New Roman"/>
          <w:rFonts w:ascii="Times New Roman" w:hAnsi="Times New Roman"/>
          <w:b/>
          <w:i w:val="0"/>
          <w:sz w:val="22"/>
          <w:u w:val="none"/>
          <w:shd w:val="clear" w:color="auto" w:fill="D9D9D9"/>
        </w:rPr>
        <w:t>45, 112</w:t>
      </w:r>
    </w:p>
    <w:p>
      <w:pPr>
        <w:spacing w:after="0" w:before="0"/>
        <w:ind w:firstLine="709"/>
        <w:jc w:val="both"/>
      </w:pPr>
      <w:r>
        <w:rPr>
          <w:rFonts w:ascii="Times New Roman" w:hAnsi="Times New Roman" w:cs="Times New Roman"/>
          <w:rFonts w:ascii="Times New Roman" w:hAnsi="Times New Roman"/>
          <w:b w:val="0"/>
          <w:i w:val="0"/>
          <w:sz w:val="22"/>
          <w:u w:val="none"/>
          <w:shd w:val="clear" w:color="auto" w:fill="D9D9D9"/>
        </w:rPr>
        <w:t>Acquisition</w:t>
      </w:r>
      <w:r>
        <w:rPr>
          <w:rFonts w:ascii="Times New Roman" w:hAnsi="Times New Roman" w:cs="Times New Roman"/>
          <w:rFonts w:ascii="Times New Roman" w:hAnsi="Times New Roman"/>
          <w:b w:val="0"/>
          <w:i w:val="0"/>
          <w:sz w:val="22"/>
          <w:u w:val="none"/>
        </w:rPr>
        <w:t xml:space="preserve"> suivant acte reçu par </w:t>
      </w:r>
      <w:r>
        <w:rPr>
          <w:rFonts w:ascii="Times New Roman" w:hAnsi="Times New Roman" w:cs="Times New Roman"/>
          <w:rFonts w:ascii="Times New Roman" w:hAnsi="Times New Roman"/>
          <w:b w:val="0"/>
          <w:i w:val="0"/>
          <w:sz w:val="22"/>
          <w:u w:val="none"/>
          <w:shd w:val="clear" w:color="auto" w:fill="D9D9D9"/>
        </w:rPr>
        <w:t>Maître LEFEVRE, notaire à PARIS</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shd w:val="clear" w:color="auto" w:fill="D9D9D9"/>
        </w:rPr>
        <w:t>3 septembre 2010</w:t>
      </w:r>
      <w:r>
        <w:rPr>
          <w:rFonts w:ascii="Times New Roman" w:hAnsi="Times New Roman" w:cs="Times New Roman"/>
          <w:rFonts w:ascii="Times New Roman" w:hAnsi="Times New Roman"/>
          <w:b w:val="0"/>
          <w:i w:val="0"/>
          <w:sz w:val="22"/>
          <w:u w:val="none"/>
        </w:rPr>
        <w:t xml:space="preserve">, publié au service de la publicité foncière de </w:t>
      </w:r>
      <w:r>
        <w:rPr>
          <w:rFonts w:ascii="Times New Roman" w:hAnsi="Times New Roman" w:cs="Times New Roman"/>
          <w:rFonts w:ascii="Times New Roman" w:hAnsi="Times New Roman"/>
          <w:b w:val="0"/>
          <w:i w:val="0"/>
          <w:sz w:val="22"/>
          <w:u w:val="none"/>
          <w:shd w:val="clear" w:color="auto" w:fill="D9D9D9"/>
        </w:rPr>
        <w:t>PARIS 5</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les présentes portent sur sa résidence principale, c'est-à-dire sa résidence effective et habituelle.</w:t>
      </w:r>
    </w:p>
    <w:p>
      <w:pPr>
        <w:spacing w:after="0" w:before="0"/>
        <w:ind w:firstLine="709"/>
        <w:jc w:val="both"/>
      </w:pPr>
      <w:r>
        <w:rPr>
          <w:rFonts w:ascii="Times New Roman" w:hAnsi="Times New Roman" w:cs="Times New Roman"/>
          <w:rFonts w:ascii="Times New Roman" w:hAnsi="Times New Roman"/>
          <w:b w:val="0"/>
          <w:i w:val="0"/>
          <w:sz w:val="22"/>
          <w:u w:val="none"/>
        </w:rPr>
        <w:t xml:space="preserve">Il s'engage à produire tout élément précis et circonstancié quant à l'effectivité de l'utilisation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comme résidence principale, et ce si l'administration venait à lui demander des éléments de preuve.</w:t>
      </w:r>
    </w:p>
    <w:p>
      <w:pPr>
        <w:spacing w:after="0" w:before="0"/>
        <w:ind w:firstLine="709"/>
        <w:jc w:val="both"/>
      </w:pPr>
      <w:r>
        <w:rPr>
          <w:rFonts w:ascii="Times New Roman" w:hAnsi="Times New Roman" w:cs="Times New Roman"/>
          <w:rFonts w:ascii="Times New Roman" w:hAnsi="Times New Roman"/>
          <w:b w:val="0"/>
          <w:i w:val="0"/>
          <w:sz w:val="22"/>
          <w:u w:val="none"/>
        </w:rPr>
        <w:t>Par suite, il bénéficiera de l'exonération de l'impôt sur les plus-values conformément aux dispositions de l'article 150 U II 1° du Code général des impôts.</w:t>
      </w:r>
    </w:p>
    <w:p>
      <w:pPr>
        <w:pStyle w:val="Heading1"/>
      </w:pPr>
      <w:r>
        <w:rPr>
          <w:rFonts w:ascii="Times New Roman" w:hAnsi="Times New Roman" w:cs="Times New Roman"/>
          <w:rFonts w:ascii="Times New Roman" w:hAnsi="Times New Roman"/>
          <w:b/>
          <w:i w:val="0"/>
          <w:sz w:val="22"/>
          <w:u w:val="none"/>
        </w:rPr>
        <w:t>ABSENCE DE FACULTE DE SUBSTITUTION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ne pourra substituer aucune personne physique ou morale dans le bénéfice de la présente promesse.</w:t>
      </w:r>
    </w:p>
    <w:p>
      <w:pPr>
        <w:pStyle w:val="Heading1"/>
      </w:pPr>
      <w:r>
        <w:rPr>
          <w:rFonts w:ascii="Times New Roman" w:hAnsi="Times New Roman" w:cs="Times New Roman"/>
          <w:rFonts w:ascii="Times New Roman" w:hAnsi="Times New Roman"/>
          <w:b/>
          <w:i w:val="0"/>
          <w:sz w:val="22"/>
          <w:u w:val="none"/>
        </w:rPr>
        <w:t>Dispositions transitoires</w:t>
      </w:r>
    </w:p>
    <w:p>
      <w:pPr>
        <w:pStyle w:val="Heading2"/>
      </w:pPr>
      <w:r>
        <w:rPr>
          <w:rFonts w:ascii="Times New Roman" w:hAnsi="Times New Roman" w:cs="Times New Roman"/>
          <w:rFonts w:ascii="Times New Roman" w:hAnsi="Times New Roman"/>
          <w:b/>
          <w:i w:val="0"/>
          <w:sz w:val="22"/>
          <w:u w:val="none"/>
        </w:rPr>
        <w:t>Obligation de garde du promettant</w:t>
      </w:r>
    </w:p>
    <w:p>
      <w:pPr>
        <w:spacing w:after="0" w:before="0"/>
        <w:ind w:firstLine="709"/>
        <w:jc w:val="both"/>
      </w:pPr>
      <w:r>
        <w:rPr>
          <w:rFonts w:ascii="Times New Roman" w:hAnsi="Times New Roman" w:cs="Times New Roman"/>
          <w:rFonts w:ascii="Times New Roman" w:hAnsi="Times New Roman"/>
          <w:b w:val="0"/>
          <w:i w:val="0"/>
          <w:sz w:val="22"/>
          <w:u w:val="none"/>
        </w:rPr>
        <w:t xml:space="preserve">Entre la date des présentes et la date d'entrée en jouissance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et le cas échéant les </w:t>
      </w:r>
      <w:r>
        <w:rPr>
          <w:rFonts w:ascii="Times New Roman" w:hAnsi="Times New Roman" w:cs="Times New Roman"/>
          <w:rFonts w:ascii="Times New Roman" w:hAnsi="Times New Roman"/>
          <w:b/>
          <w:i w:val="0"/>
          <w:sz w:val="22"/>
          <w:u w:val="none"/>
        </w:rPr>
        <w:t>MEUBLES</w:t>
      </w:r>
      <w:r>
        <w:rPr>
          <w:rFonts w:ascii="Times New Roman" w:hAnsi="Times New Roman" w:cs="Times New Roman"/>
          <w:rFonts w:ascii="Times New Roman" w:hAnsi="Times New Roman"/>
          <w:b w:val="0"/>
          <w:i w:val="0"/>
          <w:sz w:val="22"/>
          <w:u w:val="none"/>
        </w:rPr>
        <w:t xml:space="preserve">, tels qu'ils sont sus-désignés demeureront sous la garde et possession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qui s'y oblige.</w:t>
      </w:r>
    </w:p>
    <w:p>
      <w:pPr>
        <w:pStyle w:val="Heading3"/>
      </w:pPr>
      <w:r>
        <w:rPr>
          <w:rFonts w:ascii="Times New Roman" w:hAnsi="Times New Roman" w:cs="Times New Roman"/>
          <w:rFonts w:ascii="Times New Roman" w:hAnsi="Times New Roman"/>
          <w:b/>
          <w:i w:val="0"/>
          <w:sz w:val="22"/>
          <w:u w:val="none"/>
        </w:rPr>
        <w:t>Eléments d'équipement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s'engage à laisser dans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tout ce qui est immeuble par destination ainsi que, sans que cette liste soit limitative et sous la seule réserve que les éléments ci-après désignés existent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plaques de cheminées scellées, les inserts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supports de tringles à rideau, s'ils sont scellés dans le mur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trumeaux scellés, les dessus de radiateurs scellés, les moquettes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poignées de porte telles qu'elles existaient lors de la visite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pommeaux ou boules d'escalier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portes, planches et équipements de rangement des placards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arbres, arbustes, rosiers, plantes et fleurs en terre si jardin privatif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l'équipement sanitaire et l'équipement de chauffage et de conditionnement d'air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éléments d'éclairage fixés au mur et/ou plafonds, à l'exception des appliques et luminaires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l'équipement électrique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convecteurs électriques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câblage et les prises informatiques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tous les carreaux et vitrages sans cassures ni fêlures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volets, persiennes, stores-bannes et leurs motorisations.</w:t>
      </w:r>
    </w:p>
    <w:p>
      <w:pPr>
        <w:pStyle w:val="Heading3"/>
      </w:pPr>
      <w:r>
        <w:rPr>
          <w:rFonts w:ascii="Times New Roman" w:hAnsi="Times New Roman" w:cs="Times New Roman"/>
          <w:rFonts w:ascii="Times New Roman" w:hAnsi="Times New Roman"/>
          <w:b/>
          <w:i w:val="0"/>
          <w:sz w:val="22"/>
          <w:u w:val="none"/>
        </w:rPr>
        <w:t>Entretien, réparation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Jusqu'à l'entrée en jouissance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s'engage à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ne pas apporter de modification quelconque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délivrer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dans son état actuel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conserver ses assurances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maintenir en bon état de fonctionnement les équipements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laisser les fils électriques d'éclairage suffisamment longs et équipés de leurs douilles et ampoules ou spots ou néons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entretenir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et ses abords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mettre hors-gel les installations en saison froide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réparer les dégâts survenus depuis la visite.</w:t>
      </w:r>
    </w:p>
    <w:p>
      <w:pPr>
        <w:pStyle w:val="Heading2"/>
      </w:pPr>
      <w:r>
        <w:rPr>
          <w:rFonts w:ascii="Times New Roman" w:hAnsi="Times New Roman" w:cs="Times New Roman"/>
          <w:rFonts w:ascii="Times New Roman" w:hAnsi="Times New Roman"/>
          <w:b/>
          <w:i w:val="0"/>
          <w:sz w:val="22"/>
          <w:u w:val="none"/>
        </w:rPr>
        <w:t>Sinistre pendant la durée de validité de la promesse</w:t>
      </w:r>
    </w:p>
    <w:p>
      <w:pPr>
        <w:spacing w:after="0" w:before="0"/>
        <w:ind w:firstLine="709"/>
        <w:jc w:val="both"/>
      </w:pPr>
      <w:r>
        <w:rPr>
          <w:rFonts w:ascii="Times New Roman" w:hAnsi="Times New Roman" w:cs="Times New Roman"/>
          <w:rFonts w:ascii="Times New Roman" w:hAnsi="Times New Roman"/>
          <w:b w:val="0"/>
          <w:i w:val="0"/>
          <w:sz w:val="22"/>
          <w:u w:val="none"/>
        </w:rPr>
        <w:t xml:space="preserve">Si un sinistre quelconque frappait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durant la durée de validité des présentes, les parties conviennent que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aura la faculté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de renoncer purement et simplement à la vente et de se voir immédiatement remboursé de toute somme avancée par lui le cas échéant.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Soit de maintenir l'acquisition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alors sinistré totalement ou partiellement et de se voir attribuer les indemnités susceptibles d'être versées par la ou les compagnies d'assurances concernées.</w:t>
      </w:r>
    </w:p>
    <w:p>
      <w:pPr>
        <w:pStyle w:val="Heading1"/>
      </w:pPr>
      <w:r>
        <w:rPr>
          <w:rFonts w:ascii="Times New Roman" w:hAnsi="Times New Roman" w:cs="Times New Roman"/>
          <w:rFonts w:ascii="Times New Roman" w:hAnsi="Times New Roman"/>
          <w:b/>
          <w:i w:val="0"/>
          <w:sz w:val="22"/>
          <w:u w:val="none"/>
        </w:rPr>
        <w:t>Condition de survie du bénéficiaire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conviennent que la présente promesse de vente ne comporte pas de condition de survie. En cas de décès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avant la réitération de la vente, ses héritiers seront tenus de poursuivre l'exécution de la promesse ou d'en subir les conséquences telles que prévues aux présentes.</w:t>
      </w:r>
    </w:p>
    <w:p>
      <w:pPr>
        <w:pStyle w:val="Heading1"/>
      </w:pPr>
      <w:r>
        <w:rPr>
          <w:rFonts w:ascii="Times New Roman" w:hAnsi="Times New Roman" w:cs="Times New Roman"/>
          <w:rFonts w:ascii="Times New Roman" w:hAnsi="Times New Roman"/>
          <w:b/>
          <w:i w:val="0"/>
          <w:sz w:val="22"/>
          <w:u w:val="none"/>
        </w:rPr>
        <w:t>Conventions particulières – Visites – Information des parties</w:t>
      </w:r>
    </w:p>
    <w:p>
      <w:pPr>
        <w:pStyle w:val="Heading2"/>
      </w:pPr>
      <w:r>
        <w:rPr>
          <w:rFonts w:ascii="Times New Roman" w:hAnsi="Times New Roman" w:cs="Times New Roman"/>
          <w:rFonts w:ascii="Times New Roman" w:hAnsi="Times New Roman"/>
          <w:b/>
          <w:i w:val="0"/>
          <w:sz w:val="22"/>
          <w:u w:val="none"/>
        </w:rPr>
        <w:t>Visites préalables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avoir visité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préalablement à la signature des présentes et l'avoir trouvé conforme à ses attentes.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reconnaît avoir été parfaitement informé de l'état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de ses équipements, de son environnement et de la conformité des installations aux normes en vigueur, dans la limite des informations détenues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et des diagnostics réalisés.</w:t>
      </w:r>
    </w:p>
    <w:p>
      <w:pPr>
        <w:pStyle w:val="Heading2"/>
      </w:pPr>
      <w:r>
        <w:rPr>
          <w:rFonts w:ascii="Times New Roman" w:hAnsi="Times New Roman" w:cs="Times New Roman"/>
          <w:rFonts w:ascii="Times New Roman" w:hAnsi="Times New Roman"/>
          <w:b/>
          <w:i w:val="0"/>
          <w:sz w:val="22"/>
          <w:u w:val="none"/>
        </w:rPr>
        <w:t>Information sur les diagnostics et risques</w:t>
      </w:r>
    </w:p>
    <w:p>
      <w:pPr>
        <w:spacing w:after="0" w:before="0"/>
        <w:ind w:firstLine="709"/>
        <w:jc w:val="both"/>
      </w:pPr>
      <w:r>
        <w:rPr>
          <w:rFonts w:ascii="Times New Roman" w:hAnsi="Times New Roman" w:cs="Times New Roman"/>
          <w:rFonts w:ascii="Times New Roman" w:hAnsi="Times New Roman"/>
          <w:b w:val="0"/>
          <w:i w:val="0"/>
          <w:sz w:val="22"/>
          <w:u w:val="none"/>
        </w:rPr>
        <w:t>Les parties reconnaissent avoir été parfaitement informées de l'ensemble des dispositions légales applicables à la présente promesse de vente, notamment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dispositions relatives aux diagnostics techniques obligatoires (DPE, plomb, amiante, termites, gaz, électricité, ERP, etc.).</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dispositions relatives à la garantie des vices cachés.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dispositions relatives au droit de rétractation de l'acquéreur non professionnel.</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dispositions relatives aux conditions suspensives légales et conventionnelles.</w:t>
      </w:r>
    </w:p>
    <w:p>
      <w:pPr>
        <w:pStyle w:val="Heading2"/>
      </w:pPr>
      <w:r>
        <w:rPr>
          <w:rFonts w:ascii="Times New Roman" w:hAnsi="Times New Roman" w:cs="Times New Roman"/>
          <w:rFonts w:ascii="Times New Roman" w:hAnsi="Times New Roman"/>
          <w:b/>
          <w:i w:val="0"/>
          <w:sz w:val="22"/>
          <w:u w:val="none"/>
        </w:rPr>
        <w:t>Information sur le marché immobilier</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reconnaît avoir été informé que le notaire rédacteur ne saurait se porter garant de la valeur vénale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ni de l'évolution future du marché immobilier. Le prix convenu entre les parties résulte de leur libre négociation.</w:t>
      </w:r>
    </w:p>
    <w:p>
      <w:pPr>
        <w:pStyle w:val="Heading2"/>
      </w:pPr>
      <w:r>
        <w:rPr>
          <w:rFonts w:ascii="Times New Roman" w:hAnsi="Times New Roman" w:cs="Times New Roman"/>
          <w:rFonts w:ascii="Times New Roman" w:hAnsi="Times New Roman"/>
          <w:b/>
          <w:i w:val="0"/>
          <w:sz w:val="22"/>
          <w:u w:val="none"/>
        </w:rPr>
        <w:t>Exclusivité</w:t>
      </w:r>
    </w:p>
    <w:p>
      <w:pPr>
        <w:spacing w:after="0" w:before="0"/>
        <w:ind w:firstLine="709"/>
        <w:jc w:val="both"/>
      </w:pPr>
      <w:r>
        <w:rPr>
          <w:rFonts w:ascii="Times New Roman" w:hAnsi="Times New Roman" w:cs="Times New Roman"/>
          <w:rFonts w:ascii="Times New Roman" w:hAnsi="Times New Roman"/>
          <w:b w:val="0"/>
          <w:i w:val="0"/>
          <w:sz w:val="22"/>
          <w:u w:val="none"/>
        </w:rPr>
        <w:t>La présente promesse ne comporte pas de clause d'exclusivité particulière.</w:t>
      </w:r>
    </w:p>
    <w:p>
      <w:pPr>
        <w:pStyle w:val="Heading1"/>
      </w:pPr>
      <w:r>
        <w:rPr>
          <w:rFonts w:ascii="Times New Roman" w:hAnsi="Times New Roman" w:cs="Times New Roman"/>
          <w:rFonts w:ascii="Times New Roman" w:hAnsi="Times New Roman"/>
          <w:b/>
          <w:i w:val="0"/>
          <w:sz w:val="22"/>
          <w:u w:val="none"/>
        </w:rPr>
        <w:t>PROVISION SUR LES FRAIS DE LA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A titre de provision sur frais,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versera </w:t>
      </w:r>
      <w:r>
        <w:rPr>
          <w:rFonts w:ascii="Times New Roman" w:hAnsi="Times New Roman" w:cs="Times New Roman"/>
          <w:rFonts w:ascii="Times New Roman" w:hAnsi="Times New Roman"/>
          <w:b/>
          <w:i w:val="0"/>
          <w:sz w:val="22"/>
          <w:u w:val="none"/>
        </w:rPr>
        <w:t xml:space="preserve">dans les </w:t>
      </w:r>
      <w:r>
        <w:rPr>
          <w:rFonts w:ascii="Times New Roman" w:hAnsi="Times New Roman" w:cs="Times New Roman"/>
          <w:rFonts w:ascii="Times New Roman" w:hAnsi="Times New Roman"/>
          <w:b/>
          <w:i w:val="0"/>
          <w:sz w:val="22"/>
          <w:u w:val="none"/>
          <w:shd w:val="clear" w:color="auto" w:fill="D9D9D9"/>
        </w:rPr>
        <w:t>QUINZE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15</w:t>
      </w:r>
      <w:r>
        <w:rPr>
          <w:rFonts w:ascii="Times New Roman" w:hAnsi="Times New Roman" w:cs="Times New Roman"/>
          <w:rFonts w:ascii="Times New Roman" w:hAnsi="Times New Roman"/>
          <w:b/>
          <w:i w:val="0"/>
          <w:sz w:val="22"/>
          <w:u w:val="none"/>
        </w:rPr>
        <w:t>) JOURS des présentes</w:t>
      </w:r>
      <w:r>
        <w:rPr>
          <w:rFonts w:ascii="Times New Roman" w:hAnsi="Times New Roman" w:cs="Times New Roman"/>
          <w:rFonts w:ascii="Times New Roman" w:hAnsi="Times New Roman"/>
          <w:b w:val="0"/>
          <w:i w:val="0"/>
          <w:sz w:val="22"/>
          <w:u w:val="none"/>
        </w:rPr>
        <w:t xml:space="preserve"> au compte de l'office notarial dénommé en tête des présentes, la somme de </w:t>
      </w:r>
      <w:r>
        <w:rPr>
          <w:rFonts w:ascii="Times New Roman" w:hAnsi="Times New Roman" w:cs="Times New Roman"/>
          <w:rFonts w:ascii="Times New Roman" w:hAnsi="Times New Roman"/>
          <w:b/>
          <w:i w:val="0"/>
          <w:sz w:val="22"/>
          <w:u w:val="none"/>
          <w:shd w:val="clear" w:color="auto" w:fill="D9D9D9"/>
        </w:rPr>
        <w:t>quinze mille euros</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Paiement sur état - publicité foncière - information</w:t>
      </w:r>
    </w:p>
    <w:p>
      <w:pPr>
        <w:spacing w:after="0" w:before="0"/>
        <w:ind w:firstLine="709"/>
        <w:jc w:val="both"/>
      </w:pPr>
      <w:r>
        <w:rPr>
          <w:rFonts w:ascii="Times New Roman" w:hAnsi="Times New Roman" w:cs="Times New Roman"/>
          <w:rFonts w:ascii="Times New Roman" w:hAnsi="Times New Roman"/>
          <w:b w:val="0"/>
          <w:i w:val="0"/>
          <w:sz w:val="22"/>
          <w:u w:val="none"/>
        </w:rPr>
        <w:t>L'acte est soumis au droit d'enregistrement sur état de CENT VINGT-CINQ EUROS (125,00 EUR).</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dispense le notaire soussigné de faire publier l'acte au service de la publicité foncière, se contentant de requérir ultérieurement à cette publication, s'il le juge utile, à ses frais.</w:t>
      </w:r>
    </w:p>
    <w:p>
      <w:pPr>
        <w:pStyle w:val="Heading1"/>
      </w:pPr>
      <w:r>
        <w:rPr>
          <w:rFonts w:ascii="Times New Roman" w:hAnsi="Times New Roman" w:cs="Times New Roman"/>
          <w:rFonts w:ascii="Times New Roman" w:hAnsi="Times New Roman"/>
          <w:b/>
          <w:i w:val="0"/>
          <w:sz w:val="22"/>
          <w:u w:val="none"/>
        </w:rPr>
        <w:t>POUVOIRS</w:t>
      </w:r>
    </w:p>
    <w:p>
      <w:pPr>
        <w:spacing w:after="0" w:before="0"/>
        <w:ind w:firstLine="709"/>
        <w:jc w:val="both"/>
      </w:pPr>
      <w:r>
        <w:rPr>
          <w:rFonts w:ascii="Times New Roman" w:hAnsi="Times New Roman" w:cs="Times New Roman"/>
          <w:rFonts w:ascii="Times New Roman" w:hAnsi="Times New Roman"/>
          <w:b w:val="0"/>
          <w:i w:val="0"/>
          <w:sz w:val="22"/>
          <w:u w:val="none"/>
        </w:rPr>
        <w:t>Les parties confèrent à tout clerc ou collaborateur de l'office notarial dénommé en tête des présentes tous pouvoirs nécessaires à l'effet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 signer toutes demandes de pièces, demandes de renseignements, et lettres de purge de droit de préemption préalables à la vente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 dresser et signer tous actes qui se révéleraient nécessaires en vue de l'accomplissement des formalités de publicité foncière.</w:t>
      </w:r>
    </w:p>
    <w:p>
      <w:pPr>
        <w:pStyle w:val="Heading1"/>
      </w:pPr>
      <w:r>
        <w:rPr>
          <w:rFonts w:ascii="Times New Roman" w:hAnsi="Times New Roman" w:cs="Times New Roman"/>
          <w:rFonts w:ascii="Times New Roman" w:hAnsi="Times New Roman"/>
          <w:b/>
          <w:i w:val="0"/>
          <w:sz w:val="22"/>
          <w:u w:val="none"/>
        </w:rPr>
        <w:t>ELECTION DE DOMICILE</w:t>
      </w:r>
    </w:p>
    <w:p>
      <w:pPr>
        <w:spacing w:after="0" w:before="0"/>
        <w:ind w:firstLine="709"/>
        <w:jc w:val="both"/>
      </w:pPr>
      <w:r>
        <w:rPr>
          <w:rFonts w:ascii="Times New Roman" w:hAnsi="Times New Roman" w:cs="Times New Roman"/>
          <w:rFonts w:ascii="Times New Roman" w:hAnsi="Times New Roman"/>
          <w:b w:val="0"/>
          <w:i w:val="0"/>
          <w:sz w:val="22"/>
          <w:u w:val="none"/>
        </w:rPr>
        <w:t>Pour l'exécution des présentes, les parties font élection de domicile en leur demeure ou siège social respectif.</w:t>
      </w:r>
    </w:p>
    <w:p>
      <w:pPr>
        <w:spacing w:after="0" w:before="0"/>
        <w:ind w:firstLine="709"/>
        <w:jc w:val="both"/>
      </w:pPr>
      <w:r>
        <w:rPr>
          <w:rFonts w:ascii="Times New Roman" w:hAnsi="Times New Roman" w:cs="Times New Roman"/>
          <w:rFonts w:ascii="Times New Roman" w:hAnsi="Times New Roman"/>
          <w:b w:val="0"/>
          <w:i w:val="0"/>
          <w:sz w:val="22"/>
          <w:u w:val="none"/>
        </w:rPr>
        <w:t xml:space="preserve">En outre, et à défaut d'accord amiable entre les parties, toutes les contestations qui pourront résulter des présentes seront soumises au tribunal judiciaire de la situation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FACULTE DE RETRACTATION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En vertu des dispositions de l'article L 271-1 du Code de la construction et de l'habitation,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étant à usage d'habitation et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étant un non-professionnel de l'immobilier, ce dernier bénéficie de la faculté de se rétracter.</w:t>
      </w:r>
    </w:p>
    <w:p>
      <w:pPr>
        <w:spacing w:after="0" w:before="0"/>
        <w:ind w:firstLine="709"/>
        <w:jc w:val="both"/>
      </w:pPr>
      <w:r>
        <w:rPr>
          <w:rFonts w:ascii="Times New Roman" w:hAnsi="Times New Roman" w:cs="Times New Roman"/>
          <w:rFonts w:ascii="Times New Roman" w:hAnsi="Times New Roman"/>
          <w:b w:val="0"/>
          <w:i w:val="0"/>
          <w:sz w:val="22"/>
          <w:u w:val="none"/>
        </w:rPr>
        <w:t xml:space="preserve">A cet effet, une copie du présent acte avec ses annexes lui sera notifiée par lettre recommandée avec accusé de réception. Dans un délai de dix jours à compter du lendemain de la première présentation de la lettre de notification,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pourra exercer la faculté de rétractation, et ce par lettre recommandée avec accusé de réception ou exploit extrajudiciaire, à son choix exclusif.</w:t>
      </w:r>
    </w:p>
    <w:p>
      <w:pPr>
        <w:spacing w:after="0" w:before="0"/>
        <w:ind w:firstLine="709"/>
        <w:jc w:val="both"/>
      </w:pPr>
      <w:r>
        <w:rPr>
          <w:rFonts w:ascii="Times New Roman" w:hAnsi="Times New Roman" w:cs="Times New Roman"/>
          <w:rFonts w:ascii="Times New Roman" w:hAnsi="Times New Roman"/>
          <w:b w:val="0"/>
          <w:i w:val="0"/>
          <w:sz w:val="22"/>
          <w:u w:val="none"/>
        </w:rPr>
        <w:t xml:space="preserve">Il est ici précisé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que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Dans l'hypothèse où il exercerait cette faculté de rétractation, celle-ci serait considérée comme définitive.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délai de dix jours pour l'envoi de ce courrier se compte de la manière suivante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premier jour commence le lendemain de la première présentation du courrier recommandé.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dernier jour est le dixième jour suivant.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Un jour commence à zéro heure et se termine à vingt-quatre heures.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courrier recommandé de rétraction ou l'acte extrajudiciaire doit être envoyé au plus tard le dernier jour du délai.</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En vertu de l'article 642 du Code de procédure civile, le délai expirant un samedi, un dimanche, un jour férié ou chômé, est prorogé jusqu'au premier jour ouvrable suivant.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En cas de pluralité de bénéficiaires, il est expressément convenu que la rétractation d'un seul d'entre eux emportera automatiquement résolution des présentes.</w:t>
      </w:r>
    </w:p>
    <w:p>
      <w:pPr>
        <w:pStyle w:val="Heading1"/>
      </w:pPr>
      <w:r>
        <w:rPr>
          <w:rFonts w:ascii="Times New Roman" w:hAnsi="Times New Roman" w:cs="Times New Roman"/>
          <w:rFonts w:ascii="Times New Roman" w:hAnsi="Times New Roman"/>
          <w:b/>
          <w:i w:val="0"/>
          <w:sz w:val="22"/>
          <w:u w:val="none"/>
        </w:rPr>
        <w:t>COMMUNICATION DES PIECES ET DOCUMENTS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pourra prendre connaissance de toutes les pièces et documents ci-dessus mentionnés dans le délai de rétractation auprès du notaire rédacteur des présentes.</w:t>
      </w:r>
    </w:p>
    <w:p>
      <w:pPr>
        <w:pStyle w:val="Heading2"/>
      </w:pPr>
      <w:r>
        <w:rPr>
          <w:rFonts w:ascii="Times New Roman" w:hAnsi="Times New Roman" w:cs="Times New Roman"/>
          <w:rFonts w:ascii="Times New Roman" w:hAnsi="Times New Roman"/>
          <w:b/>
          <w:i w:val="0"/>
          <w:sz w:val="22"/>
          <w:u w:val="none"/>
        </w:rPr>
        <w:t>Notification par envoi électronique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donne son accord pour que toute notification lui soit faite par lettre recommandée par voie électronique permettant d'établir de manière certaine la date de réception.</w:t>
      </w:r>
    </w:p>
    <w:p>
      <w:pPr>
        <w:spacing w:after="0" w:before="0"/>
        <w:ind w:firstLine="709"/>
        <w:jc w:val="both"/>
      </w:pPr>
      <w:r>
        <w:rPr>
          <w:rFonts w:ascii="Times New Roman" w:hAnsi="Times New Roman" w:cs="Times New Roman"/>
          <w:rFonts w:ascii="Times New Roman" w:hAnsi="Times New Roman"/>
          <w:b w:val="0"/>
          <w:i w:val="0"/>
          <w:sz w:val="22"/>
          <w:u w:val="none"/>
        </w:rPr>
        <w:t>Il bénéficie en contrepartie de la faculté d'effectuer, dans le cadre des présentes, toute notification par lettre recommandée électronique.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reconnait et garantit qu'il dispose de la maîtrise exclusive de la boîte aux lettres électronique dont l'adresse est indiquée ci-après et qu'il s'assurera de consulter régulièrement ladite boîte.</w:t>
      </w:r>
    </w:p>
    <w:p>
      <w:pPr>
        <w:spacing w:after="0" w:before="0"/>
        <w:ind w:firstLine="709"/>
        <w:jc w:val="both"/>
      </w:pPr>
      <w:r>
        <w:rPr>
          <w:rFonts w:ascii="Times New Roman" w:hAnsi="Times New Roman" w:cs="Times New Roman"/>
          <w:rFonts w:ascii="Times New Roman" w:hAnsi="Times New Roman"/>
          <w:b w:val="0"/>
          <w:i w:val="0"/>
          <w:sz w:val="22"/>
          <w:u w:val="none"/>
        </w:rPr>
        <w:t>Afin de procéder à l'envoi de documents par lettre recommandée électronique, les parties déclarent élire domicile aux adresses électroniques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shd w:val="clear" w:color="auto" w:fill="D9D9D9"/>
        </w:rPr>
        <w:t>Monsieur</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DUPONT</w:t>
      </w:r>
      <w:r>
        <w:rPr>
          <w:rFonts w:ascii="Times New Roman" w:hAnsi="Times New Roman" w:cs="Times New Roman"/>
          <w:rFonts w:ascii="Times New Roman" w:hAnsi="Times New Roman"/>
          <w:b w:val="0"/>
          <w:i w:val="0"/>
          <w:sz w:val="22"/>
          <w:u w:val="none"/>
        </w:rPr>
        <w:t xml:space="preserve"> :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shd w:val="clear" w:color="auto" w:fill="D9D9D9"/>
        </w:rPr>
        <w:t>Madame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MARTIN</w:t>
      </w:r>
      <w:r>
        <w:rPr>
          <w:rFonts w:ascii="Times New Roman" w:hAnsi="Times New Roman" w:cs="Times New Roman"/>
          <w:rFonts w:ascii="Times New Roman" w:hAnsi="Times New Roman"/>
          <w:b w:val="0"/>
          <w:i w:val="0"/>
          <w:sz w:val="22"/>
          <w:u w:val="none"/>
        </w:rPr>
        <w:t xml:space="preserve"> : </w:t>
      </w:r>
    </w:p>
    <w:p>
      <w:pPr>
        <w:pStyle w:val="Heading1"/>
      </w:pPr>
      <w:r>
        <w:rPr>
          <w:rFonts w:ascii="Times New Roman" w:hAnsi="Times New Roman" w:cs="Times New Roman"/>
          <w:rFonts w:ascii="Times New Roman" w:hAnsi="Times New Roman"/>
          <w:b/>
          <w:i w:val="0"/>
          <w:sz w:val="22"/>
          <w:u w:val="none"/>
        </w:rPr>
        <w:t>Envoi electronique</w:t>
      </w:r>
    </w:p>
    <w:p>
      <w:pPr>
        <w:spacing w:after="0" w:before="0"/>
        <w:ind w:firstLine="709"/>
        <w:jc w:val="both"/>
      </w:pPr>
      <w:r>
        <w:rPr>
          <w:rFonts w:ascii="Times New Roman" w:hAnsi="Times New Roman" w:cs="Times New Roman"/>
          <w:rFonts w:ascii="Times New Roman" w:hAnsi="Times New Roman"/>
          <w:b w:val="0"/>
          <w:i w:val="0"/>
          <w:sz w:val="22"/>
          <w:u w:val="none"/>
        </w:rPr>
        <w:t>Chacune des parties donne son accord pour que l'envoi d'une lettre recommandée, lorsque la loi permet une telle modalité d'envoi, soit réalisé par lettre recommandée électronique selon le dispositif légal de l'article L. 100 du Code des postes et des communications électroniques.</w:t>
      </w:r>
    </w:p>
    <w:p>
      <w:pPr>
        <w:spacing w:after="0" w:before="0"/>
        <w:ind w:firstLine="709"/>
        <w:jc w:val="both"/>
      </w:pPr>
      <w:r>
        <w:rPr>
          <w:rFonts w:ascii="Times New Roman" w:hAnsi="Times New Roman" w:cs="Times New Roman"/>
          <w:rFonts w:ascii="Times New Roman" w:hAnsi="Times New Roman"/>
          <w:b w:val="0"/>
          <w:i w:val="0"/>
          <w:sz w:val="22"/>
          <w:u w:val="none"/>
        </w:rPr>
        <w:t>Elle reconnait et garantit qu'elle dispose de la maîtrise exclusive de la boîte aux lettres électronique dont l'adresse est indiquée ci-après et qu'elle s'assurera de consulter régulièrement.</w:t>
      </w:r>
    </w:p>
    <w:p>
      <w:pPr>
        <w:spacing w:after="0" w:before="0"/>
        <w:ind w:firstLine="709"/>
        <w:jc w:val="both"/>
      </w:pPr>
      <w:r>
        <w:rPr>
          <w:rFonts w:ascii="Times New Roman" w:hAnsi="Times New Roman" w:cs="Times New Roman"/>
          <w:rFonts w:ascii="Times New Roman" w:hAnsi="Times New Roman"/>
          <w:b w:val="0"/>
          <w:i w:val="0"/>
          <w:sz w:val="22"/>
          <w:u w:val="none"/>
        </w:rPr>
        <w:t>Il est précisé que le prestataire chargé de la remise est AR24. Ce prestataire est soumis aux dispositions des articles L. 100 et R. 53-1 à R. 53-3 du Code des postes et des communications électroniques.</w:t>
      </w:r>
    </w:p>
    <w:p>
      <w:pPr>
        <w:spacing w:after="0" w:before="0"/>
        <w:ind w:firstLine="709"/>
        <w:jc w:val="both"/>
      </w:pPr>
      <w:r>
        <w:rPr>
          <w:rFonts w:ascii="Times New Roman" w:hAnsi="Times New Roman" w:cs="Times New Roman"/>
          <w:rFonts w:ascii="Times New Roman" w:hAnsi="Times New Roman"/>
          <w:b w:val="0"/>
          <w:i w:val="0"/>
          <w:sz w:val="22"/>
          <w:u w:val="none"/>
        </w:rPr>
        <w:t>Chacune des parties déclare faire élection de domicile électronique à l'adresse déjà mentionnée ci-dessus.</w:t>
      </w:r>
    </w:p>
    <w:p>
      <w:pPr>
        <w:pStyle w:val="Heading1"/>
      </w:pPr>
      <w:r>
        <w:rPr>
          <w:rFonts w:ascii="Times New Roman" w:hAnsi="Times New Roman" w:cs="Times New Roman"/>
          <w:rFonts w:ascii="Times New Roman" w:hAnsi="Times New Roman"/>
          <w:b/>
          <w:i w:val="0"/>
          <w:sz w:val="22"/>
          <w:u w:val="none"/>
        </w:rPr>
        <w:t>ADRESSES electroniqueS</w:t>
      </w:r>
    </w:p>
    <w:p>
      <w:pPr>
        <w:spacing w:after="0" w:before="0"/>
        <w:ind w:firstLine="709"/>
        <w:jc w:val="both"/>
      </w:pPr>
      <w:r>
        <w:rPr>
          <w:rFonts w:ascii="Times New Roman" w:hAnsi="Times New Roman" w:cs="Times New Roman"/>
          <w:rFonts w:ascii="Times New Roman" w:hAnsi="Times New Roman"/>
          <w:b w:val="0"/>
          <w:i w:val="0"/>
          <w:sz w:val="22"/>
          <w:u w:val="none"/>
        </w:rPr>
        <w:t>Afin de procéder à l'envoi de documents par voie électronique, les parties confirment les adresses électroniques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shd w:val="clear" w:color="auto" w:fill="D9D9D9"/>
        </w:rPr>
        <w:t>Monsieur</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DUPONT</w:t>
      </w:r>
      <w:r>
        <w:rPr>
          <w:rFonts w:ascii="Times New Roman" w:hAnsi="Times New Roman" w:cs="Times New Roman"/>
          <w:rFonts w:ascii="Times New Roman" w:hAnsi="Times New Roman"/>
          <w:b w:val="0"/>
          <w:i w:val="0"/>
          <w:sz w:val="22"/>
          <w:u w:val="none"/>
        </w:rPr>
        <w:t xml:space="preserve"> :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shd w:val="clear" w:color="auto" w:fill="D9D9D9"/>
        </w:rPr>
        <w:t>Madame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MARTIN</w:t>
      </w:r>
      <w:r>
        <w:rPr>
          <w:rFonts w:ascii="Times New Roman" w:hAnsi="Times New Roman" w:cs="Times New Roman"/>
          <w:rFonts w:ascii="Times New Roman" w:hAnsi="Times New Roman"/>
          <w:b w:val="0"/>
          <w:i w:val="0"/>
          <w:sz w:val="22"/>
          <w:u w:val="none"/>
        </w:rPr>
        <w:t xml:space="preserve"> : </w:t>
      </w:r>
    </w:p>
    <w:p>
      <w:pPr>
        <w:pStyle w:val="Heading1"/>
      </w:pPr>
      <w:r>
        <w:rPr>
          <w:rFonts w:ascii="Times New Roman" w:hAnsi="Times New Roman" w:cs="Times New Roman"/>
          <w:rFonts w:ascii="Times New Roman" w:hAnsi="Times New Roman"/>
          <w:b/>
          <w:i w:val="0"/>
          <w:sz w:val="22"/>
          <w:u w:val="none"/>
        </w:rPr>
        <w:t>NOTIFICATIONS – POUVOIRS RECIPROQUES</w:t>
      </w:r>
    </w:p>
    <w:p>
      <w:pPr>
        <w:spacing w:after="0" w:before="0"/>
        <w:ind w:firstLine="709"/>
        <w:jc w:val="both"/>
      </w:pPr>
      <w:r>
        <w:rPr>
          <w:rFonts w:ascii="Times New Roman" w:hAnsi="Times New Roman" w:cs="Times New Roman"/>
          <w:rFonts w:ascii="Times New Roman" w:hAnsi="Times New Roman"/>
          <w:b w:val="0"/>
          <w:i w:val="0"/>
          <w:sz w:val="22"/>
          <w:u w:val="none"/>
        </w:rPr>
        <w:t>Les bénéficiaires se donnent pouvoir réciproquement et à l'effet de signer tout avenant ou rectification au présent contrat que les circonstances ultérieures pourraient rendre nécessaire.</w:t>
      </w:r>
    </w:p>
    <w:p>
      <w:pPr>
        <w:pStyle w:val="Heading1"/>
      </w:pPr>
      <w:r>
        <w:rPr>
          <w:rFonts w:ascii="Times New Roman" w:hAnsi="Times New Roman" w:cs="Times New Roman"/>
          <w:rFonts w:ascii="Times New Roman" w:hAnsi="Times New Roman"/>
          <w:b/>
          <w:i w:val="0"/>
          <w:sz w:val="22"/>
          <w:u w:val="none"/>
        </w:rPr>
        <w:t>Médiation</w:t>
      </w:r>
    </w:p>
    <w:p>
      <w:pPr>
        <w:spacing w:after="0" w:before="0"/>
        <w:ind w:firstLine="709"/>
        <w:jc w:val="both"/>
      </w:pPr>
      <w:r>
        <w:rPr>
          <w:rFonts w:ascii="Times New Roman" w:hAnsi="Times New Roman" w:cs="Times New Roman"/>
          <w:rFonts w:ascii="Times New Roman" w:hAnsi="Times New Roman"/>
          <w:b w:val="0"/>
          <w:i w:val="0"/>
          <w:sz w:val="22"/>
          <w:u w:val="none"/>
        </w:rPr>
        <w:t>Les parties sont informées qu'en cas de litige entre elles ou avec un tiers, elles pourront, préalablement à toute instance judiciaire, le soumettre à un médiateur qui sera désigné et missionné par le Centre de médiation notariale.</w:t>
      </w:r>
    </w:p>
    <w:p>
      <w:pPr>
        <w:pStyle w:val="Heading1"/>
      </w:pPr>
      <w:r>
        <w:rPr>
          <w:rFonts w:ascii="Times New Roman" w:hAnsi="Times New Roman" w:cs="Times New Roman"/>
          <w:rFonts w:ascii="Times New Roman" w:hAnsi="Times New Roman"/>
          <w:b/>
          <w:i w:val="0"/>
          <w:sz w:val="22"/>
          <w:u w:val="none"/>
        </w:rPr>
        <w:t>Affirmation de sincérité</w:t>
      </w:r>
    </w:p>
    <w:p>
      <w:pPr>
        <w:spacing w:after="0" w:before="0"/>
        <w:ind w:firstLine="709"/>
        <w:jc w:val="both"/>
      </w:pPr>
      <w:r>
        <w:rPr>
          <w:rFonts w:ascii="Times New Roman" w:hAnsi="Times New Roman" w:cs="Times New Roman"/>
          <w:rFonts w:ascii="Times New Roman" w:hAnsi="Times New Roman"/>
          <w:b w:val="0"/>
          <w:i w:val="0"/>
          <w:sz w:val="22"/>
          <w:u w:val="none"/>
        </w:rPr>
        <w:t>Les parties affirment, sous les peines édictées par l'article 1837 du Code général des impôts, que le présent acte exprime l'intégralité du prix ; elles reconnaissent avoir été informées par le rédacteur des présentes des sanctions fiscales et des peines correctionnelles encourues en cas d'inexactitude de cette affirmation.</w:t>
      </w:r>
    </w:p>
    <w:p>
      <w:pPr>
        <w:pStyle w:val="Heading1"/>
      </w:pPr>
      <w:r>
        <w:rPr>
          <w:rFonts w:ascii="Times New Roman" w:hAnsi="Times New Roman" w:cs="Times New Roman"/>
          <w:rFonts w:ascii="Times New Roman" w:hAnsi="Times New Roman"/>
          <w:b/>
          <w:i w:val="0"/>
          <w:sz w:val="22"/>
          <w:u w:val="none"/>
        </w:rPr>
        <w:t>Renonciation à l'imprévision</w:t>
      </w:r>
    </w:p>
    <w:p>
      <w:pPr>
        <w:spacing w:after="0" w:before="0"/>
        <w:ind w:firstLine="709"/>
        <w:jc w:val="both"/>
      </w:pPr>
      <w:r>
        <w:rPr>
          <w:rFonts w:ascii="Times New Roman" w:hAnsi="Times New Roman" w:cs="Times New Roman"/>
          <w:rFonts w:ascii="Times New Roman" w:hAnsi="Times New Roman"/>
          <w:b w:val="0"/>
          <w:i w:val="0"/>
          <w:sz w:val="22"/>
          <w:u w:val="none"/>
        </w:rPr>
        <w:t>Les parties écartent de leur contrat les dispositions de l'article 1195 du Code civil permettant la révision du contrat pour imprévision.</w:t>
      </w:r>
    </w:p>
    <w:p>
      <w:pPr>
        <w:pStyle w:val="Heading1"/>
      </w:pPr>
      <w:r>
        <w:rPr>
          <w:rFonts w:ascii="Times New Roman" w:hAnsi="Times New Roman" w:cs="Times New Roman"/>
          <w:rFonts w:ascii="Times New Roman" w:hAnsi="Times New Roman"/>
          <w:b/>
          <w:i w:val="0"/>
          <w:sz w:val="22"/>
          <w:u w:val="none"/>
        </w:rPr>
        <w:t>Mention sur la protection des données personnelles</w:t>
      </w:r>
    </w:p>
    <w:p>
      <w:pPr>
        <w:spacing w:after="0" w:before="0"/>
        <w:ind w:firstLine="709"/>
        <w:jc w:val="both"/>
      </w:pPr>
      <w:r>
        <w:rPr>
          <w:rFonts w:ascii="Times New Roman" w:hAnsi="Times New Roman" w:cs="Times New Roman"/>
          <w:rFonts w:ascii="Times New Roman" w:hAnsi="Times New Roman"/>
          <w:b w:val="0"/>
          <w:i w:val="0"/>
          <w:sz w:val="22"/>
          <w:u w:val="none"/>
        </w:rPr>
        <w:t>L'Office notarial traite des données personnelles concernant les personnes mentionnées aux présentes, pour l'accomplissement des activités notariales, notamment de formalités d'actes.</w:t>
      </w:r>
    </w:p>
    <w:p>
      <w:pPr>
        <w:pStyle w:val="Heading1"/>
      </w:pPr>
      <w:r>
        <w:rPr>
          <w:rFonts w:ascii="Times New Roman" w:hAnsi="Times New Roman" w:cs="Times New Roman"/>
          <w:rFonts w:ascii="Times New Roman" w:hAnsi="Times New Roman"/>
          <w:b/>
          <w:i w:val="0"/>
          <w:sz w:val="22"/>
          <w:u w:val="none"/>
        </w:rPr>
        <w:t>Certification d'identité</w:t>
      </w:r>
    </w:p>
    <w:p>
      <w:pPr>
        <w:spacing w:after="0" w:before="0"/>
        <w:ind w:firstLine="709"/>
        <w:jc w:val="both"/>
      </w:pPr>
      <w:r>
        <w:rPr>
          <w:rFonts w:ascii="Times New Roman" w:hAnsi="Times New Roman" w:cs="Times New Roman"/>
          <w:rFonts w:ascii="Times New Roman" w:hAnsi="Times New Roman"/>
          <w:b w:val="0"/>
          <w:i w:val="0"/>
          <w:sz w:val="22"/>
          <w:u w:val="none"/>
        </w:rPr>
        <w:t>Le notaire soussigné certifie que l'identité complète des parties dénommées dans le présent document telle qu'elle est indiquée en tête des présentes à la suite de leur nom ou dénomination lui a été régulièrement justifiée.</w:t>
      </w:r>
    </w:p>
    <w:p>
      <w:pPr>
        <w:pStyle w:val="Heading1"/>
      </w:pPr>
      <w:r>
        <w:rPr>
          <w:rFonts w:ascii="Times New Roman" w:hAnsi="Times New Roman" w:cs="Times New Roman"/>
          <w:rFonts w:ascii="Times New Roman" w:hAnsi="Times New Roman"/>
          <w:b/>
          <w:i w:val="0"/>
          <w:sz w:val="22"/>
          <w:u w:val="none"/>
        </w:rPr>
        <w:t>LISTE DES ANNEXES</w:t>
      </w:r>
    </w:p>
    <w:p>
      <w:pPr>
        <w:spacing w:after="0" w:before="0"/>
        <w:ind w:firstLine="709"/>
        <w:jc w:val="both"/>
      </w:pPr>
      <w:r>
        <w:rPr>
          <w:rFonts w:ascii="Times New Roman" w:hAnsi="Times New Roman" w:cs="Times New Roman"/>
          <w:rFonts w:ascii="Times New Roman" w:hAnsi="Times New Roman"/>
          <w:b w:val="0"/>
          <w:i w:val="0"/>
          <w:sz w:val="22"/>
          <w:u w:val="none"/>
        </w:rPr>
        <w:t>Les annexes suivantes font partie intégrante de la présente promesse de vente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13"/>
        <w:gridCol w:w="1913"/>
        <w:gridCol w:w="1913"/>
        <w:gridCol w:w="1913"/>
      </w:tblGrid>
      <w:tr>
        <w:tc>
          <w:tcPr>
            <w:tcW w:type="dxa" w:w="403"/>
          </w:tcPr>
          <w:p>
            <w:pPr>
              <w:spacing w:after="0" w:before="0"/>
              <w:ind w:firstLine="0"/>
              <w:jc w:val="center"/>
            </w:pPr>
            <w:r>
              <w:rPr>
                <w:rFonts w:ascii="Times New Roman" w:hAnsi="Times New Roman" w:cs="Times New Roman"/>
                <w:rFonts w:ascii="Times New Roman" w:hAnsi="Times New Roman"/>
                <w:b/>
                <w:i w:val="0"/>
                <w:sz w:val="22"/>
                <w:u w:val="none"/>
              </w:rPr>
              <w:t>N°</w:t>
            </w:r>
          </w:p>
        </w:tc>
        <w:tc>
          <w:tcPr>
            <w:tcW w:type="dxa" w:w="3155"/>
          </w:tcPr>
          <w:p>
            <w:pPr>
              <w:spacing w:after="0" w:before="0"/>
              <w:ind w:firstLine="0"/>
              <w:jc w:val="left"/>
            </w:pPr>
            <w:r>
              <w:rPr>
                <w:rFonts w:ascii="Times New Roman" w:hAnsi="Times New Roman" w:cs="Times New Roman"/>
                <w:rFonts w:ascii="Times New Roman" w:hAnsi="Times New Roman"/>
                <w:b/>
                <w:i w:val="0"/>
                <w:sz w:val="22"/>
                <w:u w:val="none"/>
              </w:rPr>
              <w:t>Désignation</w:t>
            </w:r>
          </w:p>
        </w:tc>
        <w:tc>
          <w:tcPr>
            <w:tcW w:type="dxa" w:w="738"/>
          </w:tcPr>
          <w:p>
            <w:pPr>
              <w:spacing w:after="0" w:before="0"/>
              <w:ind w:firstLine="0"/>
              <w:jc w:val="center"/>
            </w:pPr>
            <w:r>
              <w:rPr>
                <w:rFonts w:ascii="Times New Roman" w:hAnsi="Times New Roman" w:cs="Times New Roman"/>
                <w:rFonts w:ascii="Times New Roman" w:hAnsi="Times New Roman"/>
                <w:b/>
                <w:i w:val="0"/>
                <w:sz w:val="22"/>
                <w:u w:val="none"/>
              </w:rPr>
              <w:t>Obligatoire</w:t>
            </w:r>
          </w:p>
        </w:tc>
        <w:tc>
          <w:tcPr>
            <w:tcW w:type="dxa" w:w="3357"/>
          </w:tcPr>
          <w:p>
            <w:pPr>
              <w:spacing w:after="0" w:before="0"/>
              <w:ind w:firstLine="0"/>
              <w:jc w:val="left"/>
            </w:pPr>
            <w:r>
              <w:rPr>
                <w:rFonts w:ascii="Times New Roman" w:hAnsi="Times New Roman" w:cs="Times New Roman"/>
                <w:rFonts w:ascii="Times New Roman" w:hAnsi="Times New Roman"/>
                <w:b/>
                <w:i w:val="0"/>
                <w:sz w:val="22"/>
                <w:u w:val="none"/>
              </w:rPr>
              <w:t>Observations</w:t>
            </w:r>
          </w:p>
        </w:tc>
      </w:tr>
      <w:tr>
        <w:tc>
          <w:tcPr>
            <w:tcW w:type="dxa" w:w="403"/>
          </w:tcPr>
          <w:p>
            <w:pPr>
              <w:spacing w:after="0" w:before="0"/>
              <w:ind w:firstLine="0"/>
              <w:jc w:val="center"/>
            </w:pPr>
            <w:r>
              <w:rPr>
                <w:rFonts w:ascii="Times New Roman" w:hAnsi="Times New Roman" w:cs="Times New Roman"/>
                <w:rFonts w:ascii="Times New Roman" w:hAnsi="Times New Roman"/>
                <w:b w:val="0"/>
                <w:i w:val="0"/>
                <w:sz w:val="22"/>
                <w:u w:val="none"/>
              </w:rPr>
              <w:t>1</w:t>
            </w:r>
          </w:p>
        </w:tc>
        <w:tc>
          <w:tcPr>
            <w:tcW w:type="dxa" w:w="3155"/>
          </w:tcPr>
          <w:p>
            <w:pPr>
              <w:spacing w:after="0" w:before="0"/>
              <w:ind w:firstLine="0"/>
              <w:jc w:val="left"/>
            </w:pPr>
            <w:r>
              <w:rPr>
                <w:rFonts w:ascii="Times New Roman" w:hAnsi="Times New Roman" w:cs="Times New Roman"/>
                <w:rFonts w:ascii="Times New Roman" w:hAnsi="Times New Roman"/>
                <w:b w:val="0"/>
                <w:i w:val="0"/>
                <w:sz w:val="22"/>
                <w:u w:val="none"/>
              </w:rPr>
              <w:t>Plans cadastral et géoportail</w:t>
            </w:r>
          </w:p>
        </w:tc>
        <w:tc>
          <w:tcPr>
            <w:tcW w:type="dxa" w:w="738"/>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3357"/>
          </w:tcPr>
          <w:p>
            <w:pPr>
              <w:spacing w:after="0" w:before="0"/>
              <w:ind w:firstLine="0"/>
              <w:jc w:val="left"/>
            </w:pPr>
            <w:r>
              <w:rPr>
                <w:rFonts w:ascii="Times New Roman" w:hAnsi="Times New Roman" w:cs="Times New Roman"/>
                <w:rFonts w:ascii="Times New Roman" w:hAnsi="Times New Roman"/>
                <w:b w:val="0"/>
                <w:i w:val="0"/>
                <w:sz w:val="22"/>
                <w:u w:val="none"/>
              </w:rPr>
              <w:t>Identification du bien</w:t>
            </w:r>
          </w:p>
        </w:tc>
      </w:tr>
      <w:tr>
        <w:tc>
          <w:tcPr>
            <w:tcW w:type="dxa" w:w="403"/>
          </w:tcPr>
          <w:p>
            <w:pPr>
              <w:spacing w:after="0" w:before="0"/>
              <w:ind w:firstLine="0"/>
              <w:jc w:val="center"/>
            </w:pPr>
            <w:r>
              <w:rPr>
                <w:rFonts w:ascii="Times New Roman" w:hAnsi="Times New Roman" w:cs="Times New Roman"/>
                <w:rFonts w:ascii="Times New Roman" w:hAnsi="Times New Roman"/>
                <w:b w:val="0"/>
                <w:i w:val="0"/>
                <w:sz w:val="22"/>
                <w:u w:val="none"/>
              </w:rPr>
              <w:t>2</w:t>
            </w:r>
          </w:p>
        </w:tc>
        <w:tc>
          <w:tcPr>
            <w:tcW w:type="dxa" w:w="3155"/>
          </w:tcPr>
          <w:p>
            <w:pPr>
              <w:spacing w:after="0" w:before="0"/>
              <w:ind w:firstLine="0"/>
              <w:jc w:val="left"/>
            </w:pPr>
            <w:r>
              <w:rPr>
                <w:rFonts w:ascii="Times New Roman" w:hAnsi="Times New Roman" w:cs="Times New Roman"/>
                <w:rFonts w:ascii="Times New Roman" w:hAnsi="Times New Roman"/>
                <w:b w:val="0"/>
                <w:i w:val="0"/>
                <w:sz w:val="22"/>
                <w:u w:val="none"/>
              </w:rPr>
              <w:t>Plans des lots et plan de masse</w:t>
            </w:r>
          </w:p>
        </w:tc>
        <w:tc>
          <w:tcPr>
            <w:tcW w:type="dxa" w:w="738"/>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3357"/>
          </w:tcPr>
          <w:p>
            <w:pPr>
              <w:spacing w:after="0" w:before="0"/>
              <w:ind w:firstLine="0"/>
              <w:jc w:val="left"/>
            </w:pPr>
            <w:r>
              <w:rPr>
                <w:rFonts w:ascii="Times New Roman" w:hAnsi="Times New Roman" w:cs="Times New Roman"/>
                <w:rFonts w:ascii="Times New Roman" w:hAnsi="Times New Roman"/>
                <w:b w:val="0"/>
                <w:i w:val="0"/>
                <w:sz w:val="22"/>
                <w:u w:val="none"/>
              </w:rPr>
              <w:t>Description des lots</w:t>
            </w:r>
          </w:p>
        </w:tc>
      </w:tr>
      <w:tr>
        <w:tc>
          <w:tcPr>
            <w:tcW w:type="dxa" w:w="403"/>
          </w:tcPr>
          <w:p>
            <w:pPr>
              <w:spacing w:after="0" w:before="0"/>
              <w:ind w:firstLine="0"/>
              <w:jc w:val="center"/>
            </w:pPr>
            <w:r>
              <w:rPr>
                <w:rFonts w:ascii="Times New Roman" w:hAnsi="Times New Roman" w:cs="Times New Roman"/>
                <w:rFonts w:ascii="Times New Roman" w:hAnsi="Times New Roman"/>
                <w:b w:val="0"/>
                <w:i w:val="0"/>
                <w:sz w:val="22"/>
                <w:u w:val="none"/>
              </w:rPr>
              <w:t>3</w:t>
            </w:r>
          </w:p>
        </w:tc>
        <w:tc>
          <w:tcPr>
            <w:tcW w:type="dxa" w:w="3155"/>
          </w:tcPr>
          <w:p>
            <w:pPr>
              <w:spacing w:after="0" w:before="0"/>
              <w:ind w:firstLine="0"/>
              <w:jc w:val="left"/>
            </w:pPr>
            <w:r>
              <w:rPr>
                <w:rFonts w:ascii="Times New Roman" w:hAnsi="Times New Roman" w:cs="Times New Roman"/>
                <w:rFonts w:ascii="Times New Roman" w:hAnsi="Times New Roman"/>
                <w:b w:val="0"/>
                <w:i w:val="0"/>
                <w:sz w:val="22"/>
                <w:u w:val="none"/>
              </w:rPr>
              <w:t>Attestation de mesurage Carrez</w:t>
            </w:r>
          </w:p>
        </w:tc>
        <w:tc>
          <w:tcPr>
            <w:tcW w:type="dxa" w:w="738"/>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3357"/>
          </w:tcPr>
          <w:p>
            <w:pPr>
              <w:spacing w:after="0" w:before="0"/>
              <w:ind w:firstLine="0"/>
              <w:jc w:val="left"/>
            </w:pPr>
            <w:r>
              <w:rPr>
                <w:rFonts w:ascii="Times New Roman" w:hAnsi="Times New Roman" w:cs="Times New Roman"/>
                <w:rFonts w:ascii="Times New Roman" w:hAnsi="Times New Roman"/>
                <w:b w:val="0"/>
                <w:i w:val="0"/>
                <w:sz w:val="22"/>
                <w:u w:val="none"/>
              </w:rPr>
              <w:t>Article 46 loi du 10 juillet 1965</w:t>
            </w:r>
          </w:p>
        </w:tc>
      </w:tr>
      <w:tr>
        <w:tc>
          <w:tcPr>
            <w:tcW w:type="dxa" w:w="403"/>
          </w:tcPr>
          <w:p>
            <w:pPr>
              <w:spacing w:after="0" w:before="0"/>
              <w:ind w:firstLine="0"/>
              <w:jc w:val="center"/>
            </w:pPr>
            <w:r>
              <w:rPr>
                <w:rFonts w:ascii="Times New Roman" w:hAnsi="Times New Roman" w:cs="Times New Roman"/>
                <w:rFonts w:ascii="Times New Roman" w:hAnsi="Times New Roman"/>
                <w:b w:val="0"/>
                <w:i w:val="0"/>
                <w:sz w:val="22"/>
                <w:u w:val="none"/>
              </w:rPr>
              <w:t>4</w:t>
            </w:r>
          </w:p>
        </w:tc>
        <w:tc>
          <w:tcPr>
            <w:tcW w:type="dxa" w:w="3155"/>
          </w:tcPr>
          <w:p>
            <w:pPr>
              <w:spacing w:after="0" w:before="0"/>
              <w:ind w:firstLine="0"/>
              <w:jc w:val="left"/>
            </w:pPr>
            <w:r>
              <w:rPr>
                <w:rFonts w:ascii="Times New Roman" w:hAnsi="Times New Roman" w:cs="Times New Roman"/>
                <w:rFonts w:ascii="Times New Roman" w:hAnsi="Times New Roman"/>
                <w:b w:val="0"/>
                <w:i w:val="0"/>
                <w:sz w:val="22"/>
                <w:u w:val="none"/>
              </w:rPr>
              <w:t>Diagnostic de performance énergétique (DPE)</w:t>
            </w:r>
          </w:p>
        </w:tc>
        <w:tc>
          <w:tcPr>
            <w:tcW w:type="dxa" w:w="738"/>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3357"/>
          </w:tcPr>
          <w:p>
            <w:pPr>
              <w:spacing w:after="0" w:before="0"/>
              <w:ind w:firstLine="0"/>
              <w:jc w:val="left"/>
            </w:pPr>
            <w:r>
              <w:rPr>
                <w:rFonts w:ascii="Times New Roman" w:hAnsi="Times New Roman" w:cs="Times New Roman"/>
                <w:rFonts w:ascii="Times New Roman" w:hAnsi="Times New Roman"/>
                <w:b w:val="0"/>
                <w:i w:val="0"/>
                <w:sz w:val="22"/>
                <w:u w:val="none"/>
              </w:rPr>
              <w:t xml:space="preserve">Classe </w:t>
            </w:r>
            <w:r>
              <w:rPr>
                <w:rFonts w:ascii="Times New Roman" w:hAnsi="Times New Roman" w:cs="Times New Roman"/>
                <w:rFonts w:ascii="Times New Roman" w:hAnsi="Times New Roman"/>
                <w:b w:val="0"/>
                <w:i w:val="0"/>
                <w:sz w:val="22"/>
                <w:u w:val="none"/>
                <w:shd w:val="clear" w:color="auto" w:fill="D9D9D9"/>
              </w:rPr>
              <w:t>D</w:t>
            </w:r>
          </w:p>
        </w:tc>
      </w:tr>
      <w:tr>
        <w:tc>
          <w:tcPr>
            <w:tcW w:type="dxa" w:w="403"/>
          </w:tcPr>
          <w:p>
            <w:pPr>
              <w:spacing w:after="0" w:before="0"/>
              <w:ind w:firstLine="0"/>
              <w:jc w:val="center"/>
            </w:pPr>
            <w:r>
              <w:rPr>
                <w:rFonts w:ascii="Times New Roman" w:hAnsi="Times New Roman" w:cs="Times New Roman"/>
                <w:rFonts w:ascii="Times New Roman" w:hAnsi="Times New Roman"/>
                <w:b w:val="0"/>
                <w:i w:val="0"/>
                <w:sz w:val="22"/>
                <w:u w:val="none"/>
              </w:rPr>
              <w:t>5</w:t>
            </w:r>
          </w:p>
        </w:tc>
        <w:tc>
          <w:tcPr>
            <w:tcW w:type="dxa" w:w="3155"/>
          </w:tcPr>
          <w:p>
            <w:pPr>
              <w:spacing w:after="0" w:before="0"/>
              <w:ind w:firstLine="0"/>
              <w:jc w:val="left"/>
            </w:pPr>
            <w:r>
              <w:rPr>
                <w:rFonts w:ascii="Times New Roman" w:hAnsi="Times New Roman" w:cs="Times New Roman"/>
                <w:rFonts w:ascii="Times New Roman" w:hAnsi="Times New Roman"/>
                <w:b w:val="0"/>
                <w:i w:val="0"/>
                <w:sz w:val="22"/>
                <w:u w:val="none"/>
              </w:rPr>
              <w:t>État des risques et pollutions (ERP)</w:t>
            </w:r>
          </w:p>
        </w:tc>
        <w:tc>
          <w:tcPr>
            <w:tcW w:type="dxa" w:w="738"/>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3357"/>
          </w:tcPr>
          <w:p>
            <w:pPr>
              <w:spacing w:after="0" w:before="0"/>
              <w:ind w:firstLine="0"/>
              <w:jc w:val="left"/>
            </w:pPr>
            <w:r>
              <w:rPr>
                <w:rFonts w:ascii="Times New Roman" w:hAnsi="Times New Roman" w:cs="Times New Roman"/>
                <w:rFonts w:ascii="Times New Roman" w:hAnsi="Times New Roman"/>
                <w:b w:val="0"/>
                <w:i w:val="0"/>
                <w:sz w:val="22"/>
                <w:u w:val="none"/>
              </w:rPr>
              <w:t>Article L. 125-5 Code environnement</w:t>
            </w:r>
          </w:p>
        </w:tc>
      </w:tr>
      <w:tr>
        <w:tc>
          <w:tcPr>
            <w:tcW w:type="dxa" w:w="403"/>
          </w:tcPr>
          <w:p>
            <w:pPr>
              <w:spacing w:after="0" w:before="0"/>
              <w:ind w:firstLine="0"/>
              <w:jc w:val="center"/>
            </w:pPr>
            <w:r>
              <w:rPr>
                <w:rFonts w:ascii="Times New Roman" w:hAnsi="Times New Roman" w:cs="Times New Roman"/>
                <w:rFonts w:ascii="Times New Roman" w:hAnsi="Times New Roman"/>
                <w:b w:val="0"/>
                <w:i w:val="0"/>
                <w:sz w:val="22"/>
                <w:u w:val="none"/>
              </w:rPr>
              <w:t>6</w:t>
            </w:r>
          </w:p>
        </w:tc>
        <w:tc>
          <w:tcPr>
            <w:tcW w:type="dxa" w:w="3155"/>
          </w:tcPr>
          <w:p>
            <w:pPr>
              <w:spacing w:after="0" w:before="0"/>
              <w:ind w:firstLine="0"/>
              <w:jc w:val="left"/>
            </w:pPr>
            <w:r>
              <w:rPr>
                <w:rFonts w:ascii="Times New Roman" w:hAnsi="Times New Roman" w:cs="Times New Roman"/>
                <w:rFonts w:ascii="Times New Roman" w:hAnsi="Times New Roman"/>
                <w:b w:val="0"/>
                <w:i w:val="0"/>
                <w:sz w:val="22"/>
                <w:u w:val="none"/>
              </w:rPr>
              <w:t>Constat de risque d'exposition au plomb (CREP)</w:t>
            </w:r>
          </w:p>
        </w:tc>
        <w:tc>
          <w:tcPr>
            <w:tcW w:type="dxa" w:w="738"/>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3357"/>
          </w:tcPr>
          <w:p>
            <w:pPr>
              <w:spacing w:after="0" w:before="0"/>
              <w:ind w:firstLine="0"/>
              <w:jc w:val="left"/>
            </w:pPr>
            <w:r>
              <w:rPr>
                <w:rFonts w:ascii="Times New Roman" w:hAnsi="Times New Roman" w:cs="Times New Roman"/>
                <w:rFonts w:ascii="Times New Roman" w:hAnsi="Times New Roman"/>
                <w:b w:val="0"/>
                <w:i w:val="0"/>
                <w:sz w:val="22"/>
                <w:u w:val="none"/>
              </w:rPr>
              <w:t>Immeuble construit avant 1949</w:t>
            </w:r>
          </w:p>
        </w:tc>
      </w:tr>
      <w:tr>
        <w:tc>
          <w:tcPr>
            <w:tcW w:type="dxa" w:w="403"/>
          </w:tcPr>
          <w:p>
            <w:pPr>
              <w:spacing w:after="0" w:before="0"/>
              <w:ind w:firstLine="0"/>
              <w:jc w:val="center"/>
            </w:pPr>
            <w:r>
              <w:rPr>
                <w:rFonts w:ascii="Times New Roman" w:hAnsi="Times New Roman" w:cs="Times New Roman"/>
                <w:rFonts w:ascii="Times New Roman" w:hAnsi="Times New Roman"/>
                <w:b w:val="0"/>
                <w:i w:val="0"/>
                <w:sz w:val="22"/>
                <w:u w:val="none"/>
              </w:rPr>
              <w:t>7</w:t>
            </w:r>
          </w:p>
        </w:tc>
        <w:tc>
          <w:tcPr>
            <w:tcW w:type="dxa" w:w="3155"/>
          </w:tcPr>
          <w:p>
            <w:pPr>
              <w:spacing w:after="0" w:before="0"/>
              <w:ind w:firstLine="0"/>
              <w:jc w:val="left"/>
            </w:pPr>
            <w:r>
              <w:rPr>
                <w:rFonts w:ascii="Times New Roman" w:hAnsi="Times New Roman" w:cs="Times New Roman"/>
                <w:rFonts w:ascii="Times New Roman" w:hAnsi="Times New Roman"/>
                <w:b w:val="0"/>
                <w:i w:val="0"/>
                <w:sz w:val="22"/>
                <w:u w:val="none"/>
              </w:rPr>
              <w:t>Diagnostic amiante parties privatives</w:t>
            </w:r>
          </w:p>
        </w:tc>
        <w:tc>
          <w:tcPr>
            <w:tcW w:type="dxa" w:w="738"/>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3357"/>
          </w:tcPr>
          <w:p>
            <w:pPr>
              <w:spacing w:after="0" w:before="0"/>
              <w:ind w:firstLine="0"/>
              <w:jc w:val="left"/>
            </w:pPr>
            <w:r>
              <w:rPr>
                <w:rFonts w:ascii="Times New Roman" w:hAnsi="Times New Roman" w:cs="Times New Roman"/>
                <w:rFonts w:ascii="Times New Roman" w:hAnsi="Times New Roman"/>
                <w:b w:val="0"/>
                <w:i w:val="0"/>
                <w:sz w:val="22"/>
                <w:u w:val="none"/>
              </w:rPr>
              <w:t>Permis de construire avant 01/07/1997</w:t>
            </w:r>
          </w:p>
        </w:tc>
      </w:tr>
      <w:tr>
        <w:tc>
          <w:tcPr>
            <w:tcW w:type="dxa" w:w="403"/>
          </w:tcPr>
          <w:p>
            <w:pPr>
              <w:spacing w:after="0" w:before="0"/>
              <w:ind w:firstLine="0"/>
              <w:jc w:val="center"/>
            </w:pPr>
            <w:r>
              <w:rPr>
                <w:rFonts w:ascii="Times New Roman" w:hAnsi="Times New Roman" w:cs="Times New Roman"/>
                <w:rFonts w:ascii="Times New Roman" w:hAnsi="Times New Roman"/>
                <w:b w:val="0"/>
                <w:i w:val="0"/>
                <w:sz w:val="22"/>
                <w:u w:val="none"/>
              </w:rPr>
              <w:t>9</w:t>
            </w:r>
          </w:p>
        </w:tc>
        <w:tc>
          <w:tcPr>
            <w:tcW w:type="dxa" w:w="3155"/>
          </w:tcPr>
          <w:p>
            <w:pPr>
              <w:spacing w:after="0" w:before="0"/>
              <w:ind w:firstLine="0"/>
              <w:jc w:val="left"/>
            </w:pPr>
            <w:r>
              <w:rPr>
                <w:rFonts w:ascii="Times New Roman" w:hAnsi="Times New Roman" w:cs="Times New Roman"/>
                <w:rFonts w:ascii="Times New Roman" w:hAnsi="Times New Roman"/>
                <w:b w:val="0"/>
                <w:i w:val="0"/>
                <w:sz w:val="22"/>
                <w:u w:val="none"/>
              </w:rPr>
              <w:t>État relatif aux termites</w:t>
            </w:r>
          </w:p>
        </w:tc>
        <w:tc>
          <w:tcPr>
            <w:tcW w:type="dxa" w:w="738"/>
          </w:tcPr>
          <w:p>
            <w:pPr>
              <w:spacing w:after="0" w:before="0"/>
              <w:ind w:firstLine="0"/>
              <w:jc w:val="center"/>
            </w:pPr>
            <w:r>
              <w:rPr>
                <w:rFonts w:ascii="Times New Roman" w:hAnsi="Times New Roman" w:cs="Times New Roman"/>
                <w:rFonts w:ascii="Times New Roman" w:hAnsi="Times New Roman"/>
                <w:b w:val="0"/>
                <w:i w:val="0"/>
                <w:sz w:val="22"/>
                <w:u w:val="none"/>
              </w:rPr>
              <w:t>Non</w:t>
            </w:r>
          </w:p>
        </w:tc>
        <w:tc>
          <w:tcPr>
            <w:tcW w:type="dxa" w:w="3357"/>
          </w:tcPr>
          <w:p>
            <w:pPr>
              <w:spacing w:after="0" w:before="0"/>
              <w:ind w:firstLine="0"/>
              <w:jc w:val="left"/>
            </w:pPr>
            <w:r>
              <w:rPr>
                <w:rFonts w:ascii="Times New Roman" w:hAnsi="Times New Roman" w:cs="Times New Roman"/>
                <w:rFonts w:ascii="Times New Roman" w:hAnsi="Times New Roman"/>
                <w:b w:val="0"/>
                <w:i w:val="0"/>
                <w:sz w:val="22"/>
                <w:u w:val="none"/>
              </w:rPr>
              <w:t>Zone de protection</w:t>
            </w:r>
          </w:p>
        </w:tc>
      </w:tr>
      <w:tr>
        <w:tc>
          <w:tcPr>
            <w:tcW w:type="dxa" w:w="403"/>
          </w:tcPr>
          <w:p>
            <w:pPr>
              <w:spacing w:after="0" w:before="0"/>
              <w:ind w:firstLine="0"/>
              <w:jc w:val="center"/>
            </w:pPr>
            <w:r>
              <w:rPr>
                <w:rFonts w:ascii="Times New Roman" w:hAnsi="Times New Roman" w:cs="Times New Roman"/>
                <w:rFonts w:ascii="Times New Roman" w:hAnsi="Times New Roman"/>
                <w:b w:val="0"/>
                <w:i w:val="0"/>
                <w:sz w:val="22"/>
                <w:u w:val="none"/>
              </w:rPr>
              <w:t>10</w:t>
            </w:r>
          </w:p>
        </w:tc>
        <w:tc>
          <w:tcPr>
            <w:tcW w:type="dxa" w:w="3155"/>
          </w:tcPr>
          <w:p>
            <w:pPr>
              <w:spacing w:after="0" w:before="0"/>
              <w:ind w:firstLine="0"/>
              <w:jc w:val="left"/>
            </w:pPr>
            <w:r>
              <w:rPr>
                <w:rFonts w:ascii="Times New Roman" w:hAnsi="Times New Roman" w:cs="Times New Roman"/>
                <w:rFonts w:ascii="Times New Roman" w:hAnsi="Times New Roman"/>
                <w:b w:val="0"/>
                <w:i w:val="0"/>
                <w:sz w:val="22"/>
                <w:u w:val="none"/>
              </w:rPr>
              <w:t>État de l'installation intérieure de gaz</w:t>
            </w:r>
          </w:p>
        </w:tc>
        <w:tc>
          <w:tcPr>
            <w:tcW w:type="dxa" w:w="738"/>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3357"/>
          </w:tcPr>
          <w:p>
            <w:pPr>
              <w:spacing w:after="0" w:before="0"/>
              <w:ind w:firstLine="0"/>
              <w:jc w:val="left"/>
            </w:pPr>
            <w:r>
              <w:rPr>
                <w:rFonts w:ascii="Times New Roman" w:hAnsi="Times New Roman" w:cs="Times New Roman"/>
                <w:rFonts w:ascii="Times New Roman" w:hAnsi="Times New Roman"/>
                <w:b w:val="0"/>
                <w:i w:val="0"/>
                <w:sz w:val="22"/>
                <w:u w:val="none"/>
              </w:rPr>
              <w:t>Installation &gt; 15 ans</w:t>
            </w:r>
          </w:p>
        </w:tc>
      </w:tr>
      <w:tr>
        <w:tc>
          <w:tcPr>
            <w:tcW w:type="dxa" w:w="403"/>
          </w:tcPr>
          <w:p>
            <w:pPr>
              <w:spacing w:after="0" w:before="0"/>
              <w:ind w:firstLine="0"/>
              <w:jc w:val="center"/>
            </w:pPr>
            <w:r>
              <w:rPr>
                <w:rFonts w:ascii="Times New Roman" w:hAnsi="Times New Roman" w:cs="Times New Roman"/>
                <w:rFonts w:ascii="Times New Roman" w:hAnsi="Times New Roman"/>
                <w:b w:val="0"/>
                <w:i w:val="0"/>
                <w:sz w:val="22"/>
                <w:u w:val="none"/>
              </w:rPr>
              <w:t>11</w:t>
            </w:r>
          </w:p>
        </w:tc>
        <w:tc>
          <w:tcPr>
            <w:tcW w:type="dxa" w:w="3155"/>
          </w:tcPr>
          <w:p>
            <w:pPr>
              <w:spacing w:after="0" w:before="0"/>
              <w:ind w:firstLine="0"/>
              <w:jc w:val="left"/>
            </w:pPr>
            <w:r>
              <w:rPr>
                <w:rFonts w:ascii="Times New Roman" w:hAnsi="Times New Roman" w:cs="Times New Roman"/>
                <w:rFonts w:ascii="Times New Roman" w:hAnsi="Times New Roman"/>
                <w:b w:val="0"/>
                <w:i w:val="0"/>
                <w:sz w:val="22"/>
                <w:u w:val="none"/>
              </w:rPr>
              <w:t>État de l'installation intérieure d'électricité</w:t>
            </w:r>
          </w:p>
        </w:tc>
        <w:tc>
          <w:tcPr>
            <w:tcW w:type="dxa" w:w="738"/>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3357"/>
          </w:tcPr>
          <w:p>
            <w:pPr>
              <w:spacing w:after="0" w:before="0"/>
              <w:ind w:firstLine="0"/>
              <w:jc w:val="left"/>
            </w:pPr>
            <w:r>
              <w:rPr>
                <w:rFonts w:ascii="Times New Roman" w:hAnsi="Times New Roman" w:cs="Times New Roman"/>
                <w:rFonts w:ascii="Times New Roman" w:hAnsi="Times New Roman"/>
                <w:b w:val="0"/>
                <w:i w:val="0"/>
                <w:sz w:val="22"/>
                <w:u w:val="none"/>
              </w:rPr>
              <w:t>Installation &gt; 15 ans</w:t>
            </w:r>
          </w:p>
        </w:tc>
      </w:tr>
      <w:tr>
        <w:tc>
          <w:tcPr>
            <w:tcW w:type="dxa" w:w="403"/>
          </w:tcPr>
          <w:p>
            <w:pPr>
              <w:spacing w:after="0" w:before="0"/>
              <w:ind w:firstLine="0"/>
              <w:jc w:val="center"/>
            </w:pPr>
            <w:r>
              <w:rPr>
                <w:rFonts w:ascii="Times New Roman" w:hAnsi="Times New Roman" w:cs="Times New Roman"/>
                <w:rFonts w:ascii="Times New Roman" w:hAnsi="Times New Roman"/>
                <w:b w:val="0"/>
                <w:i w:val="0"/>
                <w:sz w:val="22"/>
                <w:u w:val="none"/>
              </w:rPr>
              <w:t>16</w:t>
            </w:r>
          </w:p>
        </w:tc>
        <w:tc>
          <w:tcPr>
            <w:tcW w:type="dxa" w:w="3155"/>
          </w:tcPr>
          <w:p>
            <w:pPr>
              <w:spacing w:after="0" w:before="0"/>
              <w:ind w:firstLine="0"/>
              <w:jc w:val="left"/>
            </w:pPr>
            <w:r>
              <w:rPr>
                <w:rFonts w:ascii="Times New Roman" w:hAnsi="Times New Roman" w:cs="Times New Roman"/>
                <w:rFonts w:ascii="Times New Roman" w:hAnsi="Times New Roman"/>
                <w:b w:val="0"/>
                <w:i w:val="0"/>
                <w:sz w:val="22"/>
                <w:u w:val="none"/>
              </w:rPr>
              <w:t>Note d'urbanisme</w:t>
            </w:r>
          </w:p>
        </w:tc>
        <w:tc>
          <w:tcPr>
            <w:tcW w:type="dxa" w:w="738"/>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3357"/>
          </w:tcPr>
          <w:p>
            <w:pPr>
              <w:spacing w:after="0" w:before="0"/>
              <w:ind w:firstLine="0"/>
              <w:jc w:val="left"/>
            </w:pPr>
            <w:r>
              <w:rPr>
                <w:rFonts w:ascii="Times New Roman" w:hAnsi="Times New Roman" w:cs="Times New Roman"/>
                <w:rFonts w:ascii="Times New Roman" w:hAnsi="Times New Roman"/>
                <w:b w:val="0"/>
                <w:i w:val="0"/>
                <w:sz w:val="22"/>
                <w:u w:val="none"/>
              </w:rPr>
              <w:t>Situation du bien</w:t>
            </w:r>
          </w:p>
        </w:tc>
      </w:tr>
      <w:tr>
        <w:tc>
          <w:tcPr>
            <w:tcW w:type="dxa" w:w="403"/>
          </w:tcPr>
          <w:p>
            <w:pPr>
              <w:spacing w:after="0" w:before="0"/>
              <w:ind w:firstLine="0"/>
              <w:jc w:val="center"/>
            </w:pPr>
            <w:r>
              <w:rPr>
                <w:rFonts w:ascii="Times New Roman" w:hAnsi="Times New Roman" w:cs="Times New Roman"/>
                <w:rFonts w:ascii="Times New Roman" w:hAnsi="Times New Roman"/>
                <w:b w:val="0"/>
                <w:i w:val="0"/>
                <w:sz w:val="22"/>
                <w:u w:val="none"/>
              </w:rPr>
              <w:t>17</w:t>
            </w:r>
          </w:p>
        </w:tc>
        <w:tc>
          <w:tcPr>
            <w:tcW w:type="dxa" w:w="3155"/>
          </w:tcPr>
          <w:p>
            <w:pPr>
              <w:spacing w:after="0" w:before="0"/>
              <w:ind w:firstLine="0"/>
              <w:jc w:val="left"/>
            </w:pPr>
            <w:r>
              <w:rPr>
                <w:rFonts w:ascii="Times New Roman" w:hAnsi="Times New Roman" w:cs="Times New Roman"/>
                <w:rFonts w:ascii="Times New Roman" w:hAnsi="Times New Roman"/>
                <w:b w:val="0"/>
                <w:i w:val="0"/>
                <w:sz w:val="22"/>
                <w:u w:val="none"/>
              </w:rPr>
              <w:t>Note de voirie</w:t>
            </w:r>
          </w:p>
        </w:tc>
        <w:tc>
          <w:tcPr>
            <w:tcW w:type="dxa" w:w="738"/>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3357"/>
          </w:tcPr>
          <w:p>
            <w:pPr>
              <w:spacing w:after="0" w:before="0"/>
              <w:ind w:firstLine="0"/>
              <w:jc w:val="left"/>
            </w:pPr>
            <w:r>
              <w:rPr>
                <w:rFonts w:ascii="Times New Roman" w:hAnsi="Times New Roman" w:cs="Times New Roman"/>
                <w:rFonts w:ascii="Times New Roman" w:hAnsi="Times New Roman"/>
                <w:b w:val="0"/>
                <w:i w:val="0"/>
                <w:sz w:val="22"/>
                <w:u w:val="none"/>
              </w:rPr>
              <w:t>Desserte et accès</w:t>
            </w:r>
          </w:p>
        </w:tc>
      </w:tr>
      <w:tr>
        <w:tc>
          <w:tcPr>
            <w:tcW w:type="dxa" w:w="403"/>
          </w:tcPr>
          <w:p>
            <w:pPr>
              <w:spacing w:after="0" w:before="0"/>
              <w:ind w:firstLine="0"/>
              <w:jc w:val="center"/>
            </w:pPr>
            <w:r>
              <w:rPr>
                <w:rFonts w:ascii="Times New Roman" w:hAnsi="Times New Roman" w:cs="Times New Roman"/>
                <w:rFonts w:ascii="Times New Roman" w:hAnsi="Times New Roman"/>
                <w:b w:val="0"/>
                <w:i w:val="0"/>
                <w:sz w:val="22"/>
                <w:u w:val="none"/>
              </w:rPr>
              <w:t>19</w:t>
            </w:r>
          </w:p>
        </w:tc>
        <w:tc>
          <w:tcPr>
            <w:tcW w:type="dxa" w:w="3155"/>
          </w:tcPr>
          <w:p>
            <w:pPr>
              <w:spacing w:after="0" w:before="0"/>
              <w:ind w:firstLine="0"/>
              <w:jc w:val="left"/>
            </w:pPr>
            <w:r>
              <w:rPr>
                <w:rFonts w:ascii="Times New Roman" w:hAnsi="Times New Roman" w:cs="Times New Roman"/>
                <w:rFonts w:ascii="Times New Roman" w:hAnsi="Times New Roman"/>
                <w:b w:val="0"/>
                <w:i w:val="0"/>
                <w:sz w:val="22"/>
                <w:u w:val="none"/>
              </w:rPr>
              <w:t>Règlement de copropriété et ses modificatifs</w:t>
            </w:r>
          </w:p>
        </w:tc>
        <w:tc>
          <w:tcPr>
            <w:tcW w:type="dxa" w:w="738"/>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3357"/>
          </w:tcPr>
          <w:p>
            <w:pPr>
              <w:spacing w:after="0" w:before="0"/>
              <w:ind w:firstLine="0"/>
              <w:jc w:val="left"/>
            </w:pPr>
            <w:r>
              <w:rPr>
                <w:rFonts w:ascii="Times New Roman" w:hAnsi="Times New Roman" w:cs="Times New Roman"/>
                <w:rFonts w:ascii="Times New Roman" w:hAnsi="Times New Roman"/>
                <w:b w:val="0"/>
                <w:i w:val="0"/>
                <w:sz w:val="22"/>
                <w:u w:val="none"/>
              </w:rPr>
              <w:t>Applicable au bien</w:t>
            </w:r>
          </w:p>
        </w:tc>
      </w:tr>
      <w:tr>
        <w:tc>
          <w:tcPr>
            <w:tcW w:type="dxa" w:w="403"/>
          </w:tcPr>
          <w:p>
            <w:pPr>
              <w:spacing w:after="0" w:before="0"/>
              <w:ind w:firstLine="0"/>
              <w:jc w:val="center"/>
            </w:pPr>
            <w:r>
              <w:rPr>
                <w:rFonts w:ascii="Times New Roman" w:hAnsi="Times New Roman" w:cs="Times New Roman"/>
                <w:rFonts w:ascii="Times New Roman" w:hAnsi="Times New Roman"/>
                <w:b w:val="0"/>
                <w:i w:val="0"/>
                <w:sz w:val="22"/>
                <w:u w:val="none"/>
              </w:rPr>
              <w:t>20</w:t>
            </w:r>
          </w:p>
        </w:tc>
        <w:tc>
          <w:tcPr>
            <w:tcW w:type="dxa" w:w="3155"/>
          </w:tcPr>
          <w:p>
            <w:pPr>
              <w:spacing w:after="0" w:before="0"/>
              <w:ind w:firstLine="0"/>
              <w:jc w:val="left"/>
            </w:pPr>
            <w:r>
              <w:rPr>
                <w:rFonts w:ascii="Times New Roman" w:hAnsi="Times New Roman" w:cs="Times New Roman"/>
                <w:rFonts w:ascii="Times New Roman" w:hAnsi="Times New Roman"/>
                <w:b w:val="0"/>
                <w:i w:val="0"/>
                <w:sz w:val="22"/>
                <w:u w:val="none"/>
              </w:rPr>
              <w:t>État descriptif de division</w:t>
            </w:r>
          </w:p>
        </w:tc>
        <w:tc>
          <w:tcPr>
            <w:tcW w:type="dxa" w:w="738"/>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3357"/>
          </w:tcPr>
          <w:p>
            <w:pPr>
              <w:spacing w:after="0" w:before="0"/>
              <w:ind w:firstLine="0"/>
              <w:jc w:val="left"/>
            </w:pPr>
            <w:r>
              <w:rPr>
                <w:rFonts w:ascii="Times New Roman" w:hAnsi="Times New Roman" w:cs="Times New Roman"/>
                <w:rFonts w:ascii="Times New Roman" w:hAnsi="Times New Roman"/>
                <w:b w:val="0"/>
                <w:i w:val="0"/>
                <w:sz w:val="22"/>
                <w:u w:val="none"/>
              </w:rPr>
              <w:t>Identification des lots</w:t>
            </w:r>
          </w:p>
        </w:tc>
      </w:tr>
      <w:tr>
        <w:tc>
          <w:tcPr>
            <w:tcW w:type="dxa" w:w="403"/>
          </w:tcPr>
          <w:p>
            <w:pPr>
              <w:spacing w:after="0" w:before="0"/>
              <w:ind w:firstLine="0"/>
              <w:jc w:val="center"/>
            </w:pPr>
            <w:r>
              <w:rPr>
                <w:rFonts w:ascii="Times New Roman" w:hAnsi="Times New Roman" w:cs="Times New Roman"/>
                <w:rFonts w:ascii="Times New Roman" w:hAnsi="Times New Roman"/>
                <w:b w:val="0"/>
                <w:i w:val="0"/>
                <w:sz w:val="22"/>
                <w:u w:val="none"/>
              </w:rPr>
              <w:t>21</w:t>
            </w:r>
          </w:p>
        </w:tc>
        <w:tc>
          <w:tcPr>
            <w:tcW w:type="dxa" w:w="3155"/>
          </w:tcPr>
          <w:p>
            <w:pPr>
              <w:spacing w:after="0" w:before="0"/>
              <w:ind w:firstLine="0"/>
              <w:jc w:val="left"/>
            </w:pPr>
            <w:r>
              <w:rPr>
                <w:rFonts w:ascii="Times New Roman" w:hAnsi="Times New Roman" w:cs="Times New Roman"/>
                <w:rFonts w:ascii="Times New Roman" w:hAnsi="Times New Roman"/>
                <w:b w:val="0"/>
                <w:i w:val="0"/>
                <w:sz w:val="22"/>
                <w:u w:val="none"/>
              </w:rPr>
              <w:t>Attestation d'immatriculation au RNC</w:t>
            </w:r>
          </w:p>
        </w:tc>
        <w:tc>
          <w:tcPr>
            <w:tcW w:type="dxa" w:w="738"/>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3357"/>
          </w:tcPr>
          <w:p>
            <w:pPr>
              <w:spacing w:after="0" w:before="0"/>
              <w:ind w:firstLine="0"/>
              <w:jc w:val="left"/>
            </w:pPr>
            <w:r>
              <w:rPr>
                <w:rFonts w:ascii="Times New Roman" w:hAnsi="Times New Roman" w:cs="Times New Roman"/>
                <w:rFonts w:ascii="Times New Roman" w:hAnsi="Times New Roman"/>
                <w:b w:val="0"/>
                <w:i w:val="0"/>
                <w:sz w:val="22"/>
                <w:u w:val="none"/>
              </w:rPr>
              <w:t xml:space="preserve">N° </w:t>
            </w:r>
            <w:r>
              <w:rPr>
                <w:rFonts w:ascii="Times New Roman" w:hAnsi="Times New Roman" w:cs="Times New Roman"/>
                <w:rFonts w:ascii="Times New Roman" w:hAnsi="Times New Roman"/>
                <w:b w:val="0"/>
                <w:i w:val="0"/>
                <w:sz w:val="22"/>
                <w:u w:val="none"/>
                <w:shd w:val="clear" w:color="auto" w:fill="D9D9D9"/>
              </w:rPr>
              <w:t>AA1-234-567</w:t>
            </w:r>
          </w:p>
        </w:tc>
      </w:tr>
      <w:tr>
        <w:tc>
          <w:tcPr>
            <w:tcW w:type="dxa" w:w="403"/>
          </w:tcPr>
          <w:p>
            <w:pPr>
              <w:spacing w:after="0" w:before="0"/>
              <w:ind w:firstLine="0"/>
              <w:jc w:val="center"/>
            </w:pPr>
            <w:r>
              <w:rPr>
                <w:rFonts w:ascii="Times New Roman" w:hAnsi="Times New Roman" w:cs="Times New Roman"/>
                <w:rFonts w:ascii="Times New Roman" w:hAnsi="Times New Roman"/>
                <w:b w:val="0"/>
                <w:i w:val="0"/>
                <w:sz w:val="22"/>
                <w:u w:val="none"/>
              </w:rPr>
              <w:t>24</w:t>
            </w:r>
          </w:p>
        </w:tc>
        <w:tc>
          <w:tcPr>
            <w:tcW w:type="dxa" w:w="3155"/>
          </w:tcPr>
          <w:p>
            <w:pPr>
              <w:spacing w:after="0" w:before="0"/>
              <w:ind w:firstLine="0"/>
              <w:jc w:val="left"/>
            </w:pPr>
            <w:r>
              <w:rPr>
                <w:rFonts w:ascii="Times New Roman" w:hAnsi="Times New Roman" w:cs="Times New Roman"/>
                <w:rFonts w:ascii="Times New Roman" w:hAnsi="Times New Roman"/>
                <w:b w:val="0"/>
                <w:i w:val="0"/>
                <w:sz w:val="22"/>
                <w:u w:val="none"/>
              </w:rPr>
              <w:t>Procès-verbaux des AG (3 dernières années)</w:t>
            </w:r>
          </w:p>
        </w:tc>
        <w:tc>
          <w:tcPr>
            <w:tcW w:type="dxa" w:w="738"/>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3357"/>
          </w:tcPr>
          <w:p>
            <w:pPr>
              <w:spacing w:after="0" w:before="0"/>
              <w:ind w:firstLine="0"/>
              <w:jc w:val="left"/>
            </w:pPr>
            <w:r>
              <w:rPr>
                <w:rFonts w:ascii="Times New Roman" w:hAnsi="Times New Roman" w:cs="Times New Roman"/>
                <w:rFonts w:ascii="Times New Roman" w:hAnsi="Times New Roman"/>
                <w:b w:val="0"/>
                <w:i w:val="0"/>
                <w:sz w:val="22"/>
                <w:u w:val="none"/>
              </w:rPr>
              <w:t>Information acquéreur</w:t>
            </w:r>
          </w:p>
        </w:tc>
      </w:tr>
      <w:tr>
        <w:tc>
          <w:tcPr>
            <w:tcW w:type="dxa" w:w="403"/>
          </w:tcPr>
          <w:p>
            <w:pPr>
              <w:spacing w:after="0" w:before="0"/>
              <w:ind w:firstLine="0"/>
              <w:jc w:val="center"/>
            </w:pPr>
            <w:r>
              <w:rPr>
                <w:rFonts w:ascii="Times New Roman" w:hAnsi="Times New Roman" w:cs="Times New Roman"/>
                <w:rFonts w:ascii="Times New Roman" w:hAnsi="Times New Roman"/>
                <w:b w:val="0"/>
                <w:i w:val="0"/>
                <w:sz w:val="22"/>
                <w:u w:val="none"/>
              </w:rPr>
              <w:t>25</w:t>
            </w:r>
          </w:p>
        </w:tc>
        <w:tc>
          <w:tcPr>
            <w:tcW w:type="dxa" w:w="3155"/>
          </w:tcPr>
          <w:p>
            <w:pPr>
              <w:spacing w:after="0" w:before="0"/>
              <w:ind w:firstLine="0"/>
              <w:jc w:val="left"/>
            </w:pPr>
            <w:r>
              <w:rPr>
                <w:rFonts w:ascii="Times New Roman" w:hAnsi="Times New Roman" w:cs="Times New Roman"/>
                <w:rFonts w:ascii="Times New Roman" w:hAnsi="Times New Roman"/>
                <w:b w:val="0"/>
                <w:i w:val="0"/>
                <w:sz w:val="22"/>
                <w:u w:val="none"/>
              </w:rPr>
              <w:t>Pré état-daté</w:t>
            </w:r>
          </w:p>
        </w:tc>
        <w:tc>
          <w:tcPr>
            <w:tcW w:type="dxa" w:w="738"/>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3357"/>
          </w:tcPr>
          <w:p>
            <w:pPr>
              <w:spacing w:after="0" w:before="0"/>
              <w:ind w:firstLine="0"/>
              <w:jc w:val="left"/>
            </w:pPr>
            <w:r>
              <w:rPr>
                <w:rFonts w:ascii="Times New Roman" w:hAnsi="Times New Roman" w:cs="Times New Roman"/>
                <w:rFonts w:ascii="Times New Roman" w:hAnsi="Times New Roman"/>
                <w:b w:val="0"/>
                <w:i w:val="0"/>
                <w:sz w:val="22"/>
                <w:u w:val="none"/>
              </w:rPr>
              <w:t>Article 10-1 loi du 10 juillet 1965</w:t>
            </w:r>
          </w:p>
        </w:tc>
      </w:tr>
      <w:tr>
        <w:tc>
          <w:tcPr>
            <w:tcW w:type="dxa" w:w="403"/>
          </w:tcPr>
          <w:p>
            <w:pPr>
              <w:spacing w:after="0" w:before="0"/>
              <w:ind w:firstLine="0"/>
              <w:jc w:val="center"/>
            </w:pPr>
            <w:r>
              <w:rPr>
                <w:rFonts w:ascii="Times New Roman" w:hAnsi="Times New Roman" w:cs="Times New Roman"/>
                <w:rFonts w:ascii="Times New Roman" w:hAnsi="Times New Roman"/>
                <w:b w:val="0"/>
                <w:i w:val="0"/>
                <w:sz w:val="22"/>
                <w:u w:val="none"/>
              </w:rPr>
              <w:t>30</w:t>
            </w:r>
          </w:p>
        </w:tc>
        <w:tc>
          <w:tcPr>
            <w:tcW w:type="dxa" w:w="3155"/>
          </w:tcPr>
          <w:p>
            <w:pPr>
              <w:spacing w:after="0" w:before="0"/>
              <w:ind w:firstLine="0"/>
              <w:jc w:val="left"/>
            </w:pPr>
            <w:r>
              <w:rPr>
                <w:rFonts w:ascii="Times New Roman" w:hAnsi="Times New Roman" w:cs="Times New Roman"/>
                <w:rFonts w:ascii="Times New Roman" w:hAnsi="Times New Roman"/>
                <w:b w:val="0"/>
                <w:i w:val="0"/>
                <w:sz w:val="22"/>
                <w:u w:val="none"/>
              </w:rPr>
              <w:t>Justificatifs de financement prévisionnel</w:t>
            </w:r>
          </w:p>
        </w:tc>
        <w:tc>
          <w:tcPr>
            <w:tcW w:type="dxa" w:w="738"/>
          </w:tcPr>
          <w:p>
            <w:pPr>
              <w:spacing w:after="0" w:before="0"/>
              <w:ind w:firstLine="0"/>
              <w:jc w:val="center"/>
            </w:pPr>
            <w:r>
              <w:rPr>
                <w:rFonts w:ascii="Times New Roman" w:hAnsi="Times New Roman" w:cs="Times New Roman"/>
                <w:rFonts w:ascii="Times New Roman" w:hAnsi="Times New Roman"/>
                <w:b w:val="0"/>
                <w:i w:val="0"/>
                <w:sz w:val="22"/>
                <w:u w:val="none"/>
              </w:rPr>
              <w:t>Non</w:t>
            </w:r>
          </w:p>
        </w:tc>
        <w:tc>
          <w:tcPr>
            <w:tcW w:type="dxa" w:w="3357"/>
          </w:tcPr>
          <w:p>
            <w:pPr>
              <w:spacing w:after="0" w:before="0"/>
              <w:ind w:firstLine="0"/>
              <w:jc w:val="left"/>
            </w:pPr>
            <w:r>
              <w:rPr>
                <w:rFonts w:ascii="Times New Roman" w:hAnsi="Times New Roman" w:cs="Times New Roman"/>
                <w:rFonts w:ascii="Times New Roman" w:hAnsi="Times New Roman"/>
                <w:b w:val="0"/>
                <w:i w:val="0"/>
                <w:sz w:val="22"/>
                <w:u w:val="none"/>
              </w:rPr>
              <w:t>Information préalable</w:t>
            </w:r>
          </w:p>
        </w:tc>
      </w:tr>
    </w:tbl>
    <w:p>
      <w:pPr>
        <w:spacing w:after="120" w:before="0"/>
      </w:pP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reconnaît avoir reçu l'ensemble des documents et annexes ci-dessus listés préalablement à la signature des présentes. Ces documents lui ont été remis ou mis à disposition sur l'espace sécurisé mis à sa disposition par l'office notarial.</w:t>
      </w:r>
    </w:p>
    <w:p>
      <w:pPr>
        <w:pStyle w:val="Heading1"/>
      </w:pPr>
      <w:r>
        <w:rPr>
          <w:rFonts w:ascii="Times New Roman" w:hAnsi="Times New Roman" w:cs="Times New Roman"/>
          <w:rFonts w:ascii="Times New Roman" w:hAnsi="Times New Roman"/>
          <w:b/>
          <w:i w:val="0"/>
          <w:sz w:val="22"/>
          <w:u w:val="none"/>
        </w:rPr>
        <w:t>Formalisme lié aux annexes</w:t>
      </w:r>
    </w:p>
    <w:p>
      <w:pPr>
        <w:spacing w:after="0" w:before="0"/>
        <w:ind w:firstLine="709"/>
        <w:jc w:val="both"/>
      </w:pPr>
      <w:r>
        <w:rPr>
          <w:rFonts w:ascii="Times New Roman" w:hAnsi="Times New Roman" w:cs="Times New Roman"/>
          <w:rFonts w:ascii="Times New Roman" w:hAnsi="Times New Roman"/>
          <w:b w:val="0"/>
          <w:i w:val="0"/>
          <w:sz w:val="22"/>
          <w:u w:val="none"/>
        </w:rPr>
        <w:t>Les annexes, s'il en existe, font partie intégrante de la minute.</w:t>
      </w:r>
    </w:p>
    <w:p>
      <w:pPr>
        <w:spacing w:after="0" w:before="0"/>
        <w:ind w:firstLine="709"/>
        <w:jc w:val="both"/>
      </w:pPr>
      <w:r>
        <w:rPr>
          <w:rFonts w:ascii="Times New Roman" w:hAnsi="Times New Roman" w:cs="Times New Roman"/>
          <w:rFonts w:ascii="Times New Roman" w:hAnsi="Times New Roman"/>
          <w:b w:val="0"/>
          <w:i w:val="0"/>
          <w:sz w:val="22"/>
          <w:u w:val="none"/>
        </w:rPr>
        <w:t>Si l'acte est établi sur support électronique, la signature du notaire en fin d'acte vaut également pour ses annexes.</w:t>
      </w:r>
    </w:p>
    <w:p>
      <w:pPr>
        <w:pStyle w:val="Heading1"/>
      </w:pPr>
      <w:r>
        <w:rPr>
          <w:rFonts w:ascii="Times New Roman" w:hAnsi="Times New Roman" w:cs="Times New Roman"/>
          <w:rFonts w:ascii="Times New Roman" w:hAnsi="Times New Roman"/>
          <w:b/>
          <w:i w:val="0"/>
          <w:sz w:val="22"/>
          <w:u w:val="none"/>
        </w:rPr>
        <w:t>EXPOSÉ</w:t>
      </w:r>
    </w:p>
    <w:p>
      <w:pPr>
        <w:pStyle w:val="Heading2"/>
      </w:pPr>
      <w:r>
        <w:rPr>
          <w:rFonts w:ascii="Times New Roman" w:hAnsi="Times New Roman" w:cs="Times New Roman"/>
          <w:rFonts w:ascii="Times New Roman" w:hAnsi="Times New Roman"/>
          <w:b/>
          <w:i w:val="0"/>
          <w:sz w:val="22"/>
          <w:u w:val="none"/>
        </w:rPr>
        <w:t>CONCLUSION DU CONTRAT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est propriétaire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ci-après désigné.</w:t>
      </w:r>
    </w:p>
    <w:p>
      <w:pPr>
        <w:spacing w:after="0" w:before="0"/>
        <w:ind w:firstLine="709"/>
        <w:jc w:val="both"/>
      </w:pPr>
      <w:r>
        <w:rPr>
          <w:rFonts w:ascii="Times New Roman" w:hAnsi="Times New Roman" w:cs="Times New Roman"/>
          <w:rFonts w:ascii="Times New Roman" w:hAnsi="Times New Roman"/>
          <w:b w:val="0"/>
          <w:i w:val="0"/>
          <w:sz w:val="22"/>
          <w:u w:val="none"/>
        </w:rPr>
        <w:t xml:space="preserve">Il a fait connaître son intention de vendre ce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a manifesté son intention de l'acquérir.</w:t>
      </w:r>
    </w:p>
    <w:p>
      <w:pPr>
        <w:spacing w:after="0" w:before="0"/>
        <w:ind w:firstLine="709"/>
        <w:jc w:val="both"/>
      </w:pPr>
      <w:r>
        <w:rPr>
          <w:rFonts w:ascii="Times New Roman" w:hAnsi="Times New Roman" w:cs="Times New Roman"/>
          <w:rFonts w:ascii="Times New Roman" w:hAnsi="Times New Roman"/>
          <w:b w:val="0"/>
          <w:i w:val="0"/>
          <w:sz w:val="22"/>
          <w:u w:val="none"/>
        </w:rPr>
        <w:t>C'est dans ces circonstances que les parties ont décidé de régulariser la présente promesse unilatérale de vente.</w:t>
      </w:r>
    </w:p>
    <w:p>
      <w:pPr>
        <w:pStyle w:val="Heading2"/>
      </w:pPr>
      <w:r>
        <w:rPr>
          <w:rFonts w:ascii="Times New Roman" w:hAnsi="Times New Roman" w:cs="Times New Roman"/>
          <w:rFonts w:ascii="Times New Roman" w:hAnsi="Times New Roman"/>
          <w:b/>
          <w:i w:val="0"/>
          <w:sz w:val="22"/>
          <w:u w:val="none"/>
        </w:rPr>
        <w:t>DEVOIR D'INFORMATION RÉCIPROQUE</w:t>
      </w:r>
    </w:p>
    <w:p>
      <w:pPr>
        <w:spacing w:after="0" w:before="0"/>
        <w:ind w:firstLine="709"/>
        <w:jc w:val="both"/>
      </w:pPr>
      <w:r>
        <w:rPr>
          <w:rFonts w:ascii="Times New Roman" w:hAnsi="Times New Roman" w:cs="Times New Roman"/>
          <w:rFonts w:ascii="Times New Roman" w:hAnsi="Times New Roman"/>
          <w:b w:val="0"/>
          <w:i w:val="0"/>
          <w:sz w:val="22"/>
          <w:u w:val="none"/>
        </w:rPr>
        <w:t>Les parties déclarent avoir été informées par le notaire soussigné de l'importance de leur devoir d'information réciproque, en application des articles 1112-1 et suivants du Code civil.</w:t>
      </w:r>
    </w:p>
    <w:p>
      <w:pPr>
        <w:spacing w:after="0" w:before="0"/>
        <w:ind w:firstLine="709"/>
        <w:jc w:val="both"/>
      </w:pPr>
      <w:r>
        <w:rPr>
          <w:rFonts w:ascii="Times New Roman" w:hAnsi="Times New Roman" w:cs="Times New Roman"/>
          <w:rFonts w:ascii="Times New Roman" w:hAnsi="Times New Roman"/>
          <w:b w:val="0"/>
          <w:i w:val="0"/>
          <w:sz w:val="22"/>
          <w:u w:val="none"/>
        </w:rPr>
        <w:t>Chacune des parties s'engage à communiquer à l'autre toute information dont l'importance est déterminante pour le consentement de l'autre partie.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avoir communiqué au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toutes les informations relatives au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dont il a connaissance et qui pourraient avoir une influence sur la décision du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d'acquérir ou non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pStyle w:val="Heading2"/>
      </w:pPr>
      <w:r>
        <w:rPr>
          <w:rFonts w:ascii="Times New Roman" w:hAnsi="Times New Roman" w:cs="Times New Roman"/>
          <w:rFonts w:ascii="Times New Roman" w:hAnsi="Times New Roman"/>
          <w:b/>
          <w:i w:val="0"/>
          <w:sz w:val="22"/>
          <w:u w:val="none"/>
        </w:rPr>
        <w:t>TERMINOLOGIE</w:t>
      </w:r>
    </w:p>
    <w:p>
      <w:pPr>
        <w:spacing w:after="0" w:before="0"/>
        <w:ind w:firstLine="709"/>
        <w:jc w:val="both"/>
      </w:pPr>
      <w:r>
        <w:rPr>
          <w:rFonts w:ascii="Times New Roman" w:hAnsi="Times New Roman" w:cs="Times New Roman"/>
          <w:rFonts w:ascii="Times New Roman" w:hAnsi="Times New Roman"/>
          <w:b w:val="0"/>
          <w:i w:val="0"/>
          <w:sz w:val="22"/>
          <w:u w:val="none"/>
        </w:rPr>
        <w:t>Dans le présent acte, les termes suivants sont employés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 PROMETTANT »</w:t>
      </w:r>
      <w:r>
        <w:rPr>
          <w:rFonts w:ascii="Times New Roman" w:hAnsi="Times New Roman" w:cs="Times New Roman"/>
          <w:rFonts w:ascii="Times New Roman" w:hAnsi="Times New Roman"/>
          <w:b w:val="0"/>
          <w:i w:val="0"/>
          <w:sz w:val="22"/>
          <w:u w:val="none"/>
        </w:rPr>
        <w:t xml:space="preserve"> : désigne le(s) propriétaire(s)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qui s'engage(nt) irrévocablement à vendre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 BÉNÉFICIAIRE »</w:t>
      </w:r>
      <w:r>
        <w:rPr>
          <w:rFonts w:ascii="Times New Roman" w:hAnsi="Times New Roman" w:cs="Times New Roman"/>
          <w:rFonts w:ascii="Times New Roman" w:hAnsi="Times New Roman"/>
          <w:b w:val="0"/>
          <w:i w:val="0"/>
          <w:sz w:val="22"/>
          <w:u w:val="none"/>
        </w:rPr>
        <w:t xml:space="preserve"> : désigne la ou les personne(s) au profit de laquelle/desquelles la promesse est consentie et qui dispose(nt) d'une option d'achat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 BIEN »</w:t>
      </w:r>
      <w:r>
        <w:rPr>
          <w:rFonts w:ascii="Times New Roman" w:hAnsi="Times New Roman" w:cs="Times New Roman"/>
          <w:rFonts w:ascii="Times New Roman" w:hAnsi="Times New Roman"/>
          <w:b w:val="0"/>
          <w:i w:val="0"/>
          <w:sz w:val="22"/>
          <w:u w:val="none"/>
        </w:rPr>
        <w:t xml:space="preserve"> : désigne l'ensemble immobilier objet de la présente promesse, tel que désigné ci-après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 PROMESSE »</w:t>
      </w:r>
      <w:r>
        <w:rPr>
          <w:rFonts w:ascii="Times New Roman" w:hAnsi="Times New Roman" w:cs="Times New Roman"/>
          <w:rFonts w:ascii="Times New Roman" w:hAnsi="Times New Roman"/>
          <w:b w:val="0"/>
          <w:i w:val="0"/>
          <w:sz w:val="22"/>
          <w:u w:val="none"/>
        </w:rPr>
        <w:t xml:space="preserve"> : désigne le présent acte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 VENTE »</w:t>
      </w:r>
      <w:r>
        <w:rPr>
          <w:rFonts w:ascii="Times New Roman" w:hAnsi="Times New Roman" w:cs="Times New Roman"/>
          <w:rFonts w:ascii="Times New Roman" w:hAnsi="Times New Roman"/>
          <w:b w:val="0"/>
          <w:i w:val="0"/>
          <w:sz w:val="22"/>
          <w:u w:val="none"/>
        </w:rPr>
        <w:t xml:space="preserve"> ou </w:t>
      </w:r>
      <w:r>
        <w:rPr>
          <w:rFonts w:ascii="Times New Roman" w:hAnsi="Times New Roman" w:cs="Times New Roman"/>
          <w:rFonts w:ascii="Times New Roman" w:hAnsi="Times New Roman"/>
          <w:b/>
          <w:i w:val="0"/>
          <w:sz w:val="22"/>
          <w:u w:val="none"/>
        </w:rPr>
        <w:t>« ACTE DE VENTE »</w:t>
      </w:r>
      <w:r>
        <w:rPr>
          <w:rFonts w:ascii="Times New Roman" w:hAnsi="Times New Roman" w:cs="Times New Roman"/>
          <w:rFonts w:ascii="Times New Roman" w:hAnsi="Times New Roman"/>
          <w:b w:val="0"/>
          <w:i w:val="0"/>
          <w:sz w:val="22"/>
          <w:u w:val="none"/>
        </w:rPr>
        <w:t xml:space="preserve"> : désigne l'acte authentique à intervenir en cas de levée de l'option par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PROMESSE UNILATÉRALE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Ceci exposé,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promet de vendre au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qui accepte,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ci-après désigné, aux prix, charges et conditions ci-après énoncés.</w:t>
      </w:r>
    </w:p>
    <w:p>
      <w:pPr>
        <w:spacing w:after="0" w:before="0"/>
        <w:ind w:firstLine="709"/>
        <w:jc w:val="both"/>
      </w:pPr>
      <w:r>
        <w:rPr>
          <w:rFonts w:ascii="Times New Roman" w:hAnsi="Times New Roman" w:cs="Times New Roman"/>
          <w:rFonts w:ascii="Times New Roman" w:hAnsi="Times New Roman"/>
          <w:b w:val="0"/>
          <w:i w:val="0"/>
          <w:sz w:val="22"/>
          <w:u w:val="none"/>
        </w:rPr>
        <w:t>Cette promesse est consentie sous les conditions et modalités suivantes.</w:t>
      </w:r>
    </w:p>
    <w:p>
      <w:pPr>
        <w:pStyle w:val="Heading1"/>
      </w:pPr>
      <w:r>
        <w:rPr>
          <w:rFonts w:ascii="Times New Roman" w:hAnsi="Times New Roman" w:cs="Times New Roman"/>
          <w:rFonts w:ascii="Times New Roman" w:hAnsi="Times New Roman"/>
          <w:b/>
          <w:i w:val="0"/>
          <w:sz w:val="22"/>
          <w:u w:val="none"/>
        </w:rPr>
        <w:t>LISTE DES MEUBLES</w:t>
      </w:r>
    </w:p>
    <w:p>
      <w:pPr>
        <w:spacing w:after="0" w:before="0"/>
        <w:ind w:firstLine="709"/>
        <w:jc w:val="both"/>
      </w:pPr>
      <w:r>
        <w:rPr>
          <w:rFonts w:ascii="Times New Roman" w:hAnsi="Times New Roman" w:cs="Times New Roman"/>
          <w:rFonts w:ascii="Times New Roman" w:hAnsi="Times New Roman"/>
          <w:b w:val="0"/>
          <w:i w:val="0"/>
          <w:sz w:val="22"/>
          <w:u w:val="none"/>
        </w:rPr>
        <w:t>Aucun meuble ou objet mobilier n'est compris dans la présente vente.</w:t>
      </w:r>
    </w:p>
    <w:p>
      <w:pPr>
        <w:pStyle w:val="Heading2"/>
      </w:pPr>
      <w:r>
        <w:rPr>
          <w:rFonts w:ascii="Times New Roman" w:hAnsi="Times New Roman" w:cs="Times New Roman"/>
          <w:rFonts w:ascii="Times New Roman" w:hAnsi="Times New Roman"/>
          <w:b/>
          <w:i w:val="0"/>
          <w:sz w:val="22"/>
          <w:u w:val="none"/>
        </w:rPr>
        <w:t>CARENCE</w:t>
      </w:r>
    </w:p>
    <w:p>
      <w:pPr>
        <w:spacing w:after="0" w:before="0"/>
        <w:ind w:firstLine="709"/>
        <w:jc w:val="both"/>
      </w:pPr>
      <w:r>
        <w:rPr>
          <w:rFonts w:ascii="Times New Roman" w:hAnsi="Times New Roman" w:cs="Times New Roman"/>
          <w:rFonts w:ascii="Times New Roman" w:hAnsi="Times New Roman"/>
          <w:b/>
          <w:i w:val="0"/>
          <w:sz w:val="22"/>
          <w:u w:val="none"/>
        </w:rPr>
        <w:t>En l'absence de levée d'option ou de signature de l'acte de vente</w:t>
      </w:r>
      <w:r>
        <w:rPr>
          <w:rFonts w:ascii="Times New Roman" w:hAnsi="Times New Roman" w:cs="Times New Roman"/>
          <w:rFonts w:ascii="Times New Roman" w:hAnsi="Times New Roman"/>
          <w:b w:val="0"/>
          <w:i w:val="0"/>
          <w:sz w:val="22"/>
          <w:u w:val="none"/>
        </w:rPr>
        <w:t xml:space="preserve"> - En l'absence de levée d'option par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ou à défaut de signature de l'acte de vente dans le délai ci-après fixé, la présente promesse sera </w:t>
      </w:r>
      <w:r>
        <w:rPr>
          <w:rFonts w:ascii="Times New Roman" w:hAnsi="Times New Roman" w:cs="Times New Roman"/>
          <w:rFonts w:ascii="Times New Roman" w:hAnsi="Times New Roman"/>
          <w:b/>
          <w:i w:val="0"/>
          <w:sz w:val="22"/>
          <w:u w:val="none"/>
        </w:rPr>
        <w:t>caduque de plein droit</w:t>
      </w:r>
      <w:r>
        <w:rPr>
          <w:rFonts w:ascii="Times New Roman" w:hAnsi="Times New Roman" w:cs="Times New Roman"/>
          <w:rFonts w:ascii="Times New Roman" w:hAnsi="Times New Roman"/>
          <w:b w:val="0"/>
          <w:i w:val="0"/>
          <w:sz w:val="22"/>
          <w:u w:val="none"/>
        </w:rPr>
        <w:t xml:space="preserve"> sans qu'il soit besoin d'aucune mise en demeure ni d'aucune formalité judiciaire. Dans ce cas :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reprendra sa pleine et entière liberté de disposer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 l'indemnité d'immobilisation versée lui restera acquise à titre de dédommagement forfaitaire.</w:t>
      </w:r>
    </w:p>
    <w:p>
      <w:pPr>
        <w:spacing w:after="0" w:before="0"/>
        <w:ind w:firstLine="709"/>
        <w:jc w:val="both"/>
      </w:pPr>
      <w:r>
        <w:rPr>
          <w:rFonts w:ascii="Times New Roman" w:hAnsi="Times New Roman" w:cs="Times New Roman"/>
          <w:rFonts w:ascii="Times New Roman" w:hAnsi="Times New Roman"/>
          <w:b/>
          <w:i w:val="0"/>
          <w:sz w:val="22"/>
          <w:u w:val="none"/>
        </w:rPr>
        <w:t>En cas de levée d'option dans le délai</w:t>
      </w:r>
      <w:r>
        <w:rPr>
          <w:rFonts w:ascii="Times New Roman" w:hAnsi="Times New Roman" w:cs="Times New Roman"/>
          <w:rFonts w:ascii="Times New Roman" w:hAnsi="Times New Roman"/>
          <w:b w:val="0"/>
          <w:i w:val="0"/>
          <w:sz w:val="22"/>
          <w:u w:val="none"/>
        </w:rPr>
        <w:t xml:space="preserve"> - Si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lève l'option dans le délai imparti et si les conditions suspensives sont réalisées, la </w:t>
      </w:r>
      <w:r>
        <w:rPr>
          <w:rFonts w:ascii="Times New Roman" w:hAnsi="Times New Roman" w:cs="Times New Roman"/>
          <w:rFonts w:ascii="Times New Roman" w:hAnsi="Times New Roman"/>
          <w:b/>
          <w:i w:val="0"/>
          <w:sz w:val="22"/>
          <w:u w:val="none"/>
        </w:rPr>
        <w:t>VENTE</w:t>
      </w:r>
      <w:r>
        <w:rPr>
          <w:rFonts w:ascii="Times New Roman" w:hAnsi="Times New Roman" w:cs="Times New Roman"/>
          <w:rFonts w:ascii="Times New Roman" w:hAnsi="Times New Roman"/>
          <w:b w:val="0"/>
          <w:i w:val="0"/>
          <w:sz w:val="22"/>
          <w:u w:val="none"/>
        </w:rPr>
        <w:t xml:space="preserve"> sera formée et les parties seront tenues de la réitérer par acte authentique.</w:t>
      </w:r>
    </w:p>
    <w:p>
      <w:pPr>
        <w:pStyle w:val="Heading2"/>
      </w:pPr>
      <w:r>
        <w:rPr>
          <w:rFonts w:ascii="Times New Roman" w:hAnsi="Times New Roman" w:cs="Times New Roman"/>
          <w:rFonts w:ascii="Times New Roman" w:hAnsi="Times New Roman"/>
          <w:b/>
          <w:i w:val="0"/>
          <w:sz w:val="22"/>
          <w:u w:val="none"/>
        </w:rPr>
        <w:t>AVENANT ÉVENTUEL</w:t>
      </w:r>
    </w:p>
    <w:p>
      <w:pPr>
        <w:spacing w:after="0" w:before="0"/>
        <w:ind w:firstLine="709"/>
        <w:jc w:val="both"/>
      </w:pPr>
      <w:r>
        <w:rPr>
          <w:rFonts w:ascii="Times New Roman" w:hAnsi="Times New Roman" w:cs="Times New Roman"/>
          <w:rFonts w:ascii="Times New Roman" w:hAnsi="Times New Roman"/>
          <w:b w:val="0"/>
          <w:i w:val="0"/>
          <w:sz w:val="22"/>
          <w:u w:val="none"/>
        </w:rPr>
        <w:t>Les parties pourront, d'un commun accord, modifier les termes de la présente promesse par avenant authentique.</w:t>
      </w:r>
    </w:p>
    <w:p>
      <w:pPr>
        <w:spacing w:after="0" w:before="0"/>
        <w:ind w:firstLine="709"/>
        <w:jc w:val="both"/>
      </w:pPr>
      <w:r>
        <w:rPr>
          <w:rFonts w:ascii="Times New Roman" w:hAnsi="Times New Roman" w:cs="Times New Roman"/>
          <w:rFonts w:ascii="Times New Roman" w:hAnsi="Times New Roman"/>
          <w:b w:val="0"/>
          <w:i w:val="0"/>
          <w:sz w:val="22"/>
          <w:u w:val="none"/>
        </w:rPr>
        <w:t>Tout avenant devra être reçu par le notaire soussigné ou son successeur.</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frais d'avenant seront à la charge de </w:t>
      </w:r>
      <w:r>
        <w:rPr>
          <w:rFonts w:ascii="Times New Roman" w:hAnsi="Times New Roman" w:cs="Times New Roman"/>
          <w:rFonts w:ascii="Times New Roman" w:hAnsi="Times New Roman"/>
          <w:b w:val="0"/>
          <w:i w:val="0"/>
          <w:sz w:val="22"/>
          <w:u w:val="none"/>
          <w:shd w:val="clear" w:color="auto" w:fill="D9D9D9"/>
        </w:rPr>
        <w:t>la partie qui en fera la demande</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PARTIE DÉVELOPPÉE</w:t>
      </w:r>
    </w:p>
    <w:p>
      <w:pPr>
        <w:pStyle w:val="Heading2"/>
      </w:pPr>
      <w:r>
        <w:rPr>
          <w:rFonts w:ascii="Times New Roman" w:hAnsi="Times New Roman" w:cs="Times New Roman"/>
          <w:rFonts w:ascii="Times New Roman" w:hAnsi="Times New Roman"/>
          <w:b/>
          <w:i w:val="0"/>
          <w:sz w:val="22"/>
          <w:u w:val="none"/>
        </w:rPr>
        <w:t>CONDITIONS DE LA PROMESSE</w:t>
      </w:r>
    </w:p>
    <w:p>
      <w:pPr>
        <w:pStyle w:val="Heading3"/>
      </w:pPr>
      <w:r>
        <w:rPr>
          <w:rFonts w:ascii="Times New Roman" w:hAnsi="Times New Roman" w:cs="Times New Roman"/>
          <w:rFonts w:ascii="Times New Roman" w:hAnsi="Times New Roman"/>
          <w:b/>
          <w:i w:val="0"/>
          <w:sz w:val="22"/>
          <w:u w:val="none"/>
        </w:rPr>
        <w:t>DÉLAI DE RÉALISATION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La présente promesse est consentie pour une durée de </w:t>
      </w:r>
      <w:r>
        <w:rPr>
          <w:rFonts w:ascii="Times New Roman" w:hAnsi="Times New Roman" w:cs="Times New Roman"/>
          <w:rFonts w:ascii="Times New Roman" w:hAnsi="Times New Roman"/>
          <w:b/>
          <w:i w:val="0"/>
          <w:sz w:val="22"/>
          <w:u w:val="none"/>
          <w:shd w:val="clear" w:color="auto" w:fill="D9D9D9"/>
        </w:rPr>
        <w:t>QUATRE</w:t>
      </w:r>
      <w:r>
        <w:rPr>
          <w:rFonts w:ascii="Times New Roman" w:hAnsi="Times New Roman" w:cs="Times New Roman"/>
          <w:rFonts w:ascii="Times New Roman" w:hAnsi="Times New Roman"/>
          <w:b/>
          <w:i w:val="0"/>
          <w:sz w:val="22"/>
          <w:u w:val="none"/>
        </w:rPr>
        <w:t xml:space="preserve"> MOIS</w:t>
      </w:r>
      <w:r>
        <w:rPr>
          <w:rFonts w:ascii="Times New Roman" w:hAnsi="Times New Roman" w:cs="Times New Roman"/>
          <w:rFonts w:ascii="Times New Roman" w:hAnsi="Times New Roman"/>
          <w:b w:val="0"/>
          <w:i w:val="0"/>
          <w:sz w:val="22"/>
          <w:u w:val="none"/>
        </w:rPr>
        <w:t xml:space="preserve"> à compter de ce jour.</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s'engage irrévocablement à vendre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aux prix, charges et conditions ci-dessus, pendant toute la durée de la promesse.</w:t>
      </w:r>
    </w:p>
    <w:p>
      <w:pPr>
        <w:pStyle w:val="Heading3"/>
      </w:pPr>
      <w:r>
        <w:rPr>
          <w:rFonts w:ascii="Times New Roman" w:hAnsi="Times New Roman" w:cs="Times New Roman"/>
          <w:rFonts w:ascii="Times New Roman" w:hAnsi="Times New Roman"/>
          <w:b/>
          <w:i w:val="0"/>
          <w:sz w:val="22"/>
          <w:u w:val="none"/>
        </w:rPr>
        <w:t>INDEMNITÉ D'IMMOBILISATION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contrepartie de l'immobilisation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verse, à titre d'indemnité d'immobilisation, une somme de </w:t>
      </w:r>
      <w:r>
        <w:rPr>
          <w:rFonts w:ascii="Times New Roman" w:hAnsi="Times New Roman" w:cs="Times New Roman"/>
          <w:rFonts w:ascii="Times New Roman" w:hAnsi="Times New Roman"/>
          <w:b/>
          <w:i w:val="0"/>
          <w:sz w:val="22"/>
          <w:u w:val="none"/>
          <w:shd w:val="clear" w:color="auto" w:fill="D9D9D9"/>
        </w:rPr>
        <w:t>VINGT-DEUX MILLE CINQ CENTS EUROS</w:t>
      </w:r>
      <w:r>
        <w:rPr>
          <w:rFonts w:ascii="Times New Roman" w:hAnsi="Times New Roman" w:cs="Times New Roman"/>
          <w:rFonts w:ascii="Times New Roman" w:hAnsi="Times New Roman"/>
          <w:b w:val="0"/>
          <w:i w:val="0"/>
          <w:sz w:val="22"/>
          <w:u w:val="none"/>
        </w:rPr>
        <w:t xml:space="preserve"> soit </w:t>
      </w:r>
      <w:r>
        <w:rPr>
          <w:rFonts w:ascii="Times New Roman" w:hAnsi="Times New Roman" w:cs="Times New Roman"/>
          <w:rFonts w:ascii="Times New Roman" w:hAnsi="Times New Roman"/>
          <w:b/>
          <w:i w:val="0"/>
          <w:sz w:val="22"/>
          <w:u w:val="none"/>
          <w:shd w:val="clear" w:color="auto" w:fill="D9D9D9"/>
        </w:rPr>
        <w:t>45 000</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EUR</w:t>
      </w:r>
      <w:r>
        <w:rPr>
          <w:rFonts w:ascii="Times New Roman" w:hAnsi="Times New Roman" w:cs="Times New Roman"/>
          <w:rFonts w:ascii="Times New Roman" w:hAnsi="Times New Roman"/>
          <w:b w:val="0"/>
          <w:i w:val="0"/>
          <w:sz w:val="22"/>
          <w:u w:val="none"/>
        </w:rPr>
        <w:t xml:space="preserve">, représentant </w:t>
      </w:r>
      <w:r>
        <w:rPr>
          <w:rFonts w:ascii="Times New Roman" w:hAnsi="Times New Roman" w:cs="Times New Roman"/>
          <w:rFonts w:ascii="Times New Roman" w:hAnsi="Times New Roman"/>
          <w:b/>
          <w:i w:val="0"/>
          <w:sz w:val="22"/>
          <w:u w:val="none"/>
          <w:shd w:val="clear" w:color="auto" w:fill="D9D9D9"/>
        </w:rPr>
        <w:t>10</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val="0"/>
          <w:i w:val="0"/>
          <w:sz w:val="22"/>
          <w:u w:val="none"/>
        </w:rPr>
        <w:t xml:space="preserve"> du prix de vente.</w:t>
      </w:r>
    </w:p>
    <w:p>
      <w:pPr>
        <w:spacing w:after="0" w:before="0"/>
        <w:ind w:firstLine="709"/>
        <w:jc w:val="both"/>
      </w:pPr>
      <w:r>
        <w:rPr>
          <w:rFonts w:ascii="Times New Roman" w:hAnsi="Times New Roman" w:cs="Times New Roman"/>
          <w:rFonts w:ascii="Times New Roman" w:hAnsi="Times New Roman"/>
          <w:b/>
          <w:i w:val="0"/>
          <w:sz w:val="22"/>
          <w:u w:val="none"/>
        </w:rPr>
        <w:t>Sort de l'indemnité d'immobilisation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En cas de réalisation de la vente</w:t>
      </w:r>
      <w:r>
        <w:rPr>
          <w:rFonts w:ascii="Times New Roman" w:hAnsi="Times New Roman" w:cs="Times New Roman"/>
          <w:rFonts w:ascii="Times New Roman" w:hAnsi="Times New Roman"/>
          <w:b w:val="0"/>
          <w:i w:val="0"/>
          <w:sz w:val="22"/>
          <w:u w:val="none"/>
        </w:rPr>
        <w:t xml:space="preserve"> : cette somme s'imputera sur le prix de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En cas de non-levée d'option</w:t>
      </w:r>
      <w:r>
        <w:rPr>
          <w:rFonts w:ascii="Times New Roman" w:hAnsi="Times New Roman" w:cs="Times New Roman"/>
          <w:rFonts w:ascii="Times New Roman" w:hAnsi="Times New Roman"/>
          <w:b w:val="0"/>
          <w:i w:val="0"/>
          <w:sz w:val="22"/>
          <w:u w:val="none"/>
        </w:rPr>
        <w:t xml:space="preserve"> :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devra lever l'option et régulariser l'acte de vente dans le délai ci-dessus fixé. À défaut, l'indemnité d'immobilisation restera acquise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à titre de dédommagement forfaitaire du préjudice subi du fait de l'immobilisation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En cas de non-réalisation d'une condition suspensive</w:t>
      </w:r>
      <w:r>
        <w:rPr>
          <w:rFonts w:ascii="Times New Roman" w:hAnsi="Times New Roman" w:cs="Times New Roman"/>
          <w:rFonts w:ascii="Times New Roman" w:hAnsi="Times New Roman"/>
          <w:b w:val="0"/>
          <w:i w:val="0"/>
          <w:sz w:val="22"/>
          <w:u w:val="none"/>
        </w:rPr>
        <w:t xml:space="preserve"> : si la vente ne se réalise pas en raison de la défaillance d'une condition suspensive, l'indemnité d'immobilisation sera restituée au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sans intérêts ni indemnité.</w:t>
      </w:r>
    </w:p>
    <w:p>
      <w:pPr>
        <w:pStyle w:val="Heading3"/>
      </w:pPr>
      <w:r>
        <w:rPr>
          <w:rFonts w:ascii="Times New Roman" w:hAnsi="Times New Roman" w:cs="Times New Roman"/>
          <w:rFonts w:ascii="Times New Roman" w:hAnsi="Times New Roman"/>
          <w:b/>
          <w:i w:val="0"/>
          <w:sz w:val="22"/>
          <w:u w:val="none"/>
        </w:rPr>
        <w:t>SÉQUESTRE</w:t>
      </w:r>
    </w:p>
    <w:p>
      <w:pPr>
        <w:spacing w:after="0" w:before="0"/>
        <w:ind w:firstLine="709"/>
        <w:jc w:val="both"/>
      </w:pPr>
      <w:r>
        <w:rPr>
          <w:rFonts w:ascii="Times New Roman" w:hAnsi="Times New Roman" w:cs="Times New Roman"/>
          <w:rFonts w:ascii="Times New Roman" w:hAnsi="Times New Roman"/>
          <w:b/>
          <w:i w:val="0"/>
          <w:sz w:val="22"/>
          <w:u w:val="none"/>
        </w:rPr>
        <w:t>1. Constitution d'un mandataire commun</w:t>
      </w:r>
      <w:r>
        <w:rPr>
          <w:rFonts w:ascii="Times New Roman" w:hAnsi="Times New Roman" w:cs="Times New Roman"/>
          <w:rFonts w:ascii="Times New Roman" w:hAnsi="Times New Roman"/>
          <w:b w:val="0"/>
          <w:i w:val="0"/>
          <w:sz w:val="22"/>
          <w:u w:val="none"/>
        </w:rPr>
        <w:t xml:space="preserve"> - Les parties constituent le notaire soussigné mandataire commun pour recevoir et conserver les sommes qui lui seront versées au titre de la présente promesse, notamment l'indemnité d'immobilisation.</w:t>
      </w:r>
    </w:p>
    <w:p>
      <w:pPr>
        <w:spacing w:after="0" w:before="0"/>
        <w:ind w:firstLine="709"/>
        <w:jc w:val="both"/>
      </w:pPr>
      <w:r>
        <w:rPr>
          <w:rFonts w:ascii="Times New Roman" w:hAnsi="Times New Roman" w:cs="Times New Roman"/>
          <w:rFonts w:ascii="Times New Roman" w:hAnsi="Times New Roman"/>
          <w:b/>
          <w:i w:val="0"/>
          <w:sz w:val="22"/>
          <w:u w:val="none"/>
        </w:rPr>
        <w:t>2. Mission du séquestre</w:t>
      </w:r>
      <w:r>
        <w:rPr>
          <w:rFonts w:ascii="Times New Roman" w:hAnsi="Times New Roman" w:cs="Times New Roman"/>
          <w:rFonts w:ascii="Times New Roman" w:hAnsi="Times New Roman"/>
          <w:b w:val="0"/>
          <w:i w:val="0"/>
          <w:sz w:val="22"/>
          <w:u w:val="none"/>
        </w:rPr>
        <w:t xml:space="preserve"> - Le notaire soussigné, en sa qualité de séquestre, aura pour mission de : recevoir les sommes versées par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 les conserver jusqu'à la réalisation ou la caducité de la présente promesse ; les restituer ou les remettre à qui de droit selon les termes de la présente promesse.</w:t>
      </w:r>
    </w:p>
    <w:p>
      <w:pPr>
        <w:spacing w:after="0" w:before="0"/>
        <w:ind w:firstLine="709"/>
        <w:jc w:val="both"/>
      </w:pPr>
      <w:r>
        <w:rPr>
          <w:rFonts w:ascii="Times New Roman" w:hAnsi="Times New Roman" w:cs="Times New Roman"/>
          <w:rFonts w:ascii="Times New Roman" w:hAnsi="Times New Roman"/>
          <w:b/>
          <w:i w:val="0"/>
          <w:sz w:val="22"/>
          <w:u w:val="none"/>
        </w:rPr>
        <w:t>3. Difficultés entre les parties</w:t>
      </w:r>
      <w:r>
        <w:rPr>
          <w:rFonts w:ascii="Times New Roman" w:hAnsi="Times New Roman" w:cs="Times New Roman"/>
          <w:rFonts w:ascii="Times New Roman" w:hAnsi="Times New Roman"/>
          <w:b w:val="0"/>
          <w:i w:val="0"/>
          <w:sz w:val="22"/>
          <w:u w:val="none"/>
        </w:rPr>
        <w:t xml:space="preserve"> - En cas de difficultés entre les parties sur l'attribution des sommes séquestrées, le notaire soussigné : conservera ces sommes jusqu'à ce qu'un accord intervienne entre les parties ; ou jusqu'à ce qu'une décision de justice passée en force de chose jugée lui soit notifiée. Le notaire soussigné ne pourra en aucun cas être tenu responsable des conséquences de ce différend.</w:t>
      </w:r>
    </w:p>
    <w:p>
      <w:pPr>
        <w:spacing w:after="0" w:before="0"/>
        <w:ind w:firstLine="709"/>
        <w:jc w:val="both"/>
      </w:pPr>
      <w:r>
        <w:rPr>
          <w:rFonts w:ascii="Times New Roman" w:hAnsi="Times New Roman" w:cs="Times New Roman"/>
          <w:rFonts w:ascii="Times New Roman" w:hAnsi="Times New Roman"/>
          <w:b/>
          <w:i w:val="0"/>
          <w:sz w:val="22"/>
          <w:u w:val="none"/>
        </w:rPr>
        <w:t>4. Acceptation</w:t>
      </w:r>
      <w:r>
        <w:rPr>
          <w:rFonts w:ascii="Times New Roman" w:hAnsi="Times New Roman" w:cs="Times New Roman"/>
          <w:rFonts w:ascii="Times New Roman" w:hAnsi="Times New Roman"/>
          <w:b w:val="0"/>
          <w:i w:val="0"/>
          <w:sz w:val="22"/>
          <w:u w:val="none"/>
        </w:rPr>
        <w:t xml:space="preserve"> - Le notaire soussigné accepte cette mission de séquestre.</w:t>
      </w:r>
    </w:p>
    <w:p>
      <w:pPr>
        <w:spacing w:after="0" w:before="0"/>
        <w:ind w:firstLine="709"/>
        <w:jc w:val="both"/>
      </w:pPr>
      <w:r>
        <w:rPr>
          <w:rFonts w:ascii="Times New Roman" w:hAnsi="Times New Roman" w:cs="Times New Roman"/>
          <w:rFonts w:ascii="Times New Roman" w:hAnsi="Times New Roman"/>
          <w:b/>
          <w:i w:val="0"/>
          <w:sz w:val="22"/>
          <w:u w:val="none"/>
        </w:rPr>
        <w:t>5. Décharge</w:t>
      </w:r>
      <w:r>
        <w:rPr>
          <w:rFonts w:ascii="Times New Roman" w:hAnsi="Times New Roman" w:cs="Times New Roman"/>
          <w:rFonts w:ascii="Times New Roman" w:hAnsi="Times New Roman"/>
          <w:b w:val="0"/>
          <w:i w:val="0"/>
          <w:sz w:val="22"/>
          <w:u w:val="none"/>
        </w:rPr>
        <w:t xml:space="preserve"> - Le notaire soussigné sera déchargé de sa mission de séquestre par la remise des fonds à qui de droit conformément aux stipulations de la présente promesse ou à la décision de justice intervenue.</w:t>
      </w:r>
    </w:p>
    <w:p>
      <w:pPr>
        <w:pStyle w:val="Heading2"/>
      </w:pPr>
      <w:r>
        <w:rPr>
          <w:rFonts w:ascii="Times New Roman" w:hAnsi="Times New Roman" w:cs="Times New Roman"/>
          <w:rFonts w:ascii="Times New Roman" w:hAnsi="Times New Roman"/>
          <w:b/>
          <w:i w:val="0"/>
          <w:sz w:val="22"/>
          <w:u w:val="none"/>
        </w:rPr>
        <w:t>Force exécutoire de la promesse</w:t>
      </w:r>
    </w:p>
    <w:p>
      <w:pPr>
        <w:spacing w:after="0" w:before="0"/>
        <w:ind w:firstLine="709"/>
        <w:jc w:val="both"/>
      </w:pPr>
      <w:r>
        <w:rPr>
          <w:rFonts w:ascii="Times New Roman" w:hAnsi="Times New Roman" w:cs="Times New Roman"/>
          <w:rFonts w:ascii="Times New Roman" w:hAnsi="Times New Roman"/>
          <w:b w:val="0"/>
          <w:i w:val="0"/>
          <w:sz w:val="22"/>
          <w:u w:val="none"/>
        </w:rPr>
        <w:t>La présente promesse est établie en la forme authentique pour conférer aux parties la force exécutoire attachée aux actes notariés, conformément aux dispositions de l'article 3 de l'ordonnance n° 45-2590 du 2 novembre 1945.</w:t>
      </w:r>
    </w:p>
    <w:p>
      <w:pPr>
        <w:spacing w:after="0" w:before="0"/>
        <w:ind w:firstLine="709"/>
        <w:jc w:val="both"/>
      </w:pPr>
      <w:r>
        <w:rPr>
          <w:rFonts w:ascii="Times New Roman" w:hAnsi="Times New Roman" w:cs="Times New Roman"/>
          <w:rFonts w:ascii="Times New Roman" w:hAnsi="Times New Roman"/>
          <w:b w:val="0"/>
          <w:i w:val="0"/>
          <w:sz w:val="22"/>
          <w:u w:val="none"/>
        </w:rPr>
        <w:t>En conséquence, à défaut pour l'une des parties de satisfaire à ses obligations, l'autre pourra poursuivre l'exécution forcée des présentes en vertu d'une copie exécutoire.</w:t>
      </w:r>
    </w:p>
    <w:p>
      <w:pPr>
        <w:pStyle w:val="Heading2"/>
      </w:pPr>
      <w:r>
        <w:rPr>
          <w:rFonts w:ascii="Times New Roman" w:hAnsi="Times New Roman" w:cs="Times New Roman"/>
          <w:rFonts w:ascii="Times New Roman" w:hAnsi="Times New Roman"/>
          <w:b/>
          <w:i w:val="0"/>
          <w:sz w:val="22"/>
          <w:u w:val="none"/>
        </w:rPr>
        <w:t>Information des parties sur le rendez-vous de signature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notaire soussigné informera les parties de la date de signature de l'acte authentique de vente par tout moyen à sa convenance (courrier, courriel, téléphone) au moins </w:t>
      </w:r>
      <w:r>
        <w:rPr>
          <w:rFonts w:ascii="Times New Roman" w:hAnsi="Times New Roman" w:cs="Times New Roman"/>
          <w:rFonts w:ascii="Times New Roman" w:hAnsi="Times New Roman"/>
          <w:b/>
          <w:i w:val="0"/>
          <w:sz w:val="22"/>
          <w:u w:val="none"/>
        </w:rPr>
        <w:t>HUIT JOURS</w:t>
      </w:r>
      <w:r>
        <w:rPr>
          <w:rFonts w:ascii="Times New Roman" w:hAnsi="Times New Roman" w:cs="Times New Roman"/>
          <w:rFonts w:ascii="Times New Roman" w:hAnsi="Times New Roman"/>
          <w:b w:val="0"/>
          <w:i w:val="0"/>
          <w:sz w:val="22"/>
          <w:u w:val="none"/>
        </w:rPr>
        <w:t xml:space="preserve"> à l'avance.</w:t>
      </w:r>
    </w:p>
    <w:p>
      <w:pPr>
        <w:spacing w:after="0" w:before="0"/>
        <w:ind w:firstLine="709"/>
        <w:jc w:val="both"/>
      </w:pPr>
      <w:r>
        <w:rPr>
          <w:rFonts w:ascii="Times New Roman" w:hAnsi="Times New Roman" w:cs="Times New Roman"/>
          <w:rFonts w:ascii="Times New Roman" w:hAnsi="Times New Roman"/>
          <w:b w:val="0"/>
          <w:i w:val="0"/>
          <w:sz w:val="22"/>
          <w:u w:val="none"/>
        </w:rPr>
        <w:t>Les parties s'engagent à être disponibles à la date de convocation et à informer le notaire de toute impossibilité dans les plus brefs délais.</w:t>
      </w:r>
    </w:p>
    <w:p>
      <w:pPr>
        <w:pStyle w:val="Heading2"/>
      </w:pPr>
      <w:r>
        <w:rPr>
          <w:rFonts w:ascii="Times New Roman" w:hAnsi="Times New Roman" w:cs="Times New Roman"/>
          <w:rFonts w:ascii="Times New Roman" w:hAnsi="Times New Roman"/>
          <w:b/>
          <w:i w:val="0"/>
          <w:sz w:val="22"/>
          <w:u w:val="none"/>
        </w:rPr>
        <w:t>Conséquences de la ventilation du prix</w:t>
      </w:r>
    </w:p>
    <w:p>
      <w:pPr>
        <w:spacing w:after="0" w:before="0"/>
        <w:ind w:firstLine="709"/>
        <w:jc w:val="both"/>
      </w:pPr>
      <w:r>
        <w:rPr>
          <w:rFonts w:ascii="Times New Roman" w:hAnsi="Times New Roman" w:cs="Times New Roman"/>
          <w:rFonts w:ascii="Times New Roman" w:hAnsi="Times New Roman"/>
          <w:b w:val="0"/>
          <w:i w:val="0"/>
          <w:sz w:val="22"/>
          <w:u w:val="none"/>
        </w:rPr>
        <w:t>Le prix de vente ci-dessus comprend les biens immobiliers décrits.</w:t>
      </w:r>
    </w:p>
    <w:p>
      <w:pPr>
        <w:spacing w:after="0" w:before="0"/>
        <w:ind w:firstLine="709"/>
        <w:jc w:val="both"/>
      </w:pPr>
      <w:r>
        <w:rPr>
          <w:rFonts w:ascii="Times New Roman" w:hAnsi="Times New Roman" w:cs="Times New Roman"/>
          <w:rFonts w:ascii="Times New Roman" w:hAnsi="Times New Roman"/>
          <w:b w:val="0"/>
          <w:i w:val="0"/>
          <w:sz w:val="22"/>
          <w:u w:val="none"/>
        </w:rPr>
        <w:t>Aucune ventilation particulière du prix n'est effectuée entre les différents éléments.</w:t>
      </w:r>
    </w:p>
    <w:p>
      <w:pPr>
        <w:pStyle w:val="Heading3"/>
      </w:pPr>
      <w:r>
        <w:rPr>
          <w:rFonts w:ascii="Times New Roman" w:hAnsi="Times New Roman" w:cs="Times New Roman"/>
          <w:rFonts w:ascii="Times New Roman" w:hAnsi="Times New Roman"/>
          <w:b/>
          <w:i w:val="0"/>
          <w:sz w:val="22"/>
          <w:u w:val="none"/>
        </w:rPr>
        <w:t>PROVISION SUR FRAIS, TAXES ET HONORAIRES</w:t>
      </w:r>
    </w:p>
    <w:p>
      <w:pPr>
        <w:spacing w:after="0" w:before="0"/>
        <w:ind w:firstLine="709"/>
        <w:jc w:val="both"/>
      </w:pPr>
      <w:r>
        <w:rPr>
          <w:rFonts w:ascii="Times New Roman" w:hAnsi="Times New Roman" w:cs="Times New Roman"/>
          <w:rFonts w:ascii="Times New Roman" w:hAnsi="Times New Roman"/>
          <w:b w:val="0"/>
          <w:i w:val="0"/>
          <w:sz w:val="22"/>
          <w:u w:val="none"/>
        </w:rPr>
        <w:t xml:space="preserve">Cette provision sera imputée sur le montant définitif des frais lors de la réitération de la vente. Si la vente ne se réalise pas, cette provision sera restituée au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déduction faite des frais et honoraires dus au titre de la présente promesse.</w:t>
      </w:r>
    </w:p>
    <w:p>
      <w:pPr>
        <w:pStyle w:val="Heading2"/>
      </w:pPr>
      <w:r>
        <w:rPr>
          <w:rFonts w:ascii="Times New Roman" w:hAnsi="Times New Roman" w:cs="Times New Roman"/>
          <w:rFonts w:ascii="Times New Roman" w:hAnsi="Times New Roman"/>
          <w:b/>
          <w:i w:val="0"/>
          <w:sz w:val="22"/>
          <w:u w:val="none"/>
        </w:rPr>
        <w:t>CONDITIONS SUSPENSIVES</w:t>
      </w:r>
    </w:p>
    <w:p>
      <w:pPr>
        <w:spacing w:after="0" w:before="0"/>
        <w:ind w:firstLine="709"/>
        <w:jc w:val="both"/>
      </w:pPr>
      <w:r>
        <w:rPr>
          <w:rFonts w:ascii="Times New Roman" w:hAnsi="Times New Roman" w:cs="Times New Roman"/>
          <w:rFonts w:ascii="Times New Roman" w:hAnsi="Times New Roman"/>
          <w:b w:val="0"/>
          <w:i w:val="0"/>
          <w:sz w:val="22"/>
          <w:u w:val="none"/>
        </w:rPr>
        <w:t>La présente promesse de vente est consentie sous les conditions suspensives suivantes, dont la réalisation conditionne la perfection de la vente :</w:t>
      </w:r>
    </w:p>
    <w:p>
      <w:pPr>
        <w:pStyle w:val="Heading3"/>
      </w:pPr>
      <w:r>
        <w:rPr>
          <w:rFonts w:ascii="Times New Roman" w:hAnsi="Times New Roman" w:cs="Times New Roman"/>
          <w:rFonts w:ascii="Times New Roman" w:hAnsi="Times New Roman"/>
          <w:b/>
          <w:i w:val="0"/>
          <w:sz w:val="22"/>
          <w:u w:val="none"/>
        </w:rPr>
        <w:t>Condition suspensive d'obtention de prêt</w:t>
      </w:r>
    </w:p>
    <w:p>
      <w:pPr>
        <w:spacing w:after="0" w:before="0"/>
        <w:ind w:firstLine="709"/>
        <w:jc w:val="both"/>
      </w:pPr>
      <w:r>
        <w:rPr>
          <w:rFonts w:ascii="Times New Roman" w:hAnsi="Times New Roman" w:cs="Times New Roman"/>
          <w:rFonts w:ascii="Times New Roman" w:hAnsi="Times New Roman"/>
          <w:b w:val="0"/>
          <w:i w:val="0"/>
          <w:sz w:val="22"/>
          <w:u w:val="none"/>
        </w:rPr>
        <w:t xml:space="preserve">La réalisation de la présente promesse est subordonnée à l'obtention par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d'un ou plusieurs prêts d'un montant en principal de </w:t>
      </w:r>
      <w:r>
        <w:rPr>
          <w:rFonts w:ascii="Times New Roman" w:hAnsi="Times New Roman" w:cs="Times New Roman"/>
          <w:rFonts w:ascii="Times New Roman" w:hAnsi="Times New Roman"/>
          <w:b/>
          <w:i w:val="0"/>
          <w:sz w:val="22"/>
          <w:u w:val="none"/>
          <w:shd w:val="clear" w:color="auto" w:fill="D9D9D9"/>
        </w:rPr>
        <w:t>TROIS CENT SOIXANTE MILLE EUROS</w:t>
      </w:r>
      <w:r>
        <w:rPr>
          <w:rFonts w:ascii="Times New Roman" w:hAnsi="Times New Roman" w:cs="Times New Roman"/>
          <w:rFonts w:ascii="Times New Roman" w:hAnsi="Times New Roman"/>
          <w:b w:val="0"/>
          <w:i w:val="0"/>
          <w:sz w:val="22"/>
          <w:u w:val="none"/>
        </w:rPr>
        <w:t xml:space="preserve"> soit </w:t>
      </w:r>
      <w:r>
        <w:rPr>
          <w:rFonts w:ascii="Times New Roman" w:hAnsi="Times New Roman" w:cs="Times New Roman"/>
          <w:rFonts w:ascii="Times New Roman" w:hAnsi="Times New Roman"/>
          <w:b/>
          <w:i w:val="0"/>
          <w:sz w:val="22"/>
          <w:u w:val="none"/>
          <w:shd w:val="clear" w:color="auto" w:fill="D9D9D9"/>
        </w:rPr>
        <w:t>360 000</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EUR</w:t>
      </w:r>
      <w:r>
        <w:rPr>
          <w:rFonts w:ascii="Times New Roman" w:hAnsi="Times New Roman" w:cs="Times New Roman"/>
          <w:rFonts w:ascii="Times New Roman" w:hAnsi="Times New Roman"/>
          <w:b w:val="0"/>
          <w:i w:val="0"/>
          <w:sz w:val="22"/>
          <w:u w:val="none"/>
        </w:rPr>
        <w:t xml:space="preserve">, remboursable sur une durée de </w:t>
      </w:r>
      <w:r>
        <w:rPr>
          <w:rFonts w:ascii="Times New Roman" w:hAnsi="Times New Roman" w:cs="Times New Roman"/>
          <w:rFonts w:ascii="Times New Roman" w:hAnsi="Times New Roman"/>
          <w:b/>
          <w:i w:val="0"/>
          <w:sz w:val="22"/>
          <w:u w:val="none"/>
          <w:shd w:val="clear" w:color="auto" w:fill="D9D9D9"/>
        </w:rPr>
        <w:t>240</w:t>
      </w:r>
      <w:r>
        <w:rPr>
          <w:rFonts w:ascii="Times New Roman" w:hAnsi="Times New Roman" w:cs="Times New Roman"/>
          <w:rFonts w:ascii="Times New Roman" w:hAnsi="Times New Roman"/>
          <w:b/>
          <w:i w:val="0"/>
          <w:sz w:val="22"/>
          <w:u w:val="none"/>
        </w:rPr>
        <w:t xml:space="preserve"> mois</w:t>
      </w:r>
      <w:r>
        <w:rPr>
          <w:rFonts w:ascii="Times New Roman" w:hAnsi="Times New Roman" w:cs="Times New Roman"/>
          <w:rFonts w:ascii="Times New Roman" w:hAnsi="Times New Roman"/>
          <w:b w:val="0"/>
          <w:i w:val="0"/>
          <w:sz w:val="22"/>
          <w:u w:val="none"/>
        </w:rPr>
        <w:t xml:space="preserve"> au taux d'intérêt nominal maximum de </w:t>
      </w:r>
      <w:r>
        <w:rPr>
          <w:rFonts w:ascii="Times New Roman" w:hAnsi="Times New Roman" w:cs="Times New Roman"/>
          <w:rFonts w:ascii="Times New Roman" w:hAnsi="Times New Roman"/>
          <w:b/>
          <w:i w:val="0"/>
          <w:sz w:val="22"/>
          <w:u w:val="none"/>
          <w:shd w:val="clear" w:color="auto" w:fill="D9D9D9"/>
        </w:rPr>
        <w:t>3.5</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val="0"/>
          <w:i w:val="0"/>
          <w:sz w:val="22"/>
          <w:u w:val="none"/>
        </w:rPr>
        <w:t xml:space="preserve"> l'an (hors assurance).</w:t>
      </w:r>
    </w:p>
    <w:p>
      <w:pPr>
        <w:spacing w:after="0" w:before="0"/>
        <w:ind w:firstLine="709"/>
        <w:jc w:val="both"/>
      </w:pPr>
      <w:r>
        <w:rPr>
          <w:rFonts w:ascii="Times New Roman" w:hAnsi="Times New Roman" w:cs="Times New Roman"/>
          <w:rFonts w:ascii="Times New Roman" w:hAnsi="Times New Roman"/>
          <w:b/>
          <w:i w:val="0"/>
          <w:sz w:val="22"/>
          <w:u w:val="none"/>
        </w:rPr>
        <w:t>Obligations du BÉNÉFICIAIRE :</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s'oblige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à déposer au moins une demande de prêt conforme aux caractéristiques ci-dessus auprès d'un établissement de crédit dans les </w:t>
      </w:r>
      <w:r>
        <w:rPr>
          <w:rFonts w:ascii="Times New Roman" w:hAnsi="Times New Roman" w:cs="Times New Roman"/>
          <w:rFonts w:ascii="Times New Roman" w:hAnsi="Times New Roman"/>
          <w:b/>
          <w:i w:val="0"/>
          <w:sz w:val="22"/>
          <w:u w:val="none"/>
          <w:shd w:val="clear" w:color="auto" w:fill="D9D9D9"/>
        </w:rPr>
        <w:t>15</w:t>
      </w:r>
      <w:r>
        <w:rPr>
          <w:rFonts w:ascii="Times New Roman" w:hAnsi="Times New Roman" w:cs="Times New Roman"/>
          <w:rFonts w:ascii="Times New Roman" w:hAnsi="Times New Roman"/>
          <w:b/>
          <w:i w:val="0"/>
          <w:sz w:val="22"/>
          <w:u w:val="none"/>
        </w:rPr>
        <w:t xml:space="preserve"> jours</w:t>
      </w:r>
      <w:r>
        <w:rPr>
          <w:rFonts w:ascii="Times New Roman" w:hAnsi="Times New Roman" w:cs="Times New Roman"/>
          <w:rFonts w:ascii="Times New Roman" w:hAnsi="Times New Roman"/>
          <w:b w:val="0"/>
          <w:i w:val="0"/>
          <w:sz w:val="22"/>
          <w:u w:val="none"/>
        </w:rPr>
        <w:t xml:space="preserve"> de la signature des présentes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à justifier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du dépôt de sa demande dans le même délai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à faire ses meilleurs efforts pour obtenir le prêt sollicité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à informer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de la décision de l'établissement prêteur dès qu'il en aura connaissance.</w:t>
      </w:r>
    </w:p>
    <w:p>
      <w:pPr>
        <w:spacing w:after="0" w:before="0"/>
        <w:ind w:firstLine="709"/>
        <w:jc w:val="both"/>
      </w:pPr>
      <w:r>
        <w:rPr>
          <w:rFonts w:ascii="Times New Roman" w:hAnsi="Times New Roman" w:cs="Times New Roman"/>
          <w:rFonts w:ascii="Times New Roman" w:hAnsi="Times New Roman"/>
          <w:b/>
          <w:i w:val="0"/>
          <w:sz w:val="22"/>
          <w:u w:val="none"/>
        </w:rPr>
        <w:t>Délai de réalisation de la condition :</w:t>
      </w:r>
    </w:p>
    <w:p>
      <w:pPr>
        <w:spacing w:after="0" w:before="0"/>
        <w:ind w:firstLine="709"/>
        <w:jc w:val="both"/>
      </w:pPr>
      <w:r>
        <w:rPr>
          <w:rFonts w:ascii="Times New Roman" w:hAnsi="Times New Roman" w:cs="Times New Roman"/>
          <w:rFonts w:ascii="Times New Roman" w:hAnsi="Times New Roman"/>
          <w:b w:val="0"/>
          <w:i w:val="0"/>
          <w:sz w:val="22"/>
          <w:u w:val="none"/>
        </w:rPr>
        <w:t xml:space="preserve">Cette condition suspensive devra être réalisée au plus tard le </w:t>
      </w:r>
      <w:r>
        <w:rPr>
          <w:rFonts w:ascii="Times New Roman" w:hAnsi="Times New Roman" w:cs="Times New Roman"/>
          <w:rFonts w:ascii="Times New Roman" w:hAnsi="Times New Roman"/>
          <w:b/>
          <w:i w:val="0"/>
          <w:sz w:val="22"/>
          <w:u w:val="none"/>
          <w:shd w:val="clear" w:color="auto" w:fill="D9D9D9"/>
        </w:rPr>
        <w:t>29 mars 2026</w:t>
      </w:r>
      <w:r>
        <w:rPr>
          <w:rFonts w:ascii="Times New Roman" w:hAnsi="Times New Roman" w:cs="Times New Roman"/>
          <w:rFonts w:ascii="Times New Roman" w:hAnsi="Times New Roman"/>
          <w:b w:val="0"/>
          <w:i w:val="0"/>
          <w:sz w:val="22"/>
          <w:u w:val="none"/>
        </w:rPr>
        <w:t xml:space="preserve">, soit dans un délai de </w:t>
      </w:r>
      <w:r>
        <w:rPr>
          <w:rFonts w:ascii="Times New Roman" w:hAnsi="Times New Roman" w:cs="Times New Roman"/>
          <w:rFonts w:ascii="Times New Roman" w:hAnsi="Times New Roman"/>
          <w:b/>
          <w:i w:val="0"/>
          <w:sz w:val="22"/>
          <w:u w:val="none"/>
          <w:shd w:val="clear" w:color="auto" w:fill="D9D9D9"/>
        </w:rPr>
        <w:t>60</w:t>
      </w:r>
      <w:r>
        <w:rPr>
          <w:rFonts w:ascii="Times New Roman" w:hAnsi="Times New Roman" w:cs="Times New Roman"/>
          <w:rFonts w:ascii="Times New Roman" w:hAnsi="Times New Roman"/>
          <w:b/>
          <w:i w:val="0"/>
          <w:sz w:val="22"/>
          <w:u w:val="none"/>
        </w:rPr>
        <w:t xml:space="preserve"> jours</w:t>
      </w:r>
      <w:r>
        <w:rPr>
          <w:rFonts w:ascii="Times New Roman" w:hAnsi="Times New Roman" w:cs="Times New Roman"/>
          <w:rFonts w:ascii="Times New Roman" w:hAnsi="Times New Roman"/>
          <w:b w:val="0"/>
          <w:i w:val="0"/>
          <w:sz w:val="22"/>
          <w:u w:val="none"/>
        </w:rPr>
        <w:t xml:space="preserve"> à compter de ce jour.</w:t>
      </w:r>
    </w:p>
    <w:p>
      <w:pPr>
        <w:spacing w:after="0" w:before="0"/>
        <w:ind w:firstLine="709"/>
        <w:jc w:val="both"/>
      </w:pPr>
      <w:r>
        <w:rPr>
          <w:rFonts w:ascii="Times New Roman" w:hAnsi="Times New Roman" w:cs="Times New Roman"/>
          <w:rFonts w:ascii="Times New Roman" w:hAnsi="Times New Roman"/>
          <w:b/>
          <w:i w:val="0"/>
          <w:sz w:val="22"/>
          <w:u w:val="none"/>
        </w:rPr>
        <w:t>En cas de refus de prêt :</w:t>
      </w:r>
    </w:p>
    <w:p>
      <w:pPr>
        <w:spacing w:after="0" w:before="0"/>
        <w:ind w:firstLine="709"/>
        <w:jc w:val="both"/>
      </w:pPr>
      <w:r>
        <w:rPr>
          <w:rFonts w:ascii="Times New Roman" w:hAnsi="Times New Roman" w:cs="Times New Roman"/>
          <w:rFonts w:ascii="Times New Roman" w:hAnsi="Times New Roman"/>
          <w:b w:val="0"/>
          <w:i w:val="0"/>
          <w:sz w:val="22"/>
          <w:u w:val="none"/>
        </w:rPr>
        <w:t xml:space="preserve">Si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justifie, par la production d'une ou plusieurs attestations de refus émanant d'établissements de crédit différents, n'avoir pu obtenir le prêt sollicité dans les conditions définies ci-dessus, la présente promesse sera caduque de plein droit et l'indemnité d'immobilisation lui sera restituée.</w:t>
      </w:r>
    </w:p>
    <w:p>
      <w:pPr>
        <w:spacing w:after="0" w:before="0"/>
        <w:ind w:firstLine="709"/>
        <w:jc w:val="both"/>
      </w:pPr>
      <w:r>
        <w:rPr>
          <w:rFonts w:ascii="Times New Roman" w:hAnsi="Times New Roman" w:cs="Times New Roman"/>
          <w:rFonts w:ascii="Times New Roman" w:hAnsi="Times New Roman"/>
          <w:b/>
          <w:i w:val="0"/>
          <w:sz w:val="22"/>
          <w:u w:val="none"/>
        </w:rPr>
        <w:t>En cas de non-justification :</w:t>
      </w:r>
    </w:p>
    <w:p>
      <w:pPr>
        <w:spacing w:after="0" w:before="0"/>
        <w:ind w:firstLine="709"/>
        <w:jc w:val="both"/>
      </w:pPr>
      <w:r>
        <w:rPr>
          <w:rFonts w:ascii="Times New Roman" w:hAnsi="Times New Roman" w:cs="Times New Roman"/>
          <w:rFonts w:ascii="Times New Roman" w:hAnsi="Times New Roman"/>
          <w:b w:val="0"/>
          <w:i w:val="0"/>
          <w:sz w:val="22"/>
          <w:u w:val="none"/>
        </w:rPr>
        <w:t xml:space="preserve">À défaut de justification dans les délais impartis,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pourra, à son choix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considérer la condition comme réalisée et réitérer la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considérer la promesse comme caduque et conserver l'indemnité d'immobilisation.</w:t>
      </w:r>
    </w:p>
    <w:p>
      <w:pPr>
        <w:pStyle w:val="Heading3"/>
      </w:pPr>
      <w:r>
        <w:rPr>
          <w:rFonts w:ascii="Times New Roman" w:hAnsi="Times New Roman" w:cs="Times New Roman"/>
          <w:rFonts w:ascii="Times New Roman" w:hAnsi="Times New Roman"/>
          <w:b/>
          <w:i w:val="0"/>
          <w:sz w:val="22"/>
          <w:u w:val="none"/>
        </w:rPr>
        <w:t>Condition suspensive de purge du droit de préemption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La réalisation de la présente promesse est subordonnée à la non-préemption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par le ou les titulaires d'un droit de préemption légal.</w:t>
      </w:r>
    </w:p>
    <w:p>
      <w:pPr>
        <w:spacing w:after="0" w:before="0"/>
        <w:ind w:firstLine="709"/>
        <w:jc w:val="both"/>
      </w:pPr>
      <w:r>
        <w:rPr>
          <w:rFonts w:ascii="Times New Roman" w:hAnsi="Times New Roman" w:cs="Times New Roman"/>
          <w:rFonts w:ascii="Times New Roman" w:hAnsi="Times New Roman"/>
          <w:b w:val="0"/>
          <w:i w:val="0"/>
          <w:sz w:val="22"/>
          <w:u w:val="none"/>
        </w:rPr>
        <w:t>Le notaire soussigné se charge d'accomplir les formalités de purge de ce droit de préemption et d'en informer les parties du résultat.</w:t>
      </w:r>
    </w:p>
    <w:p>
      <w:pPr>
        <w:spacing w:after="0" w:before="0"/>
        <w:ind w:firstLine="709"/>
        <w:jc w:val="both"/>
      </w:pPr>
      <w:r>
        <w:rPr>
          <w:rFonts w:ascii="Times New Roman" w:hAnsi="Times New Roman" w:cs="Times New Roman"/>
          <w:rFonts w:ascii="Times New Roman" w:hAnsi="Times New Roman"/>
          <w:b w:val="0"/>
          <w:i w:val="0"/>
          <w:sz w:val="22"/>
          <w:u w:val="none"/>
        </w:rPr>
        <w:t>Les titulaires du droit de préemption susceptibles d'être concernés sont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shd w:val="clear" w:color="auto" w:fill="D9D9D9"/>
        </w:rPr>
        <w:t>Ville de Paris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délai de préemption est de </w:t>
      </w:r>
      <w:r>
        <w:rPr>
          <w:rFonts w:ascii="Times New Roman" w:hAnsi="Times New Roman" w:cs="Times New Roman"/>
          <w:rFonts w:ascii="Times New Roman" w:hAnsi="Times New Roman"/>
          <w:b/>
          <w:i w:val="0"/>
          <w:sz w:val="22"/>
          <w:u w:val="none"/>
          <w:shd w:val="clear" w:color="auto" w:fill="D9D9D9"/>
        </w:rPr>
        <w:t>DEUX</w:t>
      </w:r>
      <w:r>
        <w:rPr>
          <w:rFonts w:ascii="Times New Roman" w:hAnsi="Times New Roman" w:cs="Times New Roman"/>
          <w:rFonts w:ascii="Times New Roman" w:hAnsi="Times New Roman"/>
          <w:b/>
          <w:i w:val="0"/>
          <w:sz w:val="22"/>
          <w:u w:val="none"/>
        </w:rPr>
        <w:t xml:space="preserve"> MOIS</w:t>
      </w:r>
      <w:r>
        <w:rPr>
          <w:rFonts w:ascii="Times New Roman" w:hAnsi="Times New Roman" w:cs="Times New Roman"/>
          <w:rFonts w:ascii="Times New Roman" w:hAnsi="Times New Roman"/>
          <w:b w:val="0"/>
          <w:i w:val="0"/>
          <w:sz w:val="22"/>
          <w:u w:val="none"/>
        </w:rPr>
        <w:t xml:space="preserve"> à compter de la réception de la déclaration d'intention d'aliéner.</w:t>
      </w:r>
    </w:p>
    <w:p>
      <w:pPr>
        <w:pStyle w:val="Heading3"/>
      </w:pPr>
      <w:r>
        <w:rPr>
          <w:rFonts w:ascii="Times New Roman" w:hAnsi="Times New Roman" w:cs="Times New Roman"/>
          <w:rFonts w:ascii="Times New Roman" w:hAnsi="Times New Roman"/>
          <w:b/>
          <w:i w:val="0"/>
          <w:sz w:val="22"/>
          <w:u w:val="none"/>
        </w:rPr>
        <w:t>Règles communes aux conditions suspensives</w:t>
      </w:r>
    </w:p>
    <w:p>
      <w:pPr>
        <w:spacing w:after="0" w:before="0"/>
        <w:ind w:firstLine="709"/>
        <w:jc w:val="both"/>
      </w:pPr>
      <w:r>
        <w:rPr>
          <w:rFonts w:ascii="Times New Roman" w:hAnsi="Times New Roman" w:cs="Times New Roman"/>
          <w:rFonts w:ascii="Times New Roman" w:hAnsi="Times New Roman"/>
          <w:b/>
          <w:i w:val="0"/>
          <w:sz w:val="22"/>
          <w:u w:val="none"/>
        </w:rPr>
        <w:t>Défaillance des conditions :</w:t>
      </w:r>
    </w:p>
    <w:p>
      <w:pPr>
        <w:spacing w:after="0" w:before="0"/>
        <w:ind w:firstLine="709"/>
        <w:jc w:val="both"/>
      </w:pPr>
      <w:r>
        <w:rPr>
          <w:rFonts w:ascii="Times New Roman" w:hAnsi="Times New Roman" w:cs="Times New Roman"/>
          <w:rFonts w:ascii="Times New Roman" w:hAnsi="Times New Roman"/>
          <w:b w:val="0"/>
          <w:i w:val="0"/>
          <w:sz w:val="22"/>
          <w:u w:val="none"/>
        </w:rPr>
        <w:t>Si l'une quelconque des conditions suspensives stipulées ci-dessus n'est pas réalisée dans le délai prévu, la présente promesse sera caduque de plein droit, sans indemnité de part ni d'autre, sauf stipulation contraire prévue ci-dessus.</w:t>
      </w:r>
    </w:p>
    <w:p>
      <w:pPr>
        <w:spacing w:after="0" w:before="0"/>
        <w:ind w:firstLine="709"/>
        <w:jc w:val="both"/>
      </w:pPr>
      <w:r>
        <w:rPr>
          <w:rFonts w:ascii="Times New Roman" w:hAnsi="Times New Roman" w:cs="Times New Roman"/>
          <w:rFonts w:ascii="Times New Roman" w:hAnsi="Times New Roman"/>
          <w:b w:val="0"/>
          <w:i w:val="0"/>
          <w:sz w:val="22"/>
          <w:u w:val="none"/>
        </w:rPr>
        <w:t xml:space="preserve">L'indemnité d'immobilisation versée sera restituée au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Renonciation :</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seul bénéficiaire des conditions suspensives stipulées dans son intérêt, pourra y renoncer expressément par notification écrite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et au notaire soussigné.</w:t>
      </w:r>
    </w:p>
    <w:p>
      <w:pPr>
        <w:spacing w:after="0" w:before="0"/>
        <w:ind w:firstLine="709"/>
        <w:jc w:val="both"/>
      </w:pPr>
      <w:r>
        <w:rPr>
          <w:rFonts w:ascii="Times New Roman" w:hAnsi="Times New Roman" w:cs="Times New Roman"/>
          <w:rFonts w:ascii="Times New Roman" w:hAnsi="Times New Roman"/>
          <w:b/>
          <w:i w:val="0"/>
          <w:sz w:val="22"/>
          <w:u w:val="none"/>
        </w:rPr>
        <w:t>Réalisation des conditions :</w:t>
      </w:r>
    </w:p>
    <w:p>
      <w:pPr>
        <w:spacing w:after="0" w:before="0"/>
        <w:ind w:firstLine="709"/>
        <w:jc w:val="both"/>
      </w:pPr>
      <w:r>
        <w:rPr>
          <w:rFonts w:ascii="Times New Roman" w:hAnsi="Times New Roman" w:cs="Times New Roman"/>
          <w:rFonts w:ascii="Times New Roman" w:hAnsi="Times New Roman"/>
          <w:b w:val="0"/>
          <w:i w:val="0"/>
          <w:sz w:val="22"/>
          <w:u w:val="none"/>
        </w:rPr>
        <w:t>La justification de la réalisation des conditions suspensives devra être fournie au notaire soussigné par tout moyen.</w:t>
      </w:r>
    </w:p>
    <w:p>
      <w:pPr>
        <w:pStyle w:val="Heading2"/>
      </w:pPr>
      <w:r>
        <w:rPr>
          <w:rFonts w:ascii="Times New Roman" w:hAnsi="Times New Roman" w:cs="Times New Roman"/>
          <w:rFonts w:ascii="Times New Roman" w:hAnsi="Times New Roman"/>
          <w:b/>
          <w:i w:val="0"/>
          <w:sz w:val="22"/>
          <w:u w:val="none"/>
        </w:rPr>
        <w:t>CLAUSE PÉNALE</w:t>
      </w:r>
    </w:p>
    <w:p>
      <w:pPr>
        <w:spacing w:after="0" w:before="0"/>
        <w:ind w:firstLine="709"/>
        <w:jc w:val="both"/>
      </w:pPr>
      <w:r>
        <w:rPr>
          <w:rFonts w:ascii="Times New Roman" w:hAnsi="Times New Roman" w:cs="Times New Roman"/>
          <w:rFonts w:ascii="Times New Roman" w:hAnsi="Times New Roman"/>
          <w:b w:val="0"/>
          <w:i w:val="0"/>
          <w:sz w:val="22"/>
          <w:u w:val="none"/>
        </w:rPr>
        <w:t>En application des articles 1231-5 et suivants du Code civil :</w:t>
      </w:r>
    </w:p>
    <w:p>
      <w:pPr>
        <w:spacing w:after="0" w:before="0"/>
        <w:ind w:firstLine="709"/>
        <w:jc w:val="both"/>
      </w:pPr>
      <w:r>
        <w:rPr>
          <w:rFonts w:ascii="Times New Roman" w:hAnsi="Times New Roman" w:cs="Times New Roman"/>
          <w:rFonts w:ascii="Times New Roman" w:hAnsi="Times New Roman"/>
          <w:b/>
          <w:i w:val="0"/>
          <w:sz w:val="22"/>
          <w:u w:val="none"/>
        </w:rPr>
        <w:t>En cas d'inexécution par le PROMETTANT :</w:t>
      </w:r>
    </w:p>
    <w:p>
      <w:pPr>
        <w:spacing w:after="0" w:before="0"/>
        <w:ind w:firstLine="709"/>
        <w:jc w:val="both"/>
      </w:pPr>
      <w:r>
        <w:rPr>
          <w:rFonts w:ascii="Times New Roman" w:hAnsi="Times New Roman" w:cs="Times New Roman"/>
          <w:rFonts w:ascii="Times New Roman" w:hAnsi="Times New Roman"/>
          <w:b w:val="0"/>
          <w:i w:val="0"/>
          <w:sz w:val="22"/>
          <w:u w:val="none"/>
        </w:rPr>
        <w:t xml:space="preserve">Si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après levée de l'option par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et réalisation des conditions suspensives, refuse de réitérer la vente ou de signer l'acte authentique, il devra verser au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à titre de clause pénale, une somme égale à </w:t>
      </w:r>
      <w:r>
        <w:rPr>
          <w:rFonts w:ascii="Times New Roman" w:hAnsi="Times New Roman" w:cs="Times New Roman"/>
          <w:rFonts w:ascii="Times New Roman" w:hAnsi="Times New Roman"/>
          <w:b/>
          <w:i w:val="0"/>
          <w:sz w:val="22"/>
          <w:u w:val="none"/>
          <w:shd w:val="clear" w:color="auto" w:fill="D9D9D9"/>
        </w:rPr>
        <w:t>10</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val="0"/>
          <w:i w:val="0"/>
          <w:sz w:val="22"/>
          <w:u w:val="none"/>
        </w:rPr>
        <w:t xml:space="preserve"> du prix de vente, soit </w:t>
      </w:r>
      <w:r>
        <w:rPr>
          <w:rFonts w:ascii="Times New Roman" w:hAnsi="Times New Roman" w:cs="Times New Roman"/>
          <w:rFonts w:ascii="Times New Roman" w:hAnsi="Times New Roman"/>
          <w:b/>
          <w:i w:val="0"/>
          <w:sz w:val="22"/>
          <w:u w:val="none"/>
          <w:shd w:val="clear" w:color="auto" w:fill="D9D9D9"/>
        </w:rPr>
        <w:t>45 000,00</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EUR</w:t>
      </w:r>
      <w:r>
        <w:rPr>
          <w:rFonts w:ascii="Times New Roman" w:hAnsi="Times New Roman" w:cs="Times New Roman"/>
          <w:rFonts w:ascii="Times New Roman" w:hAnsi="Times New Roman"/>
          <w:b w:val="0"/>
          <w:i w:val="0"/>
          <w:sz w:val="22"/>
          <w:u w:val="none"/>
        </w:rPr>
        <w:t>, outre la restitution de l'indemnité d'immobilisation.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conserve en outre la faculté de poursuivre l'exécution forcée de la vente.</w:t>
      </w:r>
    </w:p>
    <w:p>
      <w:pPr>
        <w:spacing w:after="0" w:before="0"/>
        <w:ind w:firstLine="709"/>
        <w:jc w:val="both"/>
      </w:pPr>
      <w:r>
        <w:rPr>
          <w:rFonts w:ascii="Times New Roman" w:hAnsi="Times New Roman" w:cs="Times New Roman"/>
          <w:rFonts w:ascii="Times New Roman" w:hAnsi="Times New Roman"/>
          <w:b/>
          <w:i w:val="0"/>
          <w:sz w:val="22"/>
          <w:u w:val="none"/>
        </w:rPr>
        <w:t>En cas d'inexécution par le BÉNÉFICIAIRE :</w:t>
      </w:r>
    </w:p>
    <w:p>
      <w:pPr>
        <w:spacing w:after="0" w:before="0"/>
        <w:ind w:firstLine="709"/>
        <w:jc w:val="both"/>
      </w:pPr>
      <w:r>
        <w:rPr>
          <w:rFonts w:ascii="Times New Roman" w:hAnsi="Times New Roman" w:cs="Times New Roman"/>
          <w:rFonts w:ascii="Times New Roman" w:hAnsi="Times New Roman"/>
          <w:b w:val="0"/>
          <w:i w:val="0"/>
          <w:sz w:val="22"/>
          <w:u w:val="none"/>
        </w:rPr>
        <w:t xml:space="preserve">Si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après avoir levé l'option, refuse de réitérer la vente dans les délais convenus,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pourra, à son choix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exiger l'exécution forcée de la vente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considérer la promesse comme caduque et conserver l'indemnité d'immobilisation à titre de clause pénale, sans préjudice de tous dommages et intérêts complémentaires.</w:t>
      </w:r>
    </w:p>
    <w:p>
      <w:pPr>
        <w:pStyle w:val="Heading2"/>
      </w:pPr>
      <w:r>
        <w:rPr>
          <w:rFonts w:ascii="Times New Roman" w:hAnsi="Times New Roman" w:cs="Times New Roman"/>
          <w:rFonts w:ascii="Times New Roman" w:hAnsi="Times New Roman"/>
          <w:b/>
          <w:i w:val="0"/>
          <w:sz w:val="22"/>
          <w:u w:val="none"/>
        </w:rPr>
        <w:t>ABSENCE DE FACULTÉ DE SUBSTITUTION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n'a pas la faculté de se substituer un tiers pour la réitération de la vente.</w:t>
      </w:r>
    </w:p>
    <w:p>
      <w:pPr>
        <w:spacing w:after="0" w:before="0"/>
        <w:ind w:firstLine="709"/>
        <w:jc w:val="both"/>
      </w:pPr>
      <w:r>
        <w:rPr>
          <w:rFonts w:ascii="Times New Roman" w:hAnsi="Times New Roman" w:cs="Times New Roman"/>
          <w:rFonts w:ascii="Times New Roman" w:hAnsi="Times New Roman"/>
          <w:b w:val="0"/>
          <w:i w:val="0"/>
          <w:sz w:val="22"/>
          <w:u w:val="none"/>
        </w:rPr>
        <w:t>Il ne pourra céder le bénéfice de la présente promesse, ni en tout ni en partie.</w:t>
      </w:r>
    </w:p>
    <w:p>
      <w:pPr>
        <w:pStyle w:val="Heading2"/>
      </w:pPr>
      <w:r>
        <w:rPr>
          <w:rFonts w:ascii="Times New Roman" w:hAnsi="Times New Roman" w:cs="Times New Roman"/>
          <w:rFonts w:ascii="Times New Roman" w:hAnsi="Times New Roman"/>
          <w:b/>
          <w:i w:val="0"/>
          <w:sz w:val="22"/>
          <w:u w:val="none"/>
        </w:rPr>
        <w:t>PROPRIÉTÉ - JOUISSANCE</w:t>
      </w:r>
    </w:p>
    <w:p>
      <w:pPr>
        <w:spacing w:after="0" w:before="0"/>
        <w:ind w:firstLine="709"/>
        <w:jc w:val="both"/>
      </w:pPr>
      <w:r>
        <w:rPr>
          <w:rFonts w:ascii="Times New Roman" w:hAnsi="Times New Roman" w:cs="Times New Roman"/>
          <w:rFonts w:ascii="Times New Roman" w:hAnsi="Times New Roman"/>
          <w:b/>
          <w:i w:val="0"/>
          <w:sz w:val="22"/>
          <w:u w:val="none"/>
        </w:rPr>
        <w:t>Propriété :</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aura la propriété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à compter de la signature de l'acte authentique de vente.</w:t>
      </w:r>
    </w:p>
    <w:p>
      <w:pPr>
        <w:spacing w:after="0" w:before="0"/>
        <w:ind w:firstLine="709"/>
        <w:jc w:val="both"/>
      </w:pPr>
      <w:r>
        <w:rPr>
          <w:rFonts w:ascii="Times New Roman" w:hAnsi="Times New Roman" w:cs="Times New Roman"/>
          <w:rFonts w:ascii="Times New Roman" w:hAnsi="Times New Roman"/>
          <w:b/>
          <w:i w:val="0"/>
          <w:sz w:val="22"/>
          <w:u w:val="none"/>
        </w:rPr>
        <w:t>Jouissance :</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aura la jouissance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par la prise de possession réelle à compter de la signature de l'acte de vente,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étant alors libre de toute occupation.</w:t>
      </w:r>
    </w:p>
    <w:p>
      <w:pPr>
        <w:spacing w:after="0" w:before="0"/>
        <w:ind w:firstLine="709"/>
        <w:jc w:val="both"/>
      </w:pPr>
      <w:r>
        <w:rPr>
          <w:rFonts w:ascii="Times New Roman" w:hAnsi="Times New Roman" w:cs="Times New Roman"/>
          <w:rFonts w:ascii="Times New Roman" w:hAnsi="Times New Roman"/>
          <w:b/>
          <w:i w:val="0"/>
          <w:sz w:val="22"/>
          <w:u w:val="none"/>
        </w:rPr>
        <w:t>Visites avant jouissance :</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autorise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à visiter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avant la signature de l'acte authentique, après accord préalable sur la date et l'heure, et en sa présence ou celle de son mandataire.</w:t>
      </w:r>
    </w:p>
    <w:p>
      <w:pPr>
        <w:pStyle w:val="Heading2"/>
      </w:pPr>
      <w:r>
        <w:rPr>
          <w:rFonts w:ascii="Times New Roman" w:hAnsi="Times New Roman" w:cs="Times New Roman"/>
          <w:rFonts w:ascii="Times New Roman" w:hAnsi="Times New Roman"/>
          <w:b/>
          <w:i w:val="0"/>
          <w:sz w:val="22"/>
          <w:u w:val="none"/>
        </w:rPr>
        <w:t>Garantie hypothecaire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s'engage à rapporter mainlevée et radiation de toutes inscriptions hypothécaires ou privilèges grevant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au plus tard le jour de la signature de l'acte authentique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frais de mainlevée et de radiation seront à la charge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est libre de toute inscription hypothécaire ou privilège, sous réserve de l'état hypothécaire à produire.</w:t>
      </w:r>
    </w:p>
    <w:p>
      <w:pPr>
        <w:pStyle w:val="Heading2"/>
      </w:pPr>
      <w:r>
        <w:rPr>
          <w:rFonts w:ascii="Times New Roman" w:hAnsi="Times New Roman" w:cs="Times New Roman"/>
          <w:rFonts w:ascii="Times New Roman" w:hAnsi="Times New Roman"/>
          <w:b/>
          <w:i w:val="0"/>
          <w:sz w:val="22"/>
          <w:u w:val="none"/>
        </w:rPr>
        <w:t>POUVOIRS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confère tous pouvoirs au porteur d'une copie exécutoire ou d'un extrait des présentes pour accomplir toutes formalités et faire toutes déclarations nécessaires à la publicité des présentes.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consent à ce que la présente promesse soit publiée au fichier immobilier.</w:t>
      </w:r>
    </w:p>
    <w:p>
      <w:pPr>
        <w:pStyle w:val="Heading2"/>
      </w:pPr>
      <w:r>
        <w:rPr>
          <w:rFonts w:ascii="Times New Roman" w:hAnsi="Times New Roman" w:cs="Times New Roman"/>
          <w:rFonts w:ascii="Times New Roman" w:hAnsi="Times New Roman"/>
          <w:b/>
          <w:i w:val="0"/>
          <w:sz w:val="22"/>
          <w:u w:val="none"/>
        </w:rPr>
        <w:t>ÉLECTION DE DOMICILE</w:t>
      </w:r>
    </w:p>
    <w:p>
      <w:pPr>
        <w:spacing w:after="0" w:before="0"/>
        <w:ind w:firstLine="709"/>
        <w:jc w:val="both"/>
      </w:pPr>
      <w:r>
        <w:rPr>
          <w:rFonts w:ascii="Times New Roman" w:hAnsi="Times New Roman" w:cs="Times New Roman"/>
          <w:rFonts w:ascii="Times New Roman" w:hAnsi="Times New Roman"/>
          <w:b w:val="0"/>
          <w:i w:val="0"/>
          <w:sz w:val="22"/>
          <w:u w:val="none"/>
        </w:rPr>
        <w:t>Pour l'exécution des présentes et de leurs suites, les parties élisent domicile en leurs demeures respectives ci-dessus indiquées.</w:t>
      </w:r>
    </w:p>
    <w:p>
      <w:pPr>
        <w:spacing w:after="0" w:before="0"/>
        <w:ind w:firstLine="709"/>
        <w:jc w:val="both"/>
      </w:pPr>
      <w:r>
        <w:rPr>
          <w:rFonts w:ascii="Times New Roman" w:hAnsi="Times New Roman" w:cs="Times New Roman"/>
          <w:rFonts w:ascii="Times New Roman" w:hAnsi="Times New Roman"/>
          <w:b w:val="0"/>
          <w:i w:val="0"/>
          <w:sz w:val="22"/>
          <w:u w:val="none"/>
        </w:rPr>
        <w:t>Toutes notifications ou significations seront valablement faites aux adresses indiquées en tête des présentes, sauf changement notifié par lettre recommandée avec accusé de réception.</w:t>
      </w:r>
    </w:p>
    <w:p>
      <w:pPr>
        <w:pStyle w:val="Heading2"/>
      </w:pPr>
      <w:r>
        <w:rPr>
          <w:rFonts w:ascii="Times New Roman" w:hAnsi="Times New Roman" w:cs="Times New Roman"/>
          <w:rFonts w:ascii="Times New Roman" w:hAnsi="Times New Roman"/>
          <w:b/>
          <w:i w:val="0"/>
          <w:sz w:val="22"/>
          <w:u w:val="none"/>
        </w:rPr>
        <w:t>COMMUNICATION DES PIÈCES ET DOCUMENTS</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s'engagent à communiquer au notaire soussigné, dans les meilleurs délais et au plus tard </w:t>
      </w:r>
      <w:r>
        <w:rPr>
          <w:rFonts w:ascii="Times New Roman" w:hAnsi="Times New Roman" w:cs="Times New Roman"/>
          <w:rFonts w:ascii="Times New Roman" w:hAnsi="Times New Roman"/>
          <w:b/>
          <w:i w:val="0"/>
          <w:sz w:val="22"/>
          <w:u w:val="none"/>
          <w:shd w:val="clear" w:color="auto" w:fill="D9D9D9"/>
        </w:rPr>
        <w:t>QUINZE</w:t>
      </w:r>
      <w:r>
        <w:rPr>
          <w:rFonts w:ascii="Times New Roman" w:hAnsi="Times New Roman" w:cs="Times New Roman"/>
          <w:rFonts w:ascii="Times New Roman" w:hAnsi="Times New Roman"/>
          <w:b/>
          <w:i w:val="0"/>
          <w:sz w:val="22"/>
          <w:u w:val="none"/>
        </w:rPr>
        <w:t xml:space="preserve"> jours</w:t>
      </w:r>
      <w:r>
        <w:rPr>
          <w:rFonts w:ascii="Times New Roman" w:hAnsi="Times New Roman" w:cs="Times New Roman"/>
          <w:rFonts w:ascii="Times New Roman" w:hAnsi="Times New Roman"/>
          <w:b w:val="0"/>
          <w:i w:val="0"/>
          <w:sz w:val="22"/>
          <w:u w:val="none"/>
        </w:rPr>
        <w:t xml:space="preserve"> avant la date de signature de l'acte de vente, tous les documents et informations nécessaires à l'établissement de cet acte.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s'engage notamment à fournir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titres de propriété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règlement de copropriété et ses modificatifs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procès-verbaux des assemblées générales des trois dernières années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carnet d'entretien de l'immeuble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diagnostics techniques obligatoires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tout document nécessaire à l'établissement de l'acte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s'engage notamment à fournir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justificatifs de son identité et de sa situation matrimoniale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offres de prêt acceptées le cas échéant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tout document demandé par le notaire.</w:t>
      </w:r>
    </w:p>
    <w:p>
      <w:pPr>
        <w:pStyle w:val="Heading2"/>
      </w:pPr>
      <w:r>
        <w:rPr>
          <w:rFonts w:ascii="Times New Roman" w:hAnsi="Times New Roman" w:cs="Times New Roman"/>
          <w:rFonts w:ascii="Times New Roman" w:hAnsi="Times New Roman"/>
          <w:b/>
          <w:i w:val="0"/>
          <w:sz w:val="22"/>
          <w:u w:val="none"/>
        </w:rPr>
        <w:t>FACULTÉ DE RÉTRACTATION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Conformément aux dispositions de l'article L. 271-1 du Code de la construction et de l'habitation,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non professionnel de l'immobilier dispose d'un délai de </w:t>
      </w:r>
      <w:r>
        <w:rPr>
          <w:rFonts w:ascii="Times New Roman" w:hAnsi="Times New Roman" w:cs="Times New Roman"/>
          <w:rFonts w:ascii="Times New Roman" w:hAnsi="Times New Roman"/>
          <w:b/>
          <w:i w:val="0"/>
          <w:sz w:val="22"/>
          <w:u w:val="none"/>
        </w:rPr>
        <w:t>DIX JOURS</w:t>
      </w:r>
      <w:r>
        <w:rPr>
          <w:rFonts w:ascii="Times New Roman" w:hAnsi="Times New Roman" w:cs="Times New Roman"/>
          <w:rFonts w:ascii="Times New Roman" w:hAnsi="Times New Roman"/>
          <w:b w:val="0"/>
          <w:i w:val="0"/>
          <w:sz w:val="22"/>
          <w:u w:val="none"/>
        </w:rPr>
        <w:t xml:space="preserve"> pour exercer sa faculté de rétractation.</w:t>
      </w:r>
    </w:p>
    <w:p>
      <w:pPr>
        <w:spacing w:after="0" w:before="0"/>
        <w:ind w:firstLine="709"/>
        <w:jc w:val="both"/>
      </w:pPr>
      <w:r>
        <w:rPr>
          <w:rFonts w:ascii="Times New Roman" w:hAnsi="Times New Roman" w:cs="Times New Roman"/>
          <w:rFonts w:ascii="Times New Roman" w:hAnsi="Times New Roman"/>
          <w:b w:val="0"/>
          <w:i w:val="0"/>
          <w:sz w:val="22"/>
          <w:u w:val="none"/>
        </w:rPr>
        <w:t>Ce délai court à compter du lendemain de la première présentation de la lettre lui notifiant le présent acte ou de la remise directe contre récépissé.</w:t>
      </w:r>
    </w:p>
    <w:p>
      <w:pPr>
        <w:spacing w:after="0" w:before="0"/>
        <w:ind w:firstLine="709"/>
        <w:jc w:val="both"/>
      </w:pPr>
      <w:r>
        <w:rPr>
          <w:rFonts w:ascii="Times New Roman" w:hAnsi="Times New Roman" w:cs="Times New Roman"/>
          <w:rFonts w:ascii="Times New Roman" w:hAnsi="Times New Roman"/>
          <w:b/>
          <w:i w:val="0"/>
          <w:sz w:val="22"/>
          <w:u w:val="none"/>
        </w:rPr>
        <w:t>Modalités d'exercice :</w:t>
      </w:r>
    </w:p>
    <w:p>
      <w:pPr>
        <w:spacing w:after="0" w:before="0"/>
        <w:ind w:firstLine="709"/>
        <w:jc w:val="both"/>
      </w:pPr>
      <w:r>
        <w:rPr>
          <w:rFonts w:ascii="Times New Roman" w:hAnsi="Times New Roman" w:cs="Times New Roman"/>
          <w:rFonts w:ascii="Times New Roman" w:hAnsi="Times New Roman"/>
          <w:b w:val="0"/>
          <w:i w:val="0"/>
          <w:sz w:val="22"/>
          <w:u w:val="none"/>
        </w:rPr>
        <w:t xml:space="preserve">Pour exercer cette faculté,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devra notifier sa rétractation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par lettre recommandée avec demande d'avis de réception ou par tout autre moyen présentant des garanties équivalentes pour la détermination de la date de réception ou de remise.</w:t>
      </w:r>
    </w:p>
    <w:p>
      <w:pPr>
        <w:spacing w:after="0" w:before="0"/>
        <w:ind w:firstLine="709"/>
        <w:jc w:val="both"/>
      </w:pPr>
      <w:r>
        <w:rPr>
          <w:rFonts w:ascii="Times New Roman" w:hAnsi="Times New Roman" w:cs="Times New Roman"/>
          <w:rFonts w:ascii="Times New Roman" w:hAnsi="Times New Roman"/>
          <w:b/>
          <w:i w:val="0"/>
          <w:sz w:val="22"/>
          <w:u w:val="none"/>
        </w:rPr>
        <w:t>Effets de la rétractation :</w:t>
      </w:r>
    </w:p>
    <w:p>
      <w:pPr>
        <w:spacing w:after="0" w:before="0"/>
        <w:ind w:firstLine="709"/>
        <w:jc w:val="both"/>
      </w:pPr>
      <w:r>
        <w:rPr>
          <w:rFonts w:ascii="Times New Roman" w:hAnsi="Times New Roman" w:cs="Times New Roman"/>
          <w:rFonts w:ascii="Times New Roman" w:hAnsi="Times New Roman"/>
          <w:b w:val="0"/>
          <w:i w:val="0"/>
          <w:sz w:val="22"/>
          <w:u w:val="none"/>
        </w:rPr>
        <w:t>En cas de rétractation dans le délai légal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présente promesse sera considérée comme n'ayant jamais été conclue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toutes les sommes versées par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lui seront restituées dans un délai de </w:t>
      </w:r>
      <w:r>
        <w:rPr>
          <w:rFonts w:ascii="Times New Roman" w:hAnsi="Times New Roman" w:cs="Times New Roman"/>
          <w:rFonts w:ascii="Times New Roman" w:hAnsi="Times New Roman"/>
          <w:b/>
          <w:i w:val="0"/>
          <w:sz w:val="22"/>
          <w:u w:val="none"/>
        </w:rPr>
        <w:t>VINGT ET UN JOURS</w:t>
      </w:r>
      <w:r>
        <w:rPr>
          <w:rFonts w:ascii="Times New Roman" w:hAnsi="Times New Roman" w:cs="Times New Roman"/>
          <w:rFonts w:ascii="Times New Roman" w:hAnsi="Times New Roman"/>
          <w:b w:val="0"/>
          <w:i w:val="0"/>
          <w:sz w:val="22"/>
          <w:u w:val="none"/>
        </w:rPr>
        <w:t xml:space="preserve"> à compter du lendemain de la date de rétractation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aucune indemnité ne sera due de part et d'autre.</w:t>
      </w:r>
    </w:p>
    <w:p>
      <w:pPr>
        <w:pStyle w:val="Heading2"/>
      </w:pPr>
      <w:r>
        <w:rPr>
          <w:rFonts w:ascii="Times New Roman" w:hAnsi="Times New Roman" w:cs="Times New Roman"/>
          <w:rFonts w:ascii="Times New Roman" w:hAnsi="Times New Roman"/>
          <w:b/>
          <w:i w:val="0"/>
          <w:sz w:val="22"/>
          <w:u w:val="none"/>
        </w:rPr>
        <w:t>RÉITÉRATION PAR ACTE AUTHENTIQUE</w:t>
      </w:r>
    </w:p>
    <w:p>
      <w:pPr>
        <w:spacing w:after="0" w:before="0"/>
        <w:ind w:firstLine="709"/>
        <w:jc w:val="both"/>
      </w:pPr>
      <w:r>
        <w:rPr>
          <w:rFonts w:ascii="Times New Roman" w:hAnsi="Times New Roman" w:cs="Times New Roman"/>
          <w:rFonts w:ascii="Times New Roman" w:hAnsi="Times New Roman"/>
          <w:b w:val="0"/>
          <w:i w:val="0"/>
          <w:sz w:val="22"/>
          <w:u w:val="none"/>
        </w:rPr>
        <w:t>Les parties s'engagent à réitérer la présente promesse par acte authentique dès que toutes les conditions suspensives seront réalisées et au plus tard à la date butoir fixée ci-dessus.</w:t>
      </w:r>
    </w:p>
    <w:p>
      <w:pPr>
        <w:spacing w:after="0" w:before="0"/>
        <w:ind w:firstLine="709"/>
        <w:jc w:val="both"/>
      </w:pPr>
      <w:r>
        <w:rPr>
          <w:rFonts w:ascii="Times New Roman" w:hAnsi="Times New Roman" w:cs="Times New Roman"/>
          <w:rFonts w:ascii="Times New Roman" w:hAnsi="Times New Roman"/>
          <w:b w:val="0"/>
          <w:i w:val="0"/>
          <w:sz w:val="22"/>
          <w:u w:val="none"/>
        </w:rPr>
        <w:t>Le notaire soussigné se chargera de convoquer les parties à la signature de l'acte authentique de vente.</w:t>
      </w:r>
    </w:p>
    <w:p>
      <w:pPr>
        <w:spacing w:after="0" w:before="0"/>
        <w:ind w:firstLine="709"/>
        <w:jc w:val="both"/>
      </w:pPr>
      <w:r>
        <w:rPr>
          <w:rFonts w:ascii="Times New Roman" w:hAnsi="Times New Roman" w:cs="Times New Roman"/>
          <w:rFonts w:ascii="Times New Roman" w:hAnsi="Times New Roman"/>
          <w:b/>
          <w:i w:val="0"/>
          <w:sz w:val="22"/>
          <w:u w:val="none"/>
        </w:rPr>
        <w:t>Lieu de signature :</w:t>
      </w:r>
    </w:p>
    <w:p>
      <w:pPr>
        <w:spacing w:after="0" w:before="0"/>
        <w:ind w:firstLine="709"/>
        <w:jc w:val="both"/>
      </w:pPr>
      <w:r>
        <w:rPr>
          <w:rFonts w:ascii="Times New Roman" w:hAnsi="Times New Roman" w:cs="Times New Roman"/>
          <w:rFonts w:ascii="Times New Roman" w:hAnsi="Times New Roman"/>
          <w:b w:val="0"/>
          <w:i w:val="0"/>
          <w:sz w:val="22"/>
          <w:u w:val="none"/>
        </w:rPr>
        <w:t>L'acte authentique de vente sera reçu en l'office du notaire soussigné.</w:t>
      </w:r>
    </w:p>
    <w:p>
      <w:pPr>
        <w:spacing w:after="0" w:before="0"/>
        <w:ind w:firstLine="709"/>
        <w:jc w:val="both"/>
      </w:pPr>
      <w:r>
        <w:rPr>
          <w:rFonts w:ascii="Times New Roman" w:hAnsi="Times New Roman" w:cs="Times New Roman"/>
          <w:rFonts w:ascii="Times New Roman" w:hAnsi="Times New Roman"/>
          <w:b/>
          <w:i w:val="0"/>
          <w:sz w:val="22"/>
          <w:u w:val="none"/>
        </w:rPr>
        <w:t>Pièces à fournir :</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devront fournir au notaire toutes les pièces nécessaires à l'établissement de l'acte de vente dans les meilleurs délais et au plus tard </w:t>
      </w:r>
      <w:r>
        <w:rPr>
          <w:rFonts w:ascii="Times New Roman" w:hAnsi="Times New Roman" w:cs="Times New Roman"/>
          <w:rFonts w:ascii="Times New Roman" w:hAnsi="Times New Roman"/>
          <w:b/>
          <w:i w:val="0"/>
          <w:sz w:val="22"/>
          <w:u w:val="none"/>
        </w:rPr>
        <w:t>QUINZE jours</w:t>
      </w:r>
      <w:r>
        <w:rPr>
          <w:rFonts w:ascii="Times New Roman" w:hAnsi="Times New Roman" w:cs="Times New Roman"/>
          <w:rFonts w:ascii="Times New Roman" w:hAnsi="Times New Roman"/>
          <w:b w:val="0"/>
          <w:i w:val="0"/>
          <w:sz w:val="22"/>
          <w:u w:val="none"/>
        </w:rPr>
        <w:t xml:space="preserve"> avant la date de signature prévue.</w:t>
      </w:r>
    </w:p>
    <w:p>
      <w:pPr>
        <w:spacing w:after="0" w:before="0"/>
        <w:ind w:firstLine="709"/>
        <w:jc w:val="both"/>
      </w:pPr>
      <w:r>
        <w:rPr>
          <w:rFonts w:ascii="Times New Roman" w:hAnsi="Times New Roman" w:cs="Times New Roman"/>
          <w:rFonts w:ascii="Times New Roman" w:hAnsi="Times New Roman"/>
          <w:b/>
          <w:i w:val="0"/>
          <w:sz w:val="22"/>
          <w:u w:val="none"/>
        </w:rPr>
        <w:t>Convocation :</w:t>
      </w:r>
    </w:p>
    <w:p>
      <w:pPr>
        <w:spacing w:after="0" w:before="0"/>
        <w:ind w:firstLine="709"/>
        <w:jc w:val="both"/>
      </w:pPr>
      <w:r>
        <w:rPr>
          <w:rFonts w:ascii="Times New Roman" w:hAnsi="Times New Roman" w:cs="Times New Roman"/>
          <w:rFonts w:ascii="Times New Roman" w:hAnsi="Times New Roman"/>
          <w:b w:val="0"/>
          <w:i w:val="0"/>
          <w:sz w:val="22"/>
          <w:u w:val="none"/>
        </w:rPr>
        <w:t xml:space="preserve">Le notaire soussigné convoquera les parties par tout moyen à sa convenance (courrier simple, recommandé, courriel) au moins </w:t>
      </w:r>
      <w:r>
        <w:rPr>
          <w:rFonts w:ascii="Times New Roman" w:hAnsi="Times New Roman" w:cs="Times New Roman"/>
          <w:rFonts w:ascii="Times New Roman" w:hAnsi="Times New Roman"/>
          <w:b/>
          <w:i w:val="0"/>
          <w:sz w:val="22"/>
          <w:u w:val="none"/>
        </w:rPr>
        <w:t>HUIT jours</w:t>
      </w:r>
      <w:r>
        <w:rPr>
          <w:rFonts w:ascii="Times New Roman" w:hAnsi="Times New Roman" w:cs="Times New Roman"/>
          <w:rFonts w:ascii="Times New Roman" w:hAnsi="Times New Roman"/>
          <w:b w:val="0"/>
          <w:i w:val="0"/>
          <w:sz w:val="22"/>
          <w:u w:val="none"/>
        </w:rPr>
        <w:t xml:space="preserve"> avant la date prévue pour la signature.</w:t>
      </w:r>
    </w:p>
    <w:p>
      <w:pPr>
        <w:pStyle w:val="Heading2"/>
      </w:pPr>
      <w:r>
        <w:rPr>
          <w:rFonts w:ascii="Times New Roman" w:hAnsi="Times New Roman" w:cs="Times New Roman"/>
          <w:rFonts w:ascii="Times New Roman" w:hAnsi="Times New Roman"/>
          <w:b/>
          <w:i w:val="0"/>
          <w:sz w:val="22"/>
          <w:u w:val="none"/>
        </w:rPr>
        <w:t>Etat des meubles</w:t>
      </w:r>
    </w:p>
    <w:p>
      <w:pPr>
        <w:spacing w:after="0" w:before="0"/>
        <w:ind w:firstLine="709"/>
        <w:jc w:val="both"/>
      </w:pPr>
      <w:r>
        <w:rPr>
          <w:rFonts w:ascii="Times New Roman" w:hAnsi="Times New Roman" w:cs="Times New Roman"/>
          <w:rFonts w:ascii="Times New Roman" w:hAnsi="Times New Roman"/>
          <w:b w:val="0"/>
          <w:i w:val="0"/>
          <w:sz w:val="22"/>
          <w:u w:val="none"/>
        </w:rPr>
        <w:t xml:space="preserve">Il est précisé qu'aucun meuble ni objet mobilier n'est compris dans la présente vente.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sera livré vide de tout mobilier.</w:t>
      </w:r>
    </w:p>
    <w:p>
      <w:pPr>
        <w:pStyle w:val="Heading1"/>
      </w:pPr>
      <w:r>
        <w:rPr>
          <w:rFonts w:ascii="Times New Roman" w:hAnsi="Times New Roman" w:cs="Times New Roman"/>
          <w:rFonts w:ascii="Times New Roman" w:hAnsi="Times New Roman"/>
          <w:b/>
          <w:i w:val="0"/>
          <w:sz w:val="22"/>
          <w:u w:val="none"/>
        </w:rPr>
        <w:t>CHARGES ET CONDITIONS résultant DE L'APPLICATION de réglementationS PARTICULIÈRE</w:t>
      </w:r>
    </w:p>
    <w:p>
      <w:pPr>
        <w:spacing w:after="0" w:before="0"/>
        <w:ind w:firstLine="709"/>
        <w:jc w:val="both"/>
      </w:pPr>
      <w:r>
        <w:rPr>
          <w:rFonts w:ascii="Times New Roman" w:hAnsi="Times New Roman" w:cs="Times New Roman"/>
          <w:rFonts w:ascii="Times New Roman" w:hAnsi="Times New Roman"/>
          <w:b w:val="0"/>
          <w:i w:val="0"/>
          <w:sz w:val="22"/>
          <w:u w:val="none"/>
        </w:rPr>
        <w:t>La vente à intervenir sera soumise aux charges et conditions résultant de l'application des réglementations particulières ci-après exposées.</w:t>
      </w:r>
    </w:p>
    <w:p>
      <w:pPr>
        <w:pStyle w:val="Heading2"/>
      </w:pPr>
      <w:r>
        <w:rPr>
          <w:rFonts w:ascii="Times New Roman" w:hAnsi="Times New Roman" w:cs="Times New Roman"/>
          <w:rFonts w:ascii="Times New Roman" w:hAnsi="Times New Roman"/>
          <w:b/>
          <w:i w:val="0"/>
          <w:sz w:val="22"/>
          <w:u w:val="none"/>
        </w:rPr>
        <w:t>Absence d'opération de construction ou de rénovation depuis dix ans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qu'aucune opération de construction, de rénovation ou d'extension n'a été réalisée sur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au cours des dix dernières années.</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conséquence, aucune garantie décennale n'est en cours pour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pStyle w:val="Heading2"/>
      </w:pPr>
      <w:r>
        <w:rPr>
          <w:rFonts w:ascii="Times New Roman" w:hAnsi="Times New Roman" w:cs="Times New Roman"/>
          <w:rFonts w:ascii="Times New Roman" w:hAnsi="Times New Roman"/>
          <w:b/>
          <w:i w:val="0"/>
          <w:sz w:val="22"/>
          <w:u w:val="none"/>
        </w:rPr>
        <w:t>Aide personnalisée au logement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 fait l'objet d'aucun conventionnement au titre de l'aide personnalisée au logement (APL).</w:t>
      </w:r>
    </w:p>
    <w:p>
      <w:pPr>
        <w:pStyle w:val="Heading1"/>
      </w:pPr>
      <w:r>
        <w:rPr>
          <w:rFonts w:ascii="Times New Roman" w:hAnsi="Times New Roman" w:cs="Times New Roman"/>
          <w:rFonts w:ascii="Times New Roman" w:hAnsi="Times New Roman"/>
          <w:b/>
          <w:i w:val="0"/>
          <w:sz w:val="22"/>
          <w:u w:val="none"/>
        </w:rPr>
        <w:t>Équipements du BIEN</w:t>
      </w:r>
    </w:p>
    <w:p>
      <w:pPr>
        <w:pStyle w:val="Heading2"/>
      </w:pPr>
      <w:r>
        <w:rPr>
          <w:rFonts w:ascii="Times New Roman" w:hAnsi="Times New Roman" w:cs="Times New Roman"/>
          <w:rFonts w:ascii="Times New Roman" w:hAnsi="Times New Roman"/>
          <w:b/>
          <w:i w:val="0"/>
          <w:sz w:val="22"/>
          <w:u w:val="none"/>
        </w:rPr>
        <w:t>Détecteur de fumée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est équipé d'un ou plusieurs détecteurs de fumée conformes à la norme NF EN 14604, comme l'exige la loi n° 2010-238 du 9 mars 2010.</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ces détecteurs sont en état de fonctionnement.</w:t>
      </w:r>
    </w:p>
    <w:p>
      <w:pPr>
        <w:spacing w:after="0" w:before="0"/>
        <w:ind w:firstLine="709"/>
        <w:jc w:val="both"/>
      </w:pPr>
      <w:r>
        <w:rPr>
          <w:rFonts w:ascii="Times New Roman" w:hAnsi="Times New Roman" w:cs="Times New Roman"/>
          <w:rFonts w:ascii="Times New Roman" w:hAnsi="Times New Roman"/>
          <w:b/>
          <w:i w:val="0"/>
          <w:sz w:val="22"/>
          <w:u w:val="none"/>
        </w:rPr>
        <w:t>Alarme</w:t>
      </w:r>
      <w:r>
        <w:rPr>
          <w:rFonts w:ascii="Times New Roman" w:hAnsi="Times New Roman" w:cs="Times New Roman"/>
          <w:rFonts w:ascii="Times New Roman" w:hAnsi="Times New Roman"/>
          <w:b w:val="0"/>
          <w:i w:val="0"/>
          <w:sz w:val="22"/>
          <w:u w:val="none"/>
        </w:rPr>
        <w:t xml:space="preserve"> -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n'est pas équipé d'un système d'alarme.</w:t>
      </w:r>
    </w:p>
    <w:p>
      <w:pPr>
        <w:spacing w:after="0" w:before="0"/>
        <w:ind w:firstLine="709"/>
        <w:jc w:val="both"/>
      </w:pPr>
      <w:r>
        <w:rPr>
          <w:rFonts w:ascii="Times New Roman" w:hAnsi="Times New Roman" w:cs="Times New Roman"/>
          <w:rFonts w:ascii="Times New Roman" w:hAnsi="Times New Roman"/>
          <w:b/>
          <w:i w:val="0"/>
          <w:sz w:val="22"/>
          <w:u w:val="none"/>
        </w:rPr>
        <w:t>Vidéosurveillance</w:t>
      </w:r>
      <w:r>
        <w:rPr>
          <w:rFonts w:ascii="Times New Roman" w:hAnsi="Times New Roman" w:cs="Times New Roman"/>
          <w:rFonts w:ascii="Times New Roman" w:hAnsi="Times New Roman"/>
          <w:b w:val="0"/>
          <w:i w:val="0"/>
          <w:sz w:val="22"/>
          <w:u w:val="none"/>
        </w:rPr>
        <w:t xml:space="preserve"> -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n'est pas équipé d'un système de vidéosurveillance.</w:t>
      </w:r>
    </w:p>
    <w:p>
      <w:pPr>
        <w:spacing w:after="0" w:before="0"/>
        <w:ind w:firstLine="709"/>
        <w:jc w:val="both"/>
      </w:pPr>
      <w:r>
        <w:rPr>
          <w:rFonts w:ascii="Times New Roman" w:hAnsi="Times New Roman" w:cs="Times New Roman"/>
          <w:rFonts w:ascii="Times New Roman" w:hAnsi="Times New Roman"/>
          <w:b/>
          <w:i w:val="0"/>
          <w:sz w:val="22"/>
          <w:u w:val="none"/>
        </w:rPr>
        <w:t>Broyeur</w:t>
      </w:r>
      <w:r>
        <w:rPr>
          <w:rFonts w:ascii="Times New Roman" w:hAnsi="Times New Roman" w:cs="Times New Roman"/>
          <w:rFonts w:ascii="Times New Roman" w:hAnsi="Times New Roman"/>
          <w:b w:val="0"/>
          <w:i w:val="0"/>
          <w:sz w:val="22"/>
          <w:u w:val="none"/>
        </w:rPr>
        <w:t xml:space="preserve"> -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n'est pas équipé d'un broyeur sanitaire.</w:t>
      </w:r>
    </w:p>
    <w:p>
      <w:pPr>
        <w:spacing w:after="0" w:before="0"/>
        <w:ind w:firstLine="709"/>
        <w:jc w:val="both"/>
      </w:pPr>
      <w:r>
        <w:rPr>
          <w:rFonts w:ascii="Times New Roman" w:hAnsi="Times New Roman" w:cs="Times New Roman"/>
          <w:rFonts w:ascii="Times New Roman" w:hAnsi="Times New Roman"/>
          <w:b/>
          <w:i w:val="0"/>
          <w:sz w:val="22"/>
          <w:u w:val="none"/>
        </w:rPr>
        <w:t>Climatisation</w:t>
      </w:r>
      <w:r>
        <w:rPr>
          <w:rFonts w:ascii="Times New Roman" w:hAnsi="Times New Roman" w:cs="Times New Roman"/>
          <w:rFonts w:ascii="Times New Roman" w:hAnsi="Times New Roman"/>
          <w:b w:val="0"/>
          <w:i w:val="0"/>
          <w:sz w:val="22"/>
          <w:u w:val="none"/>
        </w:rPr>
        <w:t xml:space="preserve"> -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n'est pas équipé d'un système de climatisation.</w:t>
      </w:r>
    </w:p>
    <w:p>
      <w:pPr>
        <w:pStyle w:val="Heading2"/>
      </w:pPr>
      <w:r>
        <w:rPr>
          <w:rFonts w:ascii="Times New Roman" w:hAnsi="Times New Roman" w:cs="Times New Roman"/>
          <w:rFonts w:ascii="Times New Roman" w:hAnsi="Times New Roman"/>
          <w:b/>
          <w:i w:val="0"/>
          <w:sz w:val="22"/>
          <w:u w:val="none"/>
        </w:rPr>
        <w:t>Règlementation - Ascenseurs</w:t>
      </w:r>
    </w:p>
    <w:p>
      <w:pPr>
        <w:spacing w:after="0" w:before="0"/>
        <w:ind w:firstLine="709"/>
        <w:jc w:val="both"/>
      </w:pPr>
      <w:r>
        <w:rPr>
          <w:rFonts w:ascii="Times New Roman" w:hAnsi="Times New Roman" w:cs="Times New Roman"/>
          <w:rFonts w:ascii="Times New Roman" w:hAnsi="Times New Roman"/>
          <w:b w:val="0"/>
          <w:i w:val="0"/>
          <w:sz w:val="22"/>
          <w:u w:val="none"/>
        </w:rPr>
        <w:t>L'immeuble n'est pas pourvu d'ascenseur. Sans objet pour la sécurité, le contrôle technique et le contrat d'entretien.</w:t>
      </w:r>
    </w:p>
    <w:p>
      <w:pPr>
        <w:pStyle w:val="Heading2"/>
      </w:pPr>
      <w:r>
        <w:rPr>
          <w:rFonts w:ascii="Times New Roman" w:hAnsi="Times New Roman" w:cs="Times New Roman"/>
          <w:rFonts w:ascii="Times New Roman" w:hAnsi="Times New Roman"/>
          <w:b/>
          <w:i w:val="0"/>
          <w:sz w:val="22"/>
          <w:u w:val="none"/>
        </w:rPr>
        <w:t>Domicile fiscal</w:t>
      </w:r>
    </w:p>
    <w:p>
      <w:pPr>
        <w:spacing w:after="0" w:before="0"/>
        <w:ind w:firstLine="709"/>
        <w:jc w:val="both"/>
      </w:pPr>
      <w:r>
        <w:rPr>
          <w:rFonts w:ascii="Times New Roman" w:hAnsi="Times New Roman" w:cs="Times New Roman"/>
          <w:rFonts w:ascii="Times New Roman" w:hAnsi="Times New Roman"/>
          <w:b w:val="0"/>
          <w:i w:val="0"/>
          <w:sz w:val="22"/>
          <w:u w:val="none"/>
          <w:shd w:val="clear" w:color="auto" w:fill="D9D9D9"/>
        </w:rPr>
        <w:t>Monsieur</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DUPONT</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Jean Pierre Marie</w:t>
      </w:r>
      <w:r>
        <w:rPr>
          <w:rFonts w:ascii="Times New Roman" w:hAnsi="Times New Roman" w:cs="Times New Roman"/>
          <w:rFonts w:ascii="Times New Roman" w:hAnsi="Times New Roman"/>
          <w:b w:val="0"/>
          <w:i w:val="0"/>
          <w:sz w:val="22"/>
          <w:u w:val="none"/>
        </w:rPr>
        <w:t xml:space="preserve"> déclare avoir son domicile fiscal en France.</w:t>
      </w:r>
    </w:p>
    <w:p>
      <w:pPr>
        <w:pStyle w:val="Heading2"/>
      </w:pPr>
      <w:r>
        <w:rPr>
          <w:rFonts w:ascii="Times New Roman" w:hAnsi="Times New Roman" w:cs="Times New Roman"/>
          <w:rFonts w:ascii="Times New Roman" w:hAnsi="Times New Roman"/>
          <w:b/>
          <w:i w:val="0"/>
          <w:sz w:val="22"/>
          <w:u w:val="none"/>
        </w:rPr>
        <w:t>Reprise d'engagement par les ayants droit du promettant</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cas de décès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avant la réitération de la vente par acte authentique, ses ayants droit seront tenus de reprendre l'engagement résultant de la présente promesse.</w:t>
      </w:r>
    </w:p>
    <w:p>
      <w:pPr>
        <w:spacing w:after="0" w:before="0"/>
        <w:ind w:firstLine="709"/>
        <w:jc w:val="both"/>
      </w:pPr>
      <w:r>
        <w:rPr>
          <w:rFonts w:ascii="Times New Roman" w:hAnsi="Times New Roman" w:cs="Times New Roman"/>
          <w:rFonts w:ascii="Times New Roman" w:hAnsi="Times New Roman"/>
          <w:b w:val="0"/>
          <w:i w:val="0"/>
          <w:sz w:val="22"/>
          <w:u w:val="none"/>
        </w:rPr>
        <w:t xml:space="preserve">La présente promesse conservera tous ses effets à l'égard des héritiers et ayants droit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lesquels seront tenus solidairement de toutes les obligations qui en découlent.</w:t>
      </w:r>
    </w:p>
    <w:p>
      <w:pPr>
        <w:pStyle w:val="Heading3"/>
      </w:pPr>
      <w:r>
        <w:rPr>
          <w:rFonts w:ascii="Times New Roman" w:hAnsi="Times New Roman" w:cs="Times New Roman"/>
          <w:rFonts w:ascii="Times New Roman" w:hAnsi="Times New Roman"/>
          <w:b/>
          <w:i w:val="0"/>
          <w:sz w:val="22"/>
          <w:u w:val="none"/>
        </w:rPr>
        <w:t>FACULTE DE SUBSTITUTION</w:t>
      </w:r>
    </w:p>
    <w:p>
      <w:pPr>
        <w:spacing w:after="0" w:before="0"/>
        <w:ind w:firstLine="709"/>
        <w:jc w:val="both"/>
      </w:pPr>
      <w:r>
        <w:rPr>
          <w:rFonts w:ascii="Times New Roman" w:hAnsi="Times New Roman" w:cs="Times New Roman"/>
          <w:rFonts w:ascii="Times New Roman" w:hAnsi="Times New Roman"/>
          <w:b w:val="0"/>
          <w:i w:val="0"/>
          <w:sz w:val="22"/>
          <w:u w:val="none"/>
        </w:rPr>
        <w:t>Le BENEFICIAIRE ne pourra se substituer, dans le bénéfice de la présente promesse, aucune personne physique ou morale. En conséquence, seul le BENEFICIAIRE désigné aux présentes, ou ses ayants droit en cas de décès, pourra lever l'option et acquérir le bien objet de la présente promesse.</w:t>
      </w:r>
    </w:p>
    <w:p>
      <w:pPr>
        <w:pStyle w:val="Heading3"/>
      </w:pPr>
      <w:r>
        <w:rPr>
          <w:rFonts w:ascii="Times New Roman" w:hAnsi="Times New Roman" w:cs="Times New Roman"/>
          <w:rFonts w:ascii="Times New Roman" w:hAnsi="Times New Roman"/>
          <w:b/>
          <w:i w:val="0"/>
          <w:sz w:val="22"/>
          <w:u w:val="none"/>
        </w:rPr>
        <w:t>Purge de la faculté de rétractation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ont conclu, en vue de la réalisation de cette vente, </w:t>
      </w:r>
      <w:r>
        <w:rPr>
          <w:rFonts w:ascii="Times New Roman" w:hAnsi="Times New Roman" w:cs="Times New Roman"/>
          <w:rFonts w:ascii="Times New Roman" w:hAnsi="Times New Roman"/>
          <w:b w:val="0"/>
          <w:i w:val="0"/>
          <w:sz w:val="22"/>
          <w:u w:val="none"/>
          <w:shd w:val="clear" w:color="auto" w:fill="D9D9D9"/>
        </w:rPr>
        <w:t>une promesse unilatérale de vente</w:t>
      </w:r>
      <w:r>
        <w:rPr>
          <w:rFonts w:ascii="Times New Roman" w:hAnsi="Times New Roman" w:cs="Times New Roman"/>
          <w:rFonts w:ascii="Times New Roman" w:hAnsi="Times New Roman"/>
          <w:b w:val="0"/>
          <w:i w:val="0"/>
          <w:sz w:val="22"/>
          <w:u w:val="none"/>
        </w:rPr>
        <w:t xml:space="preserve"> aux termes d'un acte reçu par </w:t>
      </w:r>
      <w:r>
        <w:rPr>
          <w:rFonts w:ascii="Times New Roman" w:hAnsi="Times New Roman" w:cs="Times New Roman"/>
          <w:rFonts w:ascii="Times New Roman" w:hAnsi="Times New Roman"/>
          <w:b w:val="0"/>
          <w:i w:val="0"/>
          <w:sz w:val="22"/>
          <w:u w:val="none"/>
          <w:shd w:val="clear" w:color="auto" w:fill="D9D9D9"/>
        </w:rPr>
        <w:t>Maître Charlotte DIAZ</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shd w:val="clear" w:color="auto" w:fill="D9D9D9"/>
        </w:rPr>
        <w:t>29 janvier 2026</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En vertu des dispositions de l'article L 271-1 du Code de la construction et de l'habitation,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étant destinés à l'habitation et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étant un non-professionnel de l'immobilier, ce dernier bénéficiait de la faculté de se rétracter.</w:t>
      </w:r>
    </w:p>
    <w:p>
      <w:pPr>
        <w:pStyle w:val="Heading3"/>
      </w:pPr>
      <w:r>
        <w:rPr>
          <w:rFonts w:ascii="Times New Roman" w:hAnsi="Times New Roman" w:cs="Times New Roman"/>
          <w:rFonts w:ascii="Times New Roman" w:hAnsi="Times New Roman"/>
          <w:b/>
          <w:i w:val="0"/>
          <w:sz w:val="22"/>
          <w:u w:val="none"/>
        </w:rPr>
        <w:t>Remise des pièces</w:t>
      </w:r>
    </w:p>
    <w:p>
      <w:pPr>
        <w:spacing w:after="0" w:before="0"/>
        <w:ind w:firstLine="709"/>
        <w:jc w:val="both"/>
      </w:pPr>
      <w:r>
        <w:rPr>
          <w:rFonts w:ascii="Times New Roman" w:hAnsi="Times New Roman" w:cs="Times New Roman"/>
          <w:rFonts w:ascii="Times New Roman" w:hAnsi="Times New Roman"/>
          <w:b w:val="0"/>
          <w:i w:val="0"/>
          <w:sz w:val="22"/>
          <w:u w:val="none"/>
        </w:rPr>
        <w:t>Pour répondre aux exigences de l'article L 721-2 du Code de la construction et de l'habitation, les pièces suivantes ont été communiquées à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règlement de copropriété et l'état descriptif de division ainsi que tous leurs modificatifs éventuels publiés.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procès-verbaux des assemblées générales des trois dernières années.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informations financières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montant des charges courantes du budget prévisionnel et des charges hors budget prévisionnel payées par le vendeur sur les deux exercices précédant la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sommes susceptibles d'être dues au syndicat des copropriétaires par l'acquéreur.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L'état global des impayés de charges au sein du syndicat et de la dette envers les fournisseurs.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quote-part du fonds de travaux attachée au lot principal vendu et le montant de la dernière cotisation au fonds versée par le vendeur au titre de son lot.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fiche synthétique de la copropriété prévue à l'article 8-2 de la loi numéro 65-557 du 10 juillet 1965 dont le contenu est fixé par décret numéro 2016-1822 du 21 décembre 2016.</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carnet d'entretien de l'ensemble immobilier.</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déclare que ces pièces lui ont été notifiées par lettre recommandée électronique avec accusé de réception dans le cadre de la purge de son délai de rétractation relatée ci-avant.</w:t>
      </w:r>
    </w:p>
    <w:p>
      <w:pPr>
        <w:pStyle w:val="Heading3"/>
      </w:pPr>
      <w:r>
        <w:rPr>
          <w:rFonts w:ascii="Times New Roman" w:hAnsi="Times New Roman" w:cs="Times New Roman"/>
          <w:rFonts w:ascii="Times New Roman" w:hAnsi="Times New Roman"/>
          <w:b/>
          <w:i w:val="0"/>
          <w:sz w:val="22"/>
          <w:u w:val="none"/>
        </w:rPr>
        <w:t>CONDITIONS ET DÉCLARATIONS GÉNÉRALES</w:t>
      </w:r>
    </w:p>
    <w:p>
      <w:pPr>
        <w:pStyle w:val="Heading4"/>
      </w:pPr>
      <w:r>
        <w:rPr>
          <w:rFonts w:ascii="Times New Roman" w:hAnsi="Times New Roman" w:cs="Times New Roman"/>
          <w:rFonts w:ascii="Times New Roman" w:hAnsi="Times New Roman"/>
          <w:b/>
          <w:i w:val="0"/>
          <w:sz w:val="22"/>
          <w:u w:val="none"/>
        </w:rPr>
        <w:t>Garantie contre le risque d'éviction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garantit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contre le risque d'éviction conformément aux dispositions de l'article 1626 du Code civil.</w:t>
      </w:r>
    </w:p>
    <w:p>
      <w:pPr>
        <w:spacing w:after="0" w:before="0"/>
        <w:ind w:firstLine="709"/>
        <w:jc w:val="both"/>
      </w:pPr>
      <w:r>
        <w:rPr>
          <w:rFonts w:ascii="Times New Roman" w:hAnsi="Times New Roman" w:cs="Times New Roman"/>
          <w:rFonts w:ascii="Times New Roman" w:hAnsi="Times New Roman"/>
          <w:b w:val="0"/>
          <w:i w:val="0"/>
          <w:sz w:val="22"/>
          <w:u w:val="none"/>
        </w:rPr>
        <w:t xml:space="preserve">A ce sujet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n'existe à ce jour aucune action ou litige en cours pouvant porter atteinte au droit de propriété,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n'y a eu aucun empiètement sur le fonds voisin,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 fait l'objet d'aucune injonction de travaux,</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n'a pas fait de sa part l'objet de travaux modifiant l'aspect extérieur de l'immeuble ou les parties communes qui n'auraient pas été régulièrement autorisés par l'assemblée des copropriétaires et les services de l'urbanisme,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qu'il n'a pas modifié la destination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en contravention des dispositions du règlement de copropriété,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n'a pas été modifié de son fait par une annexion ou une utilisation irrégulière privative de parties communes,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n'a conféré à personne d'autre que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un droit quelconque sur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pouvant empêcher la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subroger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dans tous ses droits et actions relatifs au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pStyle w:val="Heading4"/>
      </w:pPr>
      <w:r>
        <w:rPr>
          <w:rFonts w:ascii="Times New Roman" w:hAnsi="Times New Roman" w:cs="Times New Roman"/>
          <w:rFonts w:ascii="Times New Roman" w:hAnsi="Times New Roman"/>
          <w:b/>
          <w:i w:val="0"/>
          <w:sz w:val="22"/>
          <w:u w:val="none"/>
        </w:rPr>
        <w:t>Garantie de jouissance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qu'il n'a pas délivré de congé à un ancien locataire lui permettant d'exercer un droit de préemption.</w:t>
      </w:r>
    </w:p>
    <w:p>
      <w:pPr>
        <w:pStyle w:val="Heading4"/>
      </w:pPr>
      <w:r>
        <w:rPr>
          <w:rFonts w:ascii="Times New Roman" w:hAnsi="Times New Roman" w:cs="Times New Roman"/>
          <w:rFonts w:ascii="Times New Roman" w:hAnsi="Times New Roman"/>
          <w:b/>
          <w:i w:val="0"/>
          <w:sz w:val="22"/>
          <w:u w:val="none"/>
        </w:rPr>
        <w:t>Garantie hypothécaire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s'oblige, s'il existe un ou plusieurs créanciers hypothécaires inscrits, à régler l'intégralité des sommes pouvant leur être encore dues, à rapporter à ses frais les certificats de radiation des inscriptions, et à en justifier auprès de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w:t>
      </w:r>
    </w:p>
    <w:p>
      <w:pPr>
        <w:pStyle w:val="Heading4"/>
      </w:pPr>
      <w:r>
        <w:rPr>
          <w:rFonts w:ascii="Times New Roman" w:hAnsi="Times New Roman" w:cs="Times New Roman"/>
          <w:rFonts w:ascii="Times New Roman" w:hAnsi="Times New Roman"/>
          <w:b/>
          <w:i w:val="0"/>
          <w:sz w:val="22"/>
          <w:u w:val="none"/>
        </w:rPr>
        <w:t>Servitudes</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profite ou supporte les servitudes ou les droits de jouissance spéciale, s'il en existe.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ne pas avoir créé ou laissé créer de servitude ou de droit de jouissance spéciale qui ne seraient pas relatés aux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qu'à sa connaissance, il n'existe pas d'autres servitudes ou droits de jouissance spéciale que celles ou ceux résultant, le cas échéant, de l'acte, de la situation naturelle et environnementale des lieux, de l'urbanisme, et du règlement de copropriété et de ses modificatifs,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ne pas avoir connaissance de faits ou actes tels qu'ils seraient de nature à remettre en cause l'exercice de servitude relatée aux présentes.</w:t>
      </w:r>
    </w:p>
    <w:p>
      <w:pPr>
        <w:pStyle w:val="Heading4"/>
      </w:pPr>
      <w:r>
        <w:rPr>
          <w:rFonts w:ascii="Times New Roman" w:hAnsi="Times New Roman" w:cs="Times New Roman"/>
          <w:rFonts w:ascii="Times New Roman" w:hAnsi="Times New Roman"/>
          <w:b/>
          <w:i w:val="0"/>
          <w:sz w:val="22"/>
          <w:u w:val="none"/>
        </w:rPr>
        <w:t>Etat du bien</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prend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dans l'état où il se trouve au jour de l'entrée en jouissance, sans recours contre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pour quelque cause que ce soit notamment en raison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des vices apparents,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des vices cachés.</w:t>
      </w:r>
    </w:p>
    <w:p>
      <w:pPr>
        <w:spacing w:after="0" w:before="0"/>
        <w:ind w:firstLine="709"/>
        <w:jc w:val="both"/>
      </w:pPr>
      <w:r>
        <w:rPr>
          <w:rFonts w:ascii="Times New Roman" w:hAnsi="Times New Roman" w:cs="Times New Roman"/>
          <w:rFonts w:ascii="Times New Roman" w:hAnsi="Times New Roman"/>
          <w:b w:val="0"/>
          <w:i w:val="0"/>
          <w:sz w:val="22"/>
          <w:u w:val="none"/>
        </w:rPr>
        <w:t>S'agissant des vices cachés, il est précisé que cette exonération de garantie ne s'applique pas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si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a la qualité de professionnel de l'immobilier ou de la construction, sauf si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a également cette qualité,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ou s'il est prouvé par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dans le délai légal, que les vices cachés étaient en réalité connus du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Toutefois,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est avisé que, s'agissant des travaux qu'il a pu exécuter par lui-même, la jurisprudence tend à écarter toute efficacité de la clause d'exonération de garantie des vices cachés.</w:t>
      </w:r>
    </w:p>
    <w:p>
      <w:pPr>
        <w:pStyle w:val="Heading4"/>
      </w:pPr>
      <w:r>
        <w:rPr>
          <w:rFonts w:ascii="Times New Roman" w:hAnsi="Times New Roman" w:cs="Times New Roman"/>
          <w:rFonts w:ascii="Times New Roman" w:hAnsi="Times New Roman"/>
          <w:b/>
          <w:i w:val="0"/>
          <w:sz w:val="22"/>
          <w:u w:val="none"/>
        </w:rPr>
        <w:t>Contenance du terrain d'assiette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ne confère aucune garantie de contenance du terrain d'assiette de l'ensemble immobilier.</w:t>
      </w:r>
    </w:p>
    <w:p>
      <w:pPr>
        <w:pStyle w:val="Heading4"/>
      </w:pPr>
      <w:r>
        <w:rPr>
          <w:rFonts w:ascii="Times New Roman" w:hAnsi="Times New Roman" w:cs="Times New Roman"/>
          <w:rFonts w:ascii="Times New Roman" w:hAnsi="Times New Roman"/>
          <w:b/>
          <w:i w:val="0"/>
          <w:sz w:val="22"/>
          <w:u w:val="none"/>
        </w:rPr>
        <w:t>Equipements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qu'à sa connaissance le bien est équipé ou n'est pas équipé des éléments suivants :</w:t>
      </w:r>
    </w:p>
    <w:p>
      <w:pPr>
        <w:spacing w:after="0" w:before="0"/>
        <w:ind w:firstLine="709"/>
        <w:jc w:val="both"/>
      </w:pPr>
      <w:r>
        <w:rPr>
          <w:rFonts w:ascii="Times New Roman" w:hAnsi="Times New Roman" w:cs="Times New Roman"/>
          <w:rFonts w:ascii="Times New Roman" w:hAnsi="Times New Roman"/>
          <w:b w:val="0"/>
          <w:i/>
          <w:sz w:val="22"/>
          <w:u w:val="none"/>
        </w:rPr>
        <w:t>(informations sur les équipements à compléter)</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informé de cette situation, déclare prendre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en l'état.</w:t>
      </w:r>
    </w:p>
    <w:p>
      <w:pPr>
        <w:pStyle w:val="Heading4"/>
      </w:pPr>
      <w:r>
        <w:rPr>
          <w:rFonts w:ascii="Times New Roman" w:hAnsi="Times New Roman" w:cs="Times New Roman"/>
          <w:rFonts w:ascii="Times New Roman" w:hAnsi="Times New Roman"/>
          <w:b/>
          <w:i w:val="0"/>
          <w:sz w:val="22"/>
          <w:u w:val="none"/>
        </w:rPr>
        <w:t>Impôts et taxes</w:t>
      </w:r>
    </w:p>
    <w:p>
      <w:pPr>
        <w:spacing w:after="0" w:before="0"/>
        <w:ind w:firstLine="709"/>
        <w:jc w:val="both"/>
      </w:pPr>
      <w:r>
        <w:rPr>
          <w:rFonts w:ascii="Times New Roman" w:hAnsi="Times New Roman" w:cs="Times New Roman"/>
          <w:rFonts w:ascii="Times New Roman" w:hAnsi="Times New Roman"/>
          <w:b/>
          <w:i w:val="0"/>
          <w:sz w:val="22"/>
          <w:u w:val="none"/>
        </w:rPr>
        <w:t>Impôts locaux</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être à jour des mises en recouvrement des impôts locaux.</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est redevable à compter de ce jour des impôts et contributions.</w:t>
      </w:r>
    </w:p>
    <w:p>
      <w:pPr>
        <w:spacing w:after="0" w:before="0"/>
        <w:ind w:firstLine="709"/>
        <w:jc w:val="both"/>
      </w:pPr>
      <w:r>
        <w:rPr>
          <w:rFonts w:ascii="Times New Roman" w:hAnsi="Times New Roman" w:cs="Times New Roman"/>
          <w:rFonts w:ascii="Times New Roman" w:hAnsi="Times New Roman"/>
          <w:b w:val="0"/>
          <w:i w:val="0"/>
          <w:sz w:val="22"/>
          <w:u w:val="none"/>
        </w:rPr>
        <w:t>La taxe d'habitation sur les résidences secondaires, si elle est exigible, est due pour l'année entière par l'occupant au premier jour du mois de janvier.</w:t>
      </w:r>
    </w:p>
    <w:p>
      <w:pPr>
        <w:spacing w:after="0" w:before="0"/>
        <w:ind w:firstLine="709"/>
        <w:jc w:val="both"/>
      </w:pPr>
      <w:r>
        <w:rPr>
          <w:rFonts w:ascii="Times New Roman" w:hAnsi="Times New Roman" w:cs="Times New Roman"/>
          <w:rFonts w:ascii="Times New Roman" w:hAnsi="Times New Roman"/>
          <w:b w:val="0"/>
          <w:i w:val="0"/>
          <w:sz w:val="22"/>
          <w:u w:val="none"/>
        </w:rPr>
        <w:t xml:space="preserve">La taxe foncière, ainsi que la taxe d'enlèvement des ordures ménagères si elle est due, sont réparties entre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et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prorata temporis en fonction du temps pendant lequel chacun aura été propriétaire au cours de cette année.</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règle ce jour au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qui le reconnaît, la comptabilité de l'office notarial, les proratas de taxes foncières et, le cas échéant, de taxes d'enlèvement des ordures ménagères, déterminés par convention entre les parties sur le montant de la dernière imposition.</w:t>
      </w:r>
    </w:p>
    <w:p>
      <w:pPr>
        <w:spacing w:after="0" w:before="0"/>
        <w:ind w:firstLine="709"/>
        <w:jc w:val="both"/>
      </w:pPr>
      <w:r>
        <w:rPr>
          <w:rFonts w:ascii="Times New Roman" w:hAnsi="Times New Roman" w:cs="Times New Roman"/>
          <w:rFonts w:ascii="Times New Roman" w:hAnsi="Times New Roman"/>
          <w:b w:val="0"/>
          <w:i w:val="0"/>
          <w:sz w:val="22"/>
          <w:u w:val="none"/>
        </w:rPr>
        <w:t>Ce règlement est définitif entre les parties, éteignant toute créance ou dette l'une vis-à-vis de l'autre à ce sujet, quelle que soit la modification éventuelle des taxes foncières pour l'année en cours.</w:t>
      </w:r>
    </w:p>
    <w:p>
      <w:pPr>
        <w:spacing w:after="0" w:before="0"/>
        <w:ind w:firstLine="709"/>
        <w:jc w:val="both"/>
      </w:pPr>
      <w:r>
        <w:rPr>
          <w:rFonts w:ascii="Times New Roman" w:hAnsi="Times New Roman" w:cs="Times New Roman"/>
          <w:rFonts w:ascii="Times New Roman" w:hAnsi="Times New Roman"/>
          <w:b/>
          <w:i w:val="0"/>
          <w:sz w:val="22"/>
          <w:u w:val="none"/>
        </w:rPr>
        <w:t>Avantage fiscal lié à un engagement de location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ne pas souscrire actuellement à l'un des régimes fiscaux lui permettant de bénéficier de la déduction des amortissements en échange de l'obligation de louer à certaines conditions.</w:t>
      </w:r>
    </w:p>
    <w:p>
      <w:pPr>
        <w:spacing w:after="0" w:before="0"/>
        <w:ind w:firstLine="709"/>
        <w:jc w:val="both"/>
      </w:pPr>
      <w:r>
        <w:rPr>
          <w:rFonts w:ascii="Times New Roman" w:hAnsi="Times New Roman" w:cs="Times New Roman"/>
          <w:rFonts w:ascii="Times New Roman" w:hAnsi="Times New Roman"/>
          <w:b/>
          <w:i w:val="0"/>
          <w:sz w:val="22"/>
          <w:u w:val="none"/>
        </w:rPr>
        <w:t>Aide personnalisée au logement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ne pas avoir conclu de convention avec l'Etat dans le cadre des dispositions applicables aux logements conventionnés à l'égard de l'A.P.L..</w:t>
      </w:r>
    </w:p>
    <w:p>
      <w:pPr>
        <w:spacing w:after="0" w:before="0"/>
        <w:ind w:firstLine="709"/>
        <w:jc w:val="both"/>
      </w:pPr>
      <w:r>
        <w:rPr>
          <w:rFonts w:ascii="Times New Roman" w:hAnsi="Times New Roman" w:cs="Times New Roman"/>
          <w:rFonts w:ascii="Times New Roman" w:hAnsi="Times New Roman"/>
          <w:b/>
          <w:i w:val="0"/>
          <w:sz w:val="22"/>
          <w:u w:val="none"/>
        </w:rPr>
        <w:t>Agence nationale de l'habitat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ne pas avoir conclu de convention avec l'agence nationale de l'habitat.</w:t>
      </w:r>
    </w:p>
    <w:p>
      <w:pPr>
        <w:spacing w:after="0" w:before="0"/>
        <w:ind w:firstLine="709"/>
        <w:jc w:val="both"/>
      </w:pPr>
      <w:r>
        <w:rPr>
          <w:rFonts w:ascii="Times New Roman" w:hAnsi="Times New Roman" w:cs="Times New Roman"/>
          <w:rFonts w:ascii="Times New Roman" w:hAnsi="Times New Roman"/>
          <w:b/>
          <w:i w:val="0"/>
          <w:sz w:val="22"/>
          <w:u w:val="none"/>
        </w:rPr>
        <w:t>Obligation déclarative du propriétaire de bien à usage d'habitation</w:t>
      </w:r>
    </w:p>
    <w:p>
      <w:pPr>
        <w:spacing w:after="0" w:before="0"/>
        <w:ind w:firstLine="709"/>
        <w:jc w:val="both"/>
      </w:pPr>
      <w:r>
        <w:rPr>
          <w:rFonts w:ascii="Times New Roman" w:hAnsi="Times New Roman" w:cs="Times New Roman"/>
          <w:rFonts w:ascii="Times New Roman" w:hAnsi="Times New Roman"/>
          <w:b w:val="0"/>
          <w:i w:val="0"/>
          <w:sz w:val="22"/>
          <w:u w:val="none"/>
        </w:rPr>
        <w:t>Conformément à la loi de finances n° 2019-1479 du 28 décembre 2019, une nouvelle obligation déclarative, en vigueur à partir du 1er janvier 2023, a été mise en place à l'égard des propriétaires de biens immobiliers à usage d'habitation, afin de pouvoir déterminer ceux qui sont encore redevables de la taxe d'habitation (pour les résidences secondaires ou logements locatifs) ou de la taxe sur les logements vacants.</w:t>
      </w:r>
    </w:p>
    <w:p>
      <w:pPr>
        <w:spacing w:after="0" w:before="0"/>
        <w:ind w:firstLine="709"/>
        <w:jc w:val="both"/>
      </w:pPr>
      <w:r>
        <w:rPr>
          <w:rFonts w:ascii="Times New Roman" w:hAnsi="Times New Roman" w:cs="Times New Roman"/>
          <w:rFonts w:ascii="Times New Roman" w:hAnsi="Times New Roman"/>
          <w:b w:val="0"/>
          <w:i w:val="0"/>
          <w:sz w:val="22"/>
          <w:u w:val="none"/>
        </w:rPr>
        <w:t>Ainsi, à compter du 1er janvier et jusqu'au 30 juin inclus de chaque année, tous les propriétaires, particuliers ou personnes morales, d'une résidence principale ou secondaire ou d'un bien locatif ou vacant, doivent impérativement déclarer à l'administration fiscale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s'ils occupent leur logement à titre de résidence principale ou secondaire, ou s'il est vacant,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lorsque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est occupé par un tiers, l'identité des occupants et la période d'occupation.</w:t>
      </w:r>
    </w:p>
    <w:p>
      <w:pPr>
        <w:spacing w:after="0" w:before="0"/>
        <w:ind w:firstLine="709"/>
        <w:jc w:val="both"/>
      </w:pPr>
      <w:r>
        <w:rPr>
          <w:rFonts w:ascii="Times New Roman" w:hAnsi="Times New Roman" w:cs="Times New Roman"/>
          <w:rFonts w:ascii="Times New Roman" w:hAnsi="Times New Roman"/>
          <w:b w:val="0"/>
          <w:i w:val="0"/>
          <w:sz w:val="22"/>
          <w:u w:val="none"/>
        </w:rPr>
        <w:t>Cette obligation déclarative concerne aussi bien les propriétaires indivis, que les usufruitiers ou les sociétés civiles immobilières, et son non-respect est passible de l'octroi d'une amende d'un montant forfaitaire de 150 euros.</w:t>
      </w:r>
    </w:p>
    <w:p>
      <w:pPr>
        <w:spacing w:after="0" w:before="0"/>
        <w:ind w:firstLine="709"/>
        <w:jc w:val="both"/>
      </w:pPr>
      <w:r>
        <w:rPr>
          <w:rFonts w:ascii="Times New Roman" w:hAnsi="Times New Roman" w:cs="Times New Roman"/>
          <w:rFonts w:ascii="Times New Roman" w:hAnsi="Times New Roman"/>
          <w:b w:val="0"/>
          <w:i w:val="0"/>
          <w:sz w:val="22"/>
          <w:u w:val="none"/>
        </w:rPr>
        <w:t>Cette déclaration peut s'opérer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via le service en ligne "Gérer mes biens immobiliers", accessible depuis le portail impots.gouv.fr,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ou via les autres moyens mis à disposition par l'administration.</w:t>
      </w:r>
    </w:p>
    <w:p>
      <w:pPr>
        <w:pStyle w:val="Heading4"/>
      </w:pPr>
      <w:r>
        <w:rPr>
          <w:rFonts w:ascii="Times New Roman" w:hAnsi="Times New Roman" w:cs="Times New Roman"/>
          <w:rFonts w:ascii="Times New Roman" w:hAnsi="Times New Roman"/>
          <w:b/>
          <w:i w:val="0"/>
          <w:sz w:val="22"/>
          <w:u w:val="none"/>
        </w:rPr>
        <w:t>Contrats de distribution et de fourniture</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fait son affaire personnelle, dès son entrée en jouissance, de la continuation ou de la résiliation de tous contrats de distribution et de fourniture souscrits par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Les parties déclarent avoir été averties de la nécessité d'établir entre elles un relevé des compteurs faisant l'objet d'un comptage individuel.</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être à jour des factures mises en recouvrement liées à ses contrats de distribution et de fourniture.</w:t>
      </w:r>
    </w:p>
    <w:p>
      <w:pPr>
        <w:pStyle w:val="Heading4"/>
      </w:pPr>
      <w:r>
        <w:rPr>
          <w:rFonts w:ascii="Times New Roman" w:hAnsi="Times New Roman" w:cs="Times New Roman"/>
          <w:rFonts w:ascii="Times New Roman" w:hAnsi="Times New Roman"/>
          <w:b/>
          <w:i w:val="0"/>
          <w:sz w:val="22"/>
          <w:u w:val="none"/>
        </w:rPr>
        <w:t>Assurance</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tout en étant informé de l'obligation immédiate de souscription, ne continuera pas les polices d'assurance actuelles garantissant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et confère à cet effet mandat au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qui accepte, de résilier les contrats lorsqu'il avertira son assureur de la réalisation des présentes.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L'ensemble immobilier dans lequel se trouve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étant assuré par une police souscrite par le syndicat des copropriétaires,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doit se conformer à toutes les décisions du syndicat la concernant.</w:t>
      </w:r>
    </w:p>
    <w:p>
      <w:pPr>
        <w:spacing w:after="0" w:before="0"/>
        <w:ind w:firstLine="709"/>
        <w:jc w:val="both"/>
      </w:pPr>
      <w:r>
        <w:rPr>
          <w:rFonts w:ascii="Times New Roman" w:hAnsi="Times New Roman" w:cs="Times New Roman"/>
          <w:rFonts w:ascii="Times New Roman" w:hAnsi="Times New Roman"/>
          <w:b w:val="0"/>
          <w:i w:val="0"/>
          <w:sz w:val="22"/>
          <w:u w:val="none"/>
        </w:rPr>
        <w:t>Il est rappelé à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l'obligation pour chaque copropriétaire de s'assurer contre les risques de responsabilité civile dont il doit répondre en sa qualité soit de copropriétaire occupant, soit de copropriétaire non-occupant.</w:t>
      </w:r>
    </w:p>
    <w:p>
      <w:pPr>
        <w:pStyle w:val="Heading4"/>
      </w:pPr>
      <w:r>
        <w:rPr>
          <w:rFonts w:ascii="Times New Roman" w:hAnsi="Times New Roman" w:cs="Times New Roman"/>
          <w:rFonts w:ascii="Times New Roman" w:hAnsi="Times New Roman"/>
          <w:b/>
          <w:i w:val="0"/>
          <w:sz w:val="22"/>
          <w:u w:val="none"/>
        </w:rPr>
        <w:t>Contrat d'affichage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qu'il n'a pas été conclu de contrat d'affichage.</w:t>
      </w:r>
    </w:p>
    <w:p>
      <w:pPr>
        <w:pStyle w:val="Heading1"/>
      </w:pPr>
      <w:r>
        <w:rPr>
          <w:rFonts w:ascii="Times New Roman" w:hAnsi="Times New Roman" w:cs="Times New Roman"/>
          <w:rFonts w:ascii="Times New Roman" w:hAnsi="Times New Roman"/>
          <w:b/>
          <w:i w:val="0"/>
          <w:sz w:val="22"/>
          <w:u w:val="none"/>
        </w:rPr>
        <w:t>Fixation de la proportion de propriété indivise</w:t>
      </w:r>
    </w:p>
    <w:p>
      <w:pPr>
        <w:pStyle w:val="Heading1"/>
      </w:pPr>
      <w:r>
        <w:rPr>
          <w:rFonts w:ascii="Times New Roman" w:hAnsi="Times New Roman" w:cs="Times New Roman"/>
          <w:rFonts w:ascii="Times New Roman" w:hAnsi="Times New Roman"/>
          <w:b/>
          <w:i w:val="0"/>
          <w:sz w:val="22"/>
          <w:u w:val="none"/>
        </w:rPr>
        <w:t>Conditions et déclarations générales</w:t>
      </w:r>
    </w:p>
    <w:p>
      <w:pPr>
        <w:pStyle w:val="Heading2"/>
      </w:pPr>
      <w:r>
        <w:rPr>
          <w:rFonts w:ascii="Times New Roman" w:hAnsi="Times New Roman" w:cs="Times New Roman"/>
          <w:rFonts w:ascii="Times New Roman" w:hAnsi="Times New Roman"/>
          <w:b/>
          <w:i w:val="0"/>
          <w:sz w:val="22"/>
          <w:u w:val="none"/>
        </w:rPr>
        <w:t>Vie courante</w:t>
      </w:r>
    </w:p>
    <w:p>
      <w:pPr>
        <w:pStyle w:val="Heading2"/>
      </w:pPr>
      <w:r>
        <w:rPr>
          <w:rFonts w:ascii="Times New Roman" w:hAnsi="Times New Roman" w:cs="Times New Roman"/>
          <w:rFonts w:ascii="Times New Roman" w:hAnsi="Times New Roman"/>
          <w:b/>
          <w:i w:val="0"/>
          <w:sz w:val="22"/>
          <w:u w:val="none"/>
        </w:rPr>
        <w:t>Répartition lors de la revente</w:t>
      </w:r>
    </w:p>
    <w:p>
      <w:pPr>
        <w:spacing w:after="0" w:before="0"/>
        <w:ind w:firstLine="709"/>
        <w:jc w:val="both"/>
      </w:pPr>
      <w:r>
        <w:rPr>
          <w:rFonts w:ascii="Times New Roman" w:hAnsi="Times New Roman" w:cs="Times New Roman"/>
          <w:rFonts w:ascii="Times New Roman" w:hAnsi="Times New Roman"/>
          <w:b w:val="0"/>
          <w:i w:val="0"/>
          <w:sz w:val="22"/>
          <w:u w:val="none"/>
        </w:rPr>
        <w:t>En cas de revente du bien, le prix de vente, déduction faite des frais de vente et des dettes éventuelles grevant le bien, sera réparti entre les indivisaires .</w:t>
      </w:r>
    </w:p>
    <w:p>
      <w:pPr>
        <w:spacing w:after="0" w:before="0"/>
        <w:ind w:firstLine="709"/>
        <w:jc w:val="both"/>
      </w:pPr>
      <w:r>
        <w:rPr>
          <w:rFonts w:ascii="Times New Roman" w:hAnsi="Times New Roman" w:cs="Times New Roman"/>
          <w:rFonts w:ascii="Times New Roman" w:hAnsi="Times New Roman"/>
          <w:b w:val="0"/>
          <w:i w:val="0"/>
          <w:sz w:val="22"/>
          <w:u w:val="none"/>
        </w:rPr>
        <w:t>En cas de souhait de vente par l'un des indivisaires, les autres indivisaires bénéficieront d'un droit de préférence pour acquérir sa quote-part aux conditions proposées par un tiers.</w:t>
      </w:r>
    </w:p>
    <w:p>
      <w:pPr>
        <w:spacing w:after="0" w:before="0"/>
        <w:ind w:firstLine="709"/>
        <w:jc w:val="both"/>
      </w:pPr>
      <w:r>
        <w:rPr>
          <w:rFonts w:ascii="Times New Roman" w:hAnsi="Times New Roman" w:cs="Times New Roman"/>
          <w:rFonts w:ascii="Times New Roman" w:hAnsi="Times New Roman"/>
          <w:b w:val="0"/>
          <w:i w:val="0"/>
          <w:sz w:val="22"/>
          <w:u w:val="none"/>
        </w:rPr>
        <w:t xml:space="preserve">Délai d'exercice du droit de préférence : </w:t>
      </w:r>
      <w:r>
        <w:rPr>
          <w:rFonts w:ascii="Times New Roman" w:hAnsi="Times New Roman" w:cs="Times New Roman"/>
          <w:rFonts w:ascii="Times New Roman" w:hAnsi="Times New Roman"/>
          <w:b w:val="0"/>
          <w:i w:val="0"/>
          <w:sz w:val="22"/>
          <w:u w:val="none"/>
          <w:shd w:val="clear" w:color="auto" w:fill="D9D9D9"/>
        </w:rPr>
        <w:t>30</w:t>
      </w:r>
      <w:r>
        <w:rPr>
          <w:rFonts w:ascii="Times New Roman" w:hAnsi="Times New Roman" w:cs="Times New Roman"/>
          <w:rFonts w:ascii="Times New Roman" w:hAnsi="Times New Roman"/>
          <w:b w:val="0"/>
          <w:i w:val="0"/>
          <w:sz w:val="22"/>
          <w:u w:val="none"/>
        </w:rPr>
        <w:t xml:space="preserve"> jours à compter de la notification.</w:t>
      </w:r>
    </w:p>
    <w:p>
      <w:pPr>
        <w:pStyle w:val="Heading2"/>
      </w:pPr>
      <w:r>
        <w:rPr>
          <w:rFonts w:ascii="Times New Roman" w:hAnsi="Times New Roman" w:cs="Times New Roman"/>
          <w:rFonts w:ascii="Times New Roman" w:hAnsi="Times New Roman"/>
          <w:b/>
          <w:i w:val="0"/>
          <w:sz w:val="22"/>
          <w:u w:val="none"/>
        </w:rPr>
        <w:t>Répartition lors du partage</w:t>
      </w:r>
    </w:p>
    <w:p>
      <w:pPr>
        <w:pStyle w:val="Heading1"/>
      </w:pPr>
      <w:r>
        <w:rPr>
          <w:rFonts w:ascii="Times New Roman" w:hAnsi="Times New Roman" w:cs="Times New Roman"/>
          <w:rFonts w:ascii="Times New Roman" w:hAnsi="Times New Roman"/>
          <w:b/>
          <w:i w:val="0"/>
          <w:sz w:val="22"/>
          <w:u w:val="none"/>
        </w:rPr>
        <w:t>Rappel des textes en matière d'indivision</w:t>
      </w:r>
    </w:p>
    <w:p>
      <w:pPr>
        <w:pStyle w:val="Heading1"/>
      </w:pPr>
      <w:r>
        <w:rPr>
          <w:rFonts w:ascii="Times New Roman" w:hAnsi="Times New Roman" w:cs="Times New Roman"/>
          <w:rFonts w:ascii="Times New Roman" w:hAnsi="Times New Roman"/>
          <w:b/>
          <w:i w:val="0"/>
          <w:sz w:val="22"/>
          <w:u w:val="none"/>
        </w:rPr>
        <w:t>DISPOSITIONS RELATIVES A L'URBANISME</w:t>
      </w:r>
    </w:p>
    <w:p>
      <w:pPr>
        <w:pStyle w:val="Heading2"/>
      </w:pPr>
      <w:r>
        <w:rPr>
          <w:rFonts w:ascii="Times New Roman" w:hAnsi="Times New Roman" w:cs="Times New Roman"/>
          <w:rFonts w:ascii="Times New Roman" w:hAnsi="Times New Roman"/>
          <w:b/>
          <w:i w:val="0"/>
          <w:sz w:val="22"/>
          <w:u w:val="none"/>
        </w:rPr>
        <w:t>Urbanisme</w:t>
      </w:r>
    </w:p>
    <w:p>
      <w:pPr>
        <w:pStyle w:val="Heading3"/>
      </w:pPr>
      <w:r>
        <w:rPr>
          <w:rFonts w:ascii="Times New Roman" w:hAnsi="Times New Roman" w:cs="Times New Roman"/>
          <w:rFonts w:ascii="Times New Roman" w:hAnsi="Times New Roman"/>
          <w:b/>
          <w:i w:val="0"/>
          <w:sz w:val="22"/>
          <w:u w:val="none"/>
        </w:rPr>
        <w:t>Note d'urbanisme</w:t>
      </w:r>
    </w:p>
    <w:p>
      <w:pPr>
        <w:spacing w:after="0" w:before="0"/>
        <w:ind w:firstLine="709"/>
        <w:jc w:val="both"/>
      </w:pPr>
      <w:r>
        <w:rPr>
          <w:rFonts w:ascii="Times New Roman" w:hAnsi="Times New Roman" w:cs="Times New Roman"/>
          <w:rFonts w:ascii="Times New Roman" w:hAnsi="Times New Roman"/>
          <w:b w:val="0"/>
          <w:i w:val="0"/>
          <w:sz w:val="22"/>
          <w:u w:val="none"/>
        </w:rPr>
        <w:t xml:space="preserve">La commune a répondu le </w:t>
      </w:r>
      <w:r>
        <w:rPr>
          <w:rFonts w:ascii="Times New Roman" w:hAnsi="Times New Roman" w:cs="Times New Roman"/>
          <w:rFonts w:ascii="Times New Roman" w:hAnsi="Times New Roman"/>
          <w:b w:val="0"/>
          <w:i w:val="0"/>
          <w:sz w:val="22"/>
          <w:u w:val="none"/>
          <w:shd w:val="clear" w:color="auto" w:fill="D9D9D9"/>
        </w:rPr>
        <w:t>20 octobre 2025</w:t>
      </w:r>
      <w:r>
        <w:rPr>
          <w:rFonts w:ascii="Times New Roman" w:hAnsi="Times New Roman" w:cs="Times New Roman"/>
          <w:rFonts w:ascii="Times New Roman" w:hAnsi="Times New Roman"/>
          <w:b w:val="0"/>
          <w:i w:val="0"/>
          <w:sz w:val="22"/>
          <w:u w:val="none"/>
        </w:rPr>
        <w:t xml:space="preserve"> à une demande de note d'urbanisme. Cette réponse est annexée.</w:t>
      </w:r>
    </w:p>
    <w:p>
      <w:pPr>
        <w:spacing w:after="0" w:before="0"/>
        <w:ind w:firstLine="709"/>
        <w:jc w:val="both"/>
      </w:pPr>
      <w:r>
        <w:rPr>
          <w:rFonts w:ascii="Times New Roman" w:hAnsi="Times New Roman" w:cs="Times New Roman"/>
          <w:rFonts w:ascii="Times New Roman" w:hAnsi="Times New Roman"/>
          <w:b w:val="0"/>
          <w:i w:val="0"/>
          <w:sz w:val="22"/>
          <w:u w:val="none"/>
        </w:rPr>
        <w:t>L'ACQUEREUR s'oblige à faire son affaire personnelle de l'exécution des charges et prescriptions, du respect des servitudes publiques et autres limitations administratives au droit de propriété mentionnées sur cette note.</w:t>
      </w:r>
    </w:p>
    <w:p>
      <w:pPr>
        <w:spacing w:after="0" w:before="0"/>
        <w:ind w:firstLine="709"/>
        <w:jc w:val="both"/>
      </w:pPr>
      <w:r>
        <w:rPr>
          <w:rFonts w:ascii="Times New Roman" w:hAnsi="Times New Roman" w:cs="Times New Roman"/>
          <w:rFonts w:ascii="Times New Roman" w:hAnsi="Times New Roman"/>
          <w:b/>
          <w:i w:val="0"/>
          <w:sz w:val="22"/>
          <w:u w:val="none"/>
        </w:rPr>
        <w:t>Annexe</w:t>
      </w:r>
      <w:r>
        <w:rPr>
          <w:rFonts w:ascii="Times New Roman" w:hAnsi="Times New Roman" w:cs="Times New Roman"/>
          <w:rFonts w:ascii="Times New Roman" w:hAnsi="Times New Roman"/>
          <w:b w:val="0"/>
          <w:i w:val="0"/>
          <w:sz w:val="22"/>
          <w:u w:val="none"/>
        </w:rPr>
        <w:t xml:space="preserve"> : Note d'urbanisme</w:t>
      </w:r>
    </w:p>
    <w:p>
      <w:pPr>
        <w:pStyle w:val="Heading3"/>
      </w:pPr>
      <w:r>
        <w:rPr>
          <w:rFonts w:ascii="Times New Roman" w:hAnsi="Times New Roman" w:cs="Times New Roman"/>
          <w:rFonts w:ascii="Times New Roman" w:hAnsi="Times New Roman"/>
          <w:b/>
          <w:i w:val="0"/>
          <w:sz w:val="22"/>
          <w:u w:val="none"/>
        </w:rPr>
        <w:t>Certificat d'urbanisme</w:t>
      </w:r>
    </w:p>
    <w:p>
      <w:pPr>
        <w:pStyle w:val="Heading3"/>
      </w:pPr>
      <w:r>
        <w:rPr>
          <w:rFonts w:ascii="Times New Roman" w:hAnsi="Times New Roman" w:cs="Times New Roman"/>
          <w:rFonts w:ascii="Times New Roman" w:hAnsi="Times New Roman"/>
          <w:b/>
          <w:i w:val="0"/>
          <w:sz w:val="22"/>
          <w:u w:val="none"/>
        </w:rPr>
        <w:t>Plan local d'urbanisme (PLU)</w:t>
      </w:r>
    </w:p>
    <w:p>
      <w:pPr>
        <w:pStyle w:val="Heading3"/>
      </w:pPr>
      <w:r>
        <w:rPr>
          <w:rFonts w:ascii="Times New Roman" w:hAnsi="Times New Roman" w:cs="Times New Roman"/>
          <w:rFonts w:ascii="Times New Roman" w:hAnsi="Times New Roman"/>
          <w:b/>
          <w:i w:val="0"/>
          <w:sz w:val="22"/>
          <w:u w:val="none"/>
        </w:rPr>
        <w:t>Périmètre monument historique</w:t>
      </w:r>
    </w:p>
    <w:p>
      <w:pPr>
        <w:pStyle w:val="Heading3"/>
      </w:pPr>
      <w:r>
        <w:rPr>
          <w:rFonts w:ascii="Times New Roman" w:hAnsi="Times New Roman" w:cs="Times New Roman"/>
          <w:rFonts w:ascii="Times New Roman" w:hAnsi="Times New Roman"/>
          <w:b/>
          <w:i w:val="0"/>
          <w:sz w:val="22"/>
          <w:u w:val="none"/>
        </w:rPr>
        <w:t>Alignement</w:t>
      </w:r>
    </w:p>
    <w:p>
      <w:pPr>
        <w:pStyle w:val="Heading3"/>
      </w:pPr>
      <w:r>
        <w:rPr>
          <w:rFonts w:ascii="Times New Roman" w:hAnsi="Times New Roman" w:cs="Times New Roman"/>
          <w:rFonts w:ascii="Times New Roman" w:hAnsi="Times New Roman"/>
          <w:b/>
          <w:i w:val="0"/>
          <w:sz w:val="22"/>
          <w:u w:val="none"/>
        </w:rPr>
        <w:t>Note de voirie</w:t>
      </w:r>
    </w:p>
    <w:p>
      <w:pPr>
        <w:pStyle w:val="Heading3"/>
      </w:pPr>
      <w:r>
        <w:rPr>
          <w:rFonts w:ascii="Times New Roman" w:hAnsi="Times New Roman" w:cs="Times New Roman"/>
          <w:rFonts w:ascii="Times New Roman" w:hAnsi="Times New Roman"/>
          <w:b/>
          <w:i w:val="0"/>
          <w:sz w:val="22"/>
          <w:u w:val="none"/>
        </w:rPr>
        <w:t>Certificat de non-péril</w:t>
      </w:r>
    </w:p>
    <w:p>
      <w:pPr>
        <w:pStyle w:val="Heading1"/>
      </w:pPr>
      <w:r>
        <w:rPr>
          <w:rFonts w:ascii="Times New Roman" w:hAnsi="Times New Roman" w:cs="Times New Roman"/>
          <w:rFonts w:ascii="Times New Roman" w:hAnsi="Times New Roman"/>
          <w:b/>
          <w:i w:val="0"/>
          <w:sz w:val="22"/>
          <w:u w:val="none"/>
        </w:rPr>
        <w:t>Dispositions relatives à la préemption</w:t>
      </w:r>
    </w:p>
    <w:p>
      <w:pPr>
        <w:pStyle w:val="Heading1"/>
      </w:pPr>
      <w:r>
        <w:rPr>
          <w:rFonts w:ascii="Times New Roman" w:hAnsi="Times New Roman" w:cs="Times New Roman"/>
          <w:rFonts w:ascii="Times New Roman" w:hAnsi="Times New Roman"/>
          <w:b/>
          <w:i w:val="0"/>
          <w:sz w:val="22"/>
          <w:u w:val="none"/>
        </w:rPr>
        <w:t>Dispositions relatives à la construction</w:t>
      </w:r>
    </w:p>
    <w:p>
      <w:pPr>
        <w:pStyle w:val="Heading1"/>
      </w:pPr>
      <w:r>
        <w:rPr>
          <w:rFonts w:ascii="Times New Roman" w:hAnsi="Times New Roman" w:cs="Times New Roman"/>
          <w:rFonts w:ascii="Times New Roman" w:hAnsi="Times New Roman"/>
          <w:b/>
          <w:i w:val="0"/>
          <w:sz w:val="22"/>
          <w:u w:val="none"/>
        </w:rPr>
        <w:t>DIAGNOSTICS TECHNIQUES</w:t>
      </w:r>
    </w:p>
    <w:p>
      <w:pPr>
        <w:spacing w:after="0" w:before="0"/>
        <w:ind w:firstLine="709"/>
        <w:jc w:val="both"/>
      </w:pPr>
      <w:r>
        <w:rPr>
          <w:rFonts w:ascii="Times New Roman" w:hAnsi="Times New Roman" w:cs="Times New Roman"/>
          <w:rFonts w:ascii="Times New Roman" w:hAnsi="Times New Roman"/>
          <w:b w:val="0"/>
          <w:i w:val="0"/>
          <w:sz w:val="22"/>
          <w:u w:val="none"/>
        </w:rPr>
        <w:t>Les diagnostics techniques suivants ont été réalisés conformément aux dispositions légales :</w:t>
      </w:r>
    </w:p>
    <w:p>
      <w:pPr>
        <w:pStyle w:val="Heading3"/>
      </w:pPr>
      <w:r>
        <w:rPr>
          <w:rFonts w:ascii="Times New Roman" w:hAnsi="Times New Roman" w:cs="Times New Roman"/>
          <w:rFonts w:ascii="Times New Roman" w:hAnsi="Times New Roman"/>
          <w:b/>
          <w:i w:val="0"/>
          <w:sz w:val="22"/>
          <w:u w:val="none"/>
        </w:rPr>
        <w:t>Plomb</w:t>
      </w:r>
    </w:p>
    <w:p>
      <w:pPr>
        <w:spacing w:after="0" w:before="0"/>
        <w:ind w:firstLine="709"/>
        <w:jc w:val="both"/>
      </w:pPr>
      <w:r>
        <w:rPr>
          <w:rFonts w:ascii="Times New Roman" w:hAnsi="Times New Roman" w:cs="Times New Roman"/>
          <w:rFonts w:ascii="Times New Roman" w:hAnsi="Times New Roman"/>
          <w:b w:val="0"/>
          <w:i w:val="0"/>
          <w:sz w:val="22"/>
          <w:u w:val="none"/>
        </w:rPr>
        <w:t>L'ENSEMBLE IMMOBILIER a été construit depuis le 1er janvier 1949.</w:t>
      </w:r>
    </w:p>
    <w:p>
      <w:pPr>
        <w:spacing w:after="0" w:before="0"/>
        <w:ind w:firstLine="709"/>
        <w:jc w:val="both"/>
      </w:pPr>
      <w:r>
        <w:rPr>
          <w:rFonts w:ascii="Times New Roman" w:hAnsi="Times New Roman" w:cs="Times New Roman"/>
          <w:rFonts w:ascii="Times New Roman" w:hAnsi="Times New Roman"/>
          <w:b w:val="0"/>
          <w:i w:val="0"/>
          <w:sz w:val="22"/>
          <w:u w:val="none"/>
        </w:rPr>
        <w:t>En conséquence, le bien n'entre pas dans le champ d'application des dispositions relatives au diagnostic plomb.</w:t>
      </w:r>
    </w:p>
    <w:p>
      <w:pPr>
        <w:pStyle w:val="Heading3"/>
      </w:pPr>
      <w:r>
        <w:rPr>
          <w:rFonts w:ascii="Times New Roman" w:hAnsi="Times New Roman" w:cs="Times New Roman"/>
          <w:rFonts w:ascii="Times New Roman" w:hAnsi="Times New Roman"/>
          <w:b/>
          <w:i w:val="0"/>
          <w:sz w:val="22"/>
          <w:u w:val="none"/>
        </w:rPr>
        <w:t>Amiante</w:t>
      </w:r>
    </w:p>
    <w:p>
      <w:pPr>
        <w:spacing w:after="0" w:before="0"/>
        <w:ind w:firstLine="709"/>
        <w:jc w:val="both"/>
      </w:pPr>
      <w:r>
        <w:rPr>
          <w:rFonts w:ascii="Times New Roman" w:hAnsi="Times New Roman" w:cs="Times New Roman"/>
          <w:rFonts w:ascii="Times New Roman" w:hAnsi="Times New Roman"/>
          <w:b w:val="0"/>
          <w:i w:val="0"/>
          <w:sz w:val="22"/>
          <w:u w:val="none"/>
        </w:rPr>
        <w:t xml:space="preserve">Un état mentionnant la présence ou l'absence de matériaux ou produits contenant de l'amiante a été établi le </w:t>
      </w:r>
      <w:r>
        <w:rPr>
          <w:rFonts w:ascii="Times New Roman" w:hAnsi="Times New Roman" w:cs="Times New Roman"/>
          <w:rFonts w:ascii="Times New Roman" w:hAnsi="Times New Roman"/>
          <w:b w:val="0"/>
          <w:i w:val="0"/>
          <w:sz w:val="22"/>
          <w:u w:val="none"/>
          <w:shd w:val="clear" w:color="auto" w:fill="D9D9D9"/>
        </w:rPr>
        <w:t>10 novembre 2025</w:t>
      </w:r>
      <w:r>
        <w:rPr>
          <w:rFonts w:ascii="Times New Roman" w:hAnsi="Times New Roman" w:cs="Times New Roman"/>
          <w:rFonts w:ascii="Times New Roman" w:hAnsi="Times New Roman"/>
          <w:b w:val="0"/>
          <w:i w:val="0"/>
          <w:sz w:val="22"/>
          <w:u w:val="none"/>
        </w:rPr>
        <w:t xml:space="preserve"> par </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Conclusion : </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Termites</w:t>
      </w:r>
    </w:p>
    <w:p>
      <w:pPr>
        <w:pStyle w:val="Heading3"/>
      </w:pPr>
      <w:r>
        <w:rPr>
          <w:rFonts w:ascii="Times New Roman" w:hAnsi="Times New Roman" w:cs="Times New Roman"/>
          <w:rFonts w:ascii="Times New Roman" w:hAnsi="Times New Roman"/>
          <w:b/>
          <w:i w:val="0"/>
          <w:sz w:val="22"/>
          <w:u w:val="none"/>
        </w:rPr>
        <w:t>Mérules</w:t>
      </w:r>
    </w:p>
    <w:p>
      <w:pPr>
        <w:pStyle w:val="Heading3"/>
      </w:pPr>
      <w:r>
        <w:rPr>
          <w:rFonts w:ascii="Times New Roman" w:hAnsi="Times New Roman" w:cs="Times New Roman"/>
          <w:rFonts w:ascii="Times New Roman" w:hAnsi="Times New Roman"/>
          <w:b/>
          <w:i w:val="0"/>
          <w:sz w:val="22"/>
          <w:u w:val="none"/>
        </w:rPr>
        <w:t>Contrôle de l'installation de gaz</w:t>
      </w:r>
    </w:p>
    <w:p>
      <w:pPr>
        <w:spacing w:after="0" w:before="0"/>
        <w:ind w:firstLine="709"/>
        <w:jc w:val="both"/>
      </w:pPr>
      <w:r>
        <w:rPr>
          <w:rFonts w:ascii="Times New Roman" w:hAnsi="Times New Roman" w:cs="Times New Roman"/>
          <w:rFonts w:ascii="Times New Roman" w:hAnsi="Times New Roman"/>
          <w:b w:val="0"/>
          <w:i w:val="0"/>
          <w:sz w:val="22"/>
          <w:u w:val="none"/>
        </w:rPr>
        <w:t xml:space="preserve">Un état de l'installation intérieure de gaz a été établi le </w:t>
      </w:r>
      <w:r>
        <w:rPr>
          <w:rFonts w:ascii="Times New Roman" w:hAnsi="Times New Roman" w:cs="Times New Roman"/>
          <w:rFonts w:ascii="Times New Roman" w:hAnsi="Times New Roman"/>
          <w:b w:val="0"/>
          <w:i w:val="0"/>
          <w:sz w:val="22"/>
          <w:u w:val="none"/>
          <w:shd w:val="clear" w:color="auto" w:fill="D9D9D9"/>
        </w:rPr>
        <w:t>12 novembre 2025</w:t>
      </w:r>
      <w:r>
        <w:rPr>
          <w:rFonts w:ascii="Times New Roman" w:hAnsi="Times New Roman" w:cs="Times New Roman"/>
          <w:rFonts w:ascii="Times New Roman" w:hAnsi="Times New Roman"/>
          <w:b w:val="0"/>
          <w:i w:val="0"/>
          <w:sz w:val="22"/>
          <w:u w:val="none"/>
        </w:rPr>
        <w:t xml:space="preserve"> par </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Conclusion : </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Contrôle de l'installation intérieure d'électricité</w:t>
      </w:r>
    </w:p>
    <w:p>
      <w:pPr>
        <w:spacing w:after="0" w:before="0"/>
        <w:ind w:firstLine="709"/>
        <w:jc w:val="both"/>
      </w:pPr>
      <w:r>
        <w:rPr>
          <w:rFonts w:ascii="Times New Roman" w:hAnsi="Times New Roman" w:cs="Times New Roman"/>
          <w:rFonts w:ascii="Times New Roman" w:hAnsi="Times New Roman"/>
          <w:b w:val="0"/>
          <w:i w:val="0"/>
          <w:sz w:val="22"/>
          <w:u w:val="none"/>
        </w:rPr>
        <w:t xml:space="preserve">Un état de l'installation intérieure d'électricité a été établi le </w:t>
      </w:r>
      <w:r>
        <w:rPr>
          <w:rFonts w:ascii="Times New Roman" w:hAnsi="Times New Roman" w:cs="Times New Roman"/>
          <w:rFonts w:ascii="Times New Roman" w:hAnsi="Times New Roman"/>
          <w:b w:val="0"/>
          <w:i w:val="0"/>
          <w:sz w:val="22"/>
          <w:u w:val="none"/>
          <w:shd w:val="clear" w:color="auto" w:fill="D9D9D9"/>
        </w:rPr>
        <w:t>12 novembre 2025</w:t>
      </w:r>
      <w:r>
        <w:rPr>
          <w:rFonts w:ascii="Times New Roman" w:hAnsi="Times New Roman" w:cs="Times New Roman"/>
          <w:rFonts w:ascii="Times New Roman" w:hAnsi="Times New Roman"/>
          <w:b w:val="0"/>
          <w:i w:val="0"/>
          <w:sz w:val="22"/>
          <w:u w:val="none"/>
        </w:rPr>
        <w:t xml:space="preserve"> par </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Diagnostic de performance énergétique (DPE)</w:t>
      </w:r>
    </w:p>
    <w:p>
      <w:pPr>
        <w:spacing w:after="0" w:before="0"/>
        <w:ind w:firstLine="709"/>
        <w:jc w:val="both"/>
      </w:pPr>
      <w:r>
        <w:rPr>
          <w:rFonts w:ascii="Times New Roman" w:hAnsi="Times New Roman" w:cs="Times New Roman"/>
          <w:rFonts w:ascii="Times New Roman" w:hAnsi="Times New Roman"/>
          <w:b w:val="0"/>
          <w:i w:val="0"/>
          <w:sz w:val="22"/>
          <w:u w:val="none"/>
        </w:rPr>
        <w:t xml:space="preserve">Un diagnostic de performance énergétique a été établi le </w:t>
      </w:r>
      <w:r>
        <w:rPr>
          <w:rFonts w:ascii="Times New Roman" w:hAnsi="Times New Roman" w:cs="Times New Roman"/>
          <w:rFonts w:ascii="Times New Roman" w:hAnsi="Times New Roman"/>
          <w:b w:val="0"/>
          <w:i w:val="0"/>
          <w:sz w:val="22"/>
          <w:u w:val="none"/>
          <w:shd w:val="clear" w:color="auto" w:fill="D9D9D9"/>
        </w:rPr>
        <w:t>15 novembre 2025</w:t>
      </w:r>
      <w:r>
        <w:rPr>
          <w:rFonts w:ascii="Times New Roman" w:hAnsi="Times New Roman" w:cs="Times New Roman"/>
          <w:rFonts w:ascii="Times New Roman" w:hAnsi="Times New Roman"/>
          <w:b w:val="0"/>
          <w:i w:val="0"/>
          <w:sz w:val="22"/>
          <w:u w:val="none"/>
        </w:rPr>
        <w:t xml:space="preserve"> par </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Carnet d'information du logement</w:t>
      </w:r>
    </w:p>
    <w:p>
      <w:pPr>
        <w:pStyle w:val="Heading3"/>
      </w:pPr>
      <w:r>
        <w:rPr>
          <w:rFonts w:ascii="Times New Roman" w:hAnsi="Times New Roman" w:cs="Times New Roman"/>
          <w:rFonts w:ascii="Times New Roman" w:hAnsi="Times New Roman"/>
          <w:b/>
          <w:i w:val="0"/>
          <w:sz w:val="22"/>
          <w:u w:val="none"/>
        </w:rPr>
        <w:t>Audit énergétique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BIEN objet des présentes relevant de la loi n° 65-557 du 10 juillet 1965 fixant le statut de la copropriété des immeubles bâtis, un audit énergétique </w:t>
      </w:r>
      <w:r>
        <w:rPr>
          <w:rFonts w:ascii="Times New Roman" w:hAnsi="Times New Roman" w:cs="Times New Roman"/>
          <w:rFonts w:ascii="Times New Roman" w:hAnsi="Times New Roman"/>
          <w:b w:val="0"/>
          <w:i w:val="0"/>
          <w:sz w:val="22"/>
          <w:u w:val="none"/>
          <w:shd w:val="clear" w:color="auto" w:fill="D9D9D9"/>
        </w:rPr>
        <w:t>n'est pas requis</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Assainissement</w:t>
      </w:r>
    </w:p>
    <w:p>
      <w:pPr>
        <w:pStyle w:val="Heading3"/>
      </w:pPr>
      <w:r>
        <w:rPr>
          <w:rFonts w:ascii="Times New Roman" w:hAnsi="Times New Roman" w:cs="Times New Roman"/>
          <w:rFonts w:ascii="Times New Roman" w:hAnsi="Times New Roman"/>
          <w:b/>
          <w:i w:val="0"/>
          <w:sz w:val="22"/>
          <w:u w:val="none"/>
        </w:rPr>
        <w:t>État des risques et pollutions</w:t>
      </w:r>
    </w:p>
    <w:p>
      <w:pPr>
        <w:pStyle w:val="Heading3"/>
      </w:pPr>
      <w:r>
        <w:rPr>
          <w:rFonts w:ascii="Times New Roman" w:hAnsi="Times New Roman" w:cs="Times New Roman"/>
          <w:rFonts w:ascii="Times New Roman" w:hAnsi="Times New Roman"/>
          <w:b/>
          <w:i w:val="0"/>
          <w:sz w:val="22"/>
          <w:u w:val="none"/>
        </w:rPr>
        <w:t>Zone de bruit - Plan d'exposition au bruit des aérodromes</w:t>
      </w:r>
    </w:p>
    <w:p>
      <w:pPr>
        <w:pStyle w:val="Heading3"/>
      </w:pPr>
      <w:r>
        <w:rPr>
          <w:rFonts w:ascii="Times New Roman" w:hAnsi="Times New Roman" w:cs="Times New Roman"/>
          <w:rFonts w:ascii="Times New Roman" w:hAnsi="Times New Roman"/>
          <w:b/>
          <w:i w:val="0"/>
          <w:sz w:val="22"/>
          <w:u w:val="none"/>
        </w:rPr>
        <w:t>Radon</w:t>
      </w:r>
    </w:p>
    <w:p>
      <w:pPr>
        <w:pStyle w:val="Heading3"/>
      </w:pPr>
      <w:r>
        <w:rPr>
          <w:rFonts w:ascii="Times New Roman" w:hAnsi="Times New Roman" w:cs="Times New Roman"/>
          <w:rFonts w:ascii="Times New Roman" w:hAnsi="Times New Roman"/>
          <w:b/>
          <w:i w:val="0"/>
          <w:sz w:val="22"/>
          <w:u w:val="none"/>
        </w:rPr>
        <w:t>REGLEMENTATIONS SPECIFIQUES A LA COPROPRIETE</w:t>
      </w:r>
    </w:p>
    <w:p>
      <w:pPr>
        <w:pStyle w:val="Heading1"/>
      </w:pPr>
      <w:r>
        <w:rPr>
          <w:rFonts w:ascii="Times New Roman" w:hAnsi="Times New Roman" w:cs="Times New Roman"/>
          <w:rFonts w:ascii="Times New Roman" w:hAnsi="Times New Roman"/>
          <w:b/>
          <w:i w:val="0"/>
          <w:sz w:val="22"/>
          <w:u w:val="none"/>
        </w:rPr>
        <w:t>NEGOCIATION</w:t>
      </w:r>
    </w:p>
    <w:p>
      <w:pPr>
        <w:spacing w:after="0" w:before="0"/>
        <w:ind w:firstLine="709"/>
        <w:jc w:val="both"/>
      </w:pPr>
      <w:r>
        <w:rPr>
          <w:rFonts w:ascii="Times New Roman" w:hAnsi="Times New Roman" w:cs="Times New Roman"/>
          <w:rFonts w:ascii="Times New Roman" w:hAnsi="Times New Roman"/>
          <w:b w:val="0"/>
          <w:i w:val="0"/>
          <w:sz w:val="22"/>
          <w:u w:val="none"/>
        </w:rPr>
        <w:t>La présente vente n'a fait l'objet d'aucune intervention d'un agent immobilier ou d'un courtier. Elle résulte de pourparlers directs entre les parties.</w:t>
      </w:r>
    </w:p>
    <w:p>
      <w:pPr>
        <w:pStyle w:val="Heading1"/>
      </w:pPr>
      <w:r>
        <w:rPr>
          <w:rFonts w:ascii="Times New Roman" w:hAnsi="Times New Roman" w:cs="Times New Roman"/>
          <w:rFonts w:ascii="Times New Roman" w:hAnsi="Times New Roman"/>
          <w:b/>
          <w:i w:val="0"/>
          <w:sz w:val="22"/>
          <w:u w:val="none"/>
        </w:rPr>
        <w:t>Modalités de délivrance de la copie authentique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sont informées que la présente vente sera publiée au service de la publicité foncière de </w:t>
      </w:r>
      <w:r>
        <w:rPr>
          <w:rFonts w:ascii="Times New Roman" w:hAnsi="Times New Roman" w:cs="Times New Roman"/>
          <w:rFonts w:ascii="Times New Roman" w:hAnsi="Times New Roman"/>
          <w:b w:val="0"/>
          <w:i w:val="0"/>
          <w:sz w:val="22"/>
          <w:u w:val="none"/>
          <w:shd w:val="clear" w:color="auto" w:fill="D9D9D9"/>
        </w:rPr>
        <w:t>PARIS</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CONCLUSION DU CONTRAT</w:t>
      </w:r>
    </w:p>
    <w:p>
      <w:pPr>
        <w:spacing w:after="0" w:before="0"/>
        <w:ind w:firstLine="709"/>
        <w:jc w:val="both"/>
      </w:pPr>
      <w:r>
        <w:rPr>
          <w:rFonts w:ascii="Times New Roman" w:hAnsi="Times New Roman" w:cs="Times New Roman"/>
          <w:rFonts w:ascii="Times New Roman" w:hAnsi="Times New Roman"/>
          <w:b w:val="0"/>
          <w:i w:val="0"/>
          <w:sz w:val="22"/>
          <w:u w:val="none"/>
        </w:rPr>
        <w:t>Les parties déclarent que les dispositions de ce contrat ont été, en respect des règles impératives de l'article 1104 du Code civil, négociées de bonne foi. Elles affirment qu'il reflète l'équilibre voulu par chacune d'elles.</w:t>
      </w:r>
    </w:p>
    <w:p>
      <w:pPr>
        <w:pStyle w:val="Heading1"/>
      </w:pPr>
      <w:r>
        <w:rPr>
          <w:rFonts w:ascii="Times New Roman" w:hAnsi="Times New Roman" w:cs="Times New Roman"/>
          <w:rFonts w:ascii="Times New Roman" w:hAnsi="Times New Roman"/>
          <w:b/>
          <w:i w:val="0"/>
          <w:sz w:val="22"/>
          <w:u w:val="none"/>
        </w:rPr>
        <w:t>DEVOIR D'INFORMATION RECIPROQUE</w:t>
      </w:r>
    </w:p>
    <w:p>
      <w:pPr>
        <w:spacing w:after="0" w:before="0"/>
        <w:ind w:firstLine="709"/>
        <w:jc w:val="both"/>
      </w:pPr>
      <w:r>
        <w:rPr>
          <w:rFonts w:ascii="Times New Roman" w:hAnsi="Times New Roman" w:cs="Times New Roman"/>
          <w:rFonts w:ascii="Times New Roman" w:hAnsi="Times New Roman"/>
          <w:b w:val="0"/>
          <w:i w:val="0"/>
          <w:sz w:val="22"/>
          <w:u w:val="none"/>
        </w:rPr>
        <w:t>Les parties s'engagent réciproquement à s'informer mutuellement de tout élément nouveau susceptible d'avoir une incidence sur l'exécution du présent contrat.</w:t>
      </w:r>
    </w:p>
    <w:p>
      <w:pPr>
        <w:spacing w:after="0" w:before="0"/>
        <w:ind w:firstLine="709"/>
        <w:jc w:val="both"/>
      </w:pPr>
      <w:r>
        <w:rPr>
          <w:rFonts w:ascii="Times New Roman" w:hAnsi="Times New Roman" w:cs="Times New Roman"/>
          <w:rFonts w:ascii="Times New Roman" w:hAnsi="Times New Roman"/>
          <w:b w:val="0"/>
          <w:i w:val="0"/>
          <w:sz w:val="22"/>
          <w:u w:val="none"/>
        </w:rPr>
        <w:t>Cet engagement porte notamment sur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Tout changement de situation personnelle (adresse, état civil, capacité juridique)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Toute modification affectant le bien (sinistre, travaux, servitudes nouvelles)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Tout litige ou contentieux relatif au bien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Toute évolution réglementaire ou fiscale ayant un impact sur les droits et obligations des parties</w:t>
      </w:r>
    </w:p>
    <w:p>
      <w:pPr>
        <w:spacing w:after="0" w:before="0"/>
        <w:ind w:firstLine="709"/>
        <w:jc w:val="both"/>
      </w:pPr>
      <w:r>
        <w:rPr>
          <w:rFonts w:ascii="Times New Roman" w:hAnsi="Times New Roman" w:cs="Times New Roman"/>
          <w:rFonts w:ascii="Times New Roman" w:hAnsi="Times New Roman"/>
          <w:b w:val="0"/>
          <w:i w:val="0"/>
          <w:sz w:val="22"/>
          <w:u w:val="none"/>
        </w:rPr>
        <w:t>Le manquement à cette obligation pourra engager la responsabilité de la partie défaillante sur le fondement des articles 1104 et suivants du Code civil.</w:t>
      </w:r>
    </w:p>
    <w:p>
      <w:pPr>
        <w:pStyle w:val="Heading1"/>
      </w:pPr>
      <w:r>
        <w:rPr>
          <w:rFonts w:ascii="Times New Roman" w:hAnsi="Times New Roman" w:cs="Times New Roman"/>
          <w:rFonts w:ascii="Times New Roman" w:hAnsi="Times New Roman"/>
          <w:b/>
          <w:i w:val="0"/>
          <w:sz w:val="22"/>
          <w:u w:val="none"/>
        </w:rPr>
        <w:t>Renonciation à l'imprévision</w:t>
      </w:r>
    </w:p>
    <w:p>
      <w:pPr>
        <w:spacing w:after="0" w:before="0"/>
        <w:ind w:firstLine="709"/>
        <w:jc w:val="both"/>
      </w:pPr>
      <w:r>
        <w:rPr>
          <w:rFonts w:ascii="Times New Roman" w:hAnsi="Times New Roman" w:cs="Times New Roman"/>
          <w:rFonts w:ascii="Times New Roman" w:hAnsi="Times New Roman"/>
          <w:b w:val="0"/>
          <w:i w:val="0"/>
          <w:sz w:val="22"/>
          <w:u w:val="none"/>
        </w:rPr>
        <w:t>Les parties n'ont pas renoncé à l'application de l'article 1195 du Code civil relatif à l'imprévision.</w:t>
      </w:r>
    </w:p>
    <w:p>
      <w:pPr>
        <w:pStyle w:val="Heading1"/>
      </w:pPr>
      <w:r>
        <w:rPr>
          <w:rFonts w:ascii="Times New Roman" w:hAnsi="Times New Roman" w:cs="Times New Roman"/>
          <w:rFonts w:ascii="Times New Roman" w:hAnsi="Times New Roman"/>
          <w:b/>
          <w:i w:val="0"/>
          <w:sz w:val="22"/>
          <w:u w:val="none"/>
        </w:rPr>
        <w:t>CONVENTIONS ANTERIEURES</w:t>
      </w:r>
    </w:p>
    <w:p>
      <w:pPr>
        <w:spacing w:after="0" w:before="0"/>
        <w:ind w:firstLine="709"/>
        <w:jc w:val="both"/>
      </w:pPr>
      <w:r>
        <w:rPr>
          <w:rFonts w:ascii="Times New Roman" w:hAnsi="Times New Roman" w:cs="Times New Roman"/>
          <w:rFonts w:ascii="Times New Roman" w:hAnsi="Times New Roman"/>
          <w:b w:val="0"/>
          <w:i w:val="0"/>
          <w:sz w:val="22"/>
          <w:u w:val="none"/>
        </w:rPr>
        <w:t>Le présent acte n'est précédé d'aucun avant-contrat.</w:t>
      </w:r>
    </w:p>
    <w:p>
      <w:pPr>
        <w:pStyle w:val="Heading1"/>
      </w:pPr>
      <w:r>
        <w:rPr>
          <w:rFonts w:ascii="Times New Roman" w:hAnsi="Times New Roman" w:cs="Times New Roman"/>
          <w:rFonts w:ascii="Times New Roman" w:hAnsi="Times New Roman"/>
          <w:b/>
          <w:i w:val="0"/>
          <w:sz w:val="22"/>
          <w:u w:val="none"/>
        </w:rPr>
        <w:t>Médiation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sont informées qu'en cas de litige entre elles ou avec un tiers, elles pourront, préalablement à toute instance judiciaire, le soumettre à un médiateur qui sera désigné et missionné par le </w:t>
      </w:r>
      <w:r>
        <w:rPr>
          <w:rFonts w:ascii="Times New Roman" w:hAnsi="Times New Roman" w:cs="Times New Roman"/>
          <w:rFonts w:ascii="Times New Roman" w:hAnsi="Times New Roman"/>
          <w:b/>
          <w:i w:val="0"/>
          <w:sz w:val="22"/>
          <w:u w:val="none"/>
        </w:rPr>
        <w:t>Centre de médiation notariale</w:t>
      </w:r>
      <w:r>
        <w:rPr>
          <w:rFonts w:ascii="Times New Roman" w:hAnsi="Times New Roman" w:cs="Times New Roman"/>
          <w:rFonts w:ascii="Times New Roman" w:hAnsi="Times New Roman"/>
          <w:b w:val="0"/>
          <w:i w:val="0"/>
          <w:sz w:val="22"/>
          <w:u w:val="none"/>
        </w:rPr>
        <w:t xml:space="preserve"> dont elles trouveront toutes les coordonnées et renseignements utiles sur le site : </w:t>
      </w:r>
      <w:r>
        <w:rPr>
          <w:rFonts w:ascii="Times New Roman" w:hAnsi="Times New Roman" w:cs="Times New Roman"/>
          <w:rFonts w:ascii="Times New Roman" w:hAnsi="Times New Roman"/>
          <w:b/>
          <w:i w:val="0"/>
          <w:sz w:val="22"/>
          <w:u w:val="none"/>
        </w:rPr>
        <w:t>https://www.mediation.notaires.fr</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ELECTION DE DOMICILE</w:t>
      </w:r>
    </w:p>
    <w:p>
      <w:pPr>
        <w:spacing w:after="0" w:before="0"/>
        <w:ind w:firstLine="709"/>
        <w:jc w:val="both"/>
      </w:pPr>
      <w:r>
        <w:rPr>
          <w:rFonts w:ascii="Times New Roman" w:hAnsi="Times New Roman" w:cs="Times New Roman"/>
          <w:rFonts w:ascii="Times New Roman" w:hAnsi="Times New Roman"/>
          <w:b w:val="0"/>
          <w:i w:val="0"/>
          <w:sz w:val="22"/>
          <w:u w:val="none"/>
        </w:rPr>
        <w:t>Les parties élisent domicile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En leur demeure ou siège respectif pour l'exécution des présentes et de leurs suites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En l'office notarial pour la publicité foncière, l'envoi des pièces et la correspondance s'y rapportant</w:t>
      </w:r>
    </w:p>
    <w:p>
      <w:pPr>
        <w:spacing w:after="0" w:before="0"/>
        <w:ind w:firstLine="709"/>
        <w:jc w:val="both"/>
      </w:pP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{'lieu': '45 avenue des Champs-Élysées', 'ville': 'PARIS'}</w:t>
      </w:r>
    </w:p>
    <w:p>
      <w:pPr>
        <w:spacing w:after="0" w:before="0"/>
        <w:ind w:firstLine="709"/>
        <w:jc w:val="both"/>
      </w:pP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{'lieu': '12 rue de la République', 'ville': 'LYON'}</w:t>
      </w:r>
    </w:p>
    <w:p>
      <w:pPr>
        <w:spacing w:after="0" w:before="0"/>
        <w:ind w:firstLine="709"/>
        <w:jc w:val="both"/>
      </w:pPr>
      <w:r>
        <w:rPr>
          <w:rFonts w:ascii="Times New Roman" w:hAnsi="Times New Roman" w:cs="Times New Roman"/>
          <w:rFonts w:ascii="Times New Roman" w:hAnsi="Times New Roman"/>
          <w:b w:val="0"/>
          <w:i w:val="0"/>
          <w:sz w:val="22"/>
          <w:u w:val="none"/>
        </w:rPr>
        <w:t>Chacune des parties s'oblige à communiquer au notaire tout changement de domicile ou siège et ce par lettre recommandée avec demande d'avis de réception.</w:t>
      </w:r>
    </w:p>
    <w:p>
      <w:pPr>
        <w:spacing w:after="0" w:before="0"/>
        <w:ind w:firstLine="709"/>
        <w:jc w:val="both"/>
      </w:pPr>
      <w:r>
        <w:rPr>
          <w:rFonts w:ascii="Times New Roman" w:hAnsi="Times New Roman" w:cs="Times New Roman"/>
          <w:rFonts w:ascii="Times New Roman" w:hAnsi="Times New Roman"/>
          <w:b w:val="0"/>
          <w:i w:val="0"/>
          <w:sz w:val="22"/>
          <w:u w:val="none"/>
        </w:rPr>
        <w:t>En suite des présentes, la correspondance et le renvoi des pièces à l'ACQUEREUR devront s'effectuer à l'adresse du bien présentement acquis.</w:t>
      </w:r>
    </w:p>
    <w:p>
      <w:pPr>
        <w:spacing w:after="0" w:before="0"/>
        <w:ind w:firstLine="709"/>
        <w:jc w:val="both"/>
      </w:pPr>
      <w:r>
        <w:rPr>
          <w:rFonts w:ascii="Times New Roman" w:hAnsi="Times New Roman" w:cs="Times New Roman"/>
          <w:rFonts w:ascii="Times New Roman" w:hAnsi="Times New Roman"/>
          <w:b w:val="0"/>
          <w:i w:val="0"/>
          <w:sz w:val="22"/>
          <w:u w:val="none"/>
        </w:rPr>
        <w:t>La correspondance auprès du VENDEUR s'effectuera à l'adresse indiquée en tête des présentes.</w:t>
      </w:r>
    </w:p>
    <w:p>
      <w:pPr>
        <w:pStyle w:val="Heading1"/>
      </w:pPr>
      <w:r>
        <w:rPr>
          <w:rFonts w:ascii="Times New Roman" w:hAnsi="Times New Roman" w:cs="Times New Roman"/>
          <w:rFonts w:ascii="Times New Roman" w:hAnsi="Times New Roman"/>
          <w:b/>
          <w:i w:val="0"/>
          <w:sz w:val="22"/>
          <w:u w:val="none"/>
        </w:rPr>
        <w:t>TITRES - CORRESPONDANCE ET RENVOI DES PIECES</w:t>
      </w:r>
    </w:p>
    <w:p>
      <w:pPr>
        <w:spacing w:after="0" w:before="0"/>
        <w:ind w:firstLine="709"/>
        <w:jc w:val="both"/>
      </w:pPr>
      <w:r>
        <w:rPr>
          <w:rFonts w:ascii="Times New Roman" w:hAnsi="Times New Roman" w:cs="Times New Roman"/>
          <w:rFonts w:ascii="Times New Roman" w:hAnsi="Times New Roman"/>
          <w:b w:val="0"/>
          <w:i w:val="0"/>
          <w:sz w:val="22"/>
          <w:u w:val="none"/>
        </w:rPr>
        <w:t>Il ne sera remis aucun ancien titre de propriété à l'ACQUEREUR qui pourra se faire délivrer, à ses frais, ceux dont il pourrait avoir besoin, et sera subrogé dans tous les droits du VENDEUR à ce sujet.</w:t>
      </w:r>
    </w:p>
    <w:p>
      <w:pPr>
        <w:pStyle w:val="Heading1"/>
      </w:pPr>
      <w:r>
        <w:rPr>
          <w:rFonts w:ascii="Times New Roman" w:hAnsi="Times New Roman" w:cs="Times New Roman"/>
          <w:rFonts w:ascii="Times New Roman" w:hAnsi="Times New Roman"/>
          <w:b/>
          <w:i w:val="0"/>
          <w:sz w:val="22"/>
          <w:u w:val="none"/>
        </w:rPr>
        <w:t>Pouvoirs - Publicité foncière</w:t>
      </w:r>
    </w:p>
    <w:p>
      <w:pPr>
        <w:spacing w:after="0" w:before="0"/>
        <w:ind w:firstLine="709"/>
        <w:jc w:val="both"/>
      </w:pPr>
      <w:r>
        <w:rPr>
          <w:rFonts w:ascii="Times New Roman" w:hAnsi="Times New Roman" w:cs="Times New Roman"/>
          <w:rFonts w:ascii="Times New Roman" w:hAnsi="Times New Roman"/>
          <w:b w:val="0"/>
          <w:i w:val="0"/>
          <w:sz w:val="22"/>
          <w:u w:val="none"/>
        </w:rPr>
        <w:t>Pour l'accomplissement des formalités de publicité foncière ou réparer une erreur matérielle telle que l'omission d'une pièce annexe dont le contenu est relaté aux présentes, les parties agissant dans un intérêt commun donnent tous pouvoirs nécessaires à tout notaire ou à tout collaborateur de l'office notarial dénommé en tête des présentes, à l'effet de faire dresser et signer tous actes complémentaires ou rectificatifs pour mettre le présent acte en concordance avec tous les documents hypothécaires, cadastraux ou d'état civil.</w:t>
      </w:r>
    </w:p>
    <w:p>
      <w:pPr>
        <w:pStyle w:val="Heading1"/>
      </w:pPr>
      <w:r>
        <w:rPr>
          <w:rFonts w:ascii="Times New Roman" w:hAnsi="Times New Roman" w:cs="Times New Roman"/>
          <w:rFonts w:ascii="Times New Roman" w:hAnsi="Times New Roman"/>
          <w:b/>
          <w:i w:val="0"/>
          <w:sz w:val="22"/>
          <w:u w:val="none"/>
        </w:rPr>
        <w:t>Affirmation de sincérité</w:t>
      </w:r>
    </w:p>
    <w:p>
      <w:pPr>
        <w:spacing w:after="0" w:before="0"/>
        <w:ind w:firstLine="709"/>
        <w:jc w:val="both"/>
      </w:pPr>
      <w:r>
        <w:rPr>
          <w:rFonts w:ascii="Times New Roman" w:hAnsi="Times New Roman" w:cs="Times New Roman"/>
          <w:rFonts w:ascii="Times New Roman" w:hAnsi="Times New Roman"/>
          <w:b w:val="0"/>
          <w:i w:val="0"/>
          <w:sz w:val="22"/>
          <w:u w:val="none"/>
        </w:rPr>
        <w:t>Les parties affirment, sous les peines édictées par l'article 1837 du Code général des impôts, que le présent acte exprime l'intégralité du prix.</w:t>
      </w:r>
    </w:p>
    <w:p>
      <w:pPr>
        <w:spacing w:after="0" w:before="0"/>
        <w:ind w:firstLine="709"/>
        <w:jc w:val="both"/>
      </w:pPr>
      <w:r>
        <w:rPr>
          <w:rFonts w:ascii="Times New Roman" w:hAnsi="Times New Roman" w:cs="Times New Roman"/>
          <w:rFonts w:ascii="Times New Roman" w:hAnsi="Times New Roman"/>
          <w:b w:val="0"/>
          <w:i w:val="0"/>
          <w:sz w:val="22"/>
          <w:u w:val="none"/>
        </w:rPr>
        <w:t>Elles reconnaissent avoir été informées par le notaire soussigné des sanctions fiscales et des peines correctionnelles encourues en cas d'inexactitude de cette affirmation ainsi que des conséquences civiles édictées par l'article 1202 du Code civil.</w:t>
      </w:r>
    </w:p>
    <w:p>
      <w:pPr>
        <w:spacing w:after="0" w:before="0"/>
        <w:ind w:firstLine="709"/>
        <w:jc w:val="both"/>
      </w:pPr>
      <w:r>
        <w:rPr>
          <w:rFonts w:ascii="Times New Roman" w:hAnsi="Times New Roman" w:cs="Times New Roman"/>
          <w:rFonts w:ascii="Times New Roman" w:hAnsi="Times New Roman"/>
          <w:b w:val="0"/>
          <w:i w:val="0"/>
          <w:sz w:val="22"/>
          <w:u w:val="none"/>
        </w:rPr>
        <w:t>Le notaire soussigné précise qu'à sa connaissance le présent acte n'est modifié ni contredit par aucune contre-lettre contenant augmentation du prix.</w:t>
      </w:r>
    </w:p>
    <w:p>
      <w:pPr>
        <w:pStyle w:val="Heading1"/>
      </w:pPr>
      <w:r>
        <w:rPr>
          <w:rFonts w:ascii="Times New Roman" w:hAnsi="Times New Roman" w:cs="Times New Roman"/>
          <w:rFonts w:ascii="Times New Roman" w:hAnsi="Times New Roman"/>
          <w:b/>
          <w:i w:val="0"/>
          <w:sz w:val="22"/>
          <w:u w:val="none"/>
        </w:rPr>
        <w:t>Demande de restitution – Autorisation de destruction des documents et pièces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originaux des documents et pièces remis par les parties au notaire leur seront restitués, si elles en font la demande expresse dans le délai de </w:t>
      </w:r>
      <w:r>
        <w:rPr>
          <w:rFonts w:ascii="Times New Roman" w:hAnsi="Times New Roman" w:cs="Times New Roman"/>
          <w:rFonts w:ascii="Times New Roman" w:hAnsi="Times New Roman"/>
          <w:b w:val="0"/>
          <w:i w:val="0"/>
          <w:sz w:val="22"/>
          <w:u w:val="none"/>
          <w:shd w:val="clear" w:color="auto" w:fill="D9D9D9"/>
        </w:rPr>
        <w:t>un mois</w:t>
      </w:r>
      <w:r>
        <w:rPr>
          <w:rFonts w:ascii="Times New Roman" w:hAnsi="Times New Roman" w:cs="Times New Roman"/>
          <w:rFonts w:ascii="Times New Roman" w:hAnsi="Times New Roman"/>
          <w:b w:val="0"/>
          <w:i w:val="0"/>
          <w:sz w:val="22"/>
          <w:u w:val="none"/>
        </w:rPr>
        <w:t xml:space="preserve"> à compter des présentes.</w:t>
      </w:r>
    </w:p>
    <w:p>
      <w:pPr>
        <w:spacing w:after="0" w:before="0"/>
        <w:ind w:firstLine="709"/>
        <w:jc w:val="both"/>
      </w:pPr>
      <w:r>
        <w:rPr>
          <w:rFonts w:ascii="Times New Roman" w:hAnsi="Times New Roman" w:cs="Times New Roman"/>
          <w:rFonts w:ascii="Times New Roman" w:hAnsi="Times New Roman"/>
          <w:b w:val="0"/>
          <w:i w:val="0"/>
          <w:sz w:val="22"/>
          <w:u w:val="none"/>
        </w:rPr>
        <w:t>A défaut, les parties autorisent l'office notarial à détruire ces documents et pièces, et notamment tout avant-contrat sous signature privée pouvant avoir été établi en vue de la conclusion du présent acte, considérant que celui-ci contient l'intégralité des conventions auxquelles elles ont entendu donner le caractère d'authenticité.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documents seront conservés pendant une durée de </w:t>
      </w:r>
      <w:r>
        <w:rPr>
          <w:rFonts w:ascii="Times New Roman" w:hAnsi="Times New Roman" w:cs="Times New Roman"/>
          <w:rFonts w:ascii="Times New Roman" w:hAnsi="Times New Roman"/>
          <w:b w:val="0"/>
          <w:i w:val="0"/>
          <w:sz w:val="22"/>
          <w:u w:val="none"/>
          <w:shd w:val="clear" w:color="auto" w:fill="D9D9D9"/>
        </w:rPr>
        <w:t>5</w:t>
      </w:r>
      <w:r>
        <w:rPr>
          <w:rFonts w:ascii="Times New Roman" w:hAnsi="Times New Roman" w:cs="Times New Roman"/>
          <w:rFonts w:ascii="Times New Roman" w:hAnsi="Times New Roman"/>
          <w:b w:val="0"/>
          <w:i w:val="0"/>
          <w:sz w:val="22"/>
          <w:u w:val="none"/>
        </w:rPr>
        <w:t xml:space="preserve"> ans.</w:t>
      </w:r>
    </w:p>
    <w:p>
      <w:pPr>
        <w:pStyle w:val="Heading1"/>
      </w:pPr>
      <w:r>
        <w:rPr>
          <w:rFonts w:ascii="Times New Roman" w:hAnsi="Times New Roman" w:cs="Times New Roman"/>
          <w:rFonts w:ascii="Times New Roman" w:hAnsi="Times New Roman"/>
          <w:b/>
          <w:i w:val="0"/>
          <w:sz w:val="22"/>
          <w:u w:val="none"/>
        </w:rPr>
        <w:t>Mention sur la protection des données personnelles</w:t>
      </w:r>
    </w:p>
    <w:p>
      <w:pPr>
        <w:spacing w:after="0" w:before="0"/>
        <w:ind w:firstLine="709"/>
        <w:jc w:val="both"/>
      </w:pPr>
      <w:r>
        <w:rPr>
          <w:rFonts w:ascii="Times New Roman" w:hAnsi="Times New Roman" w:cs="Times New Roman"/>
          <w:rFonts w:ascii="Times New Roman" w:hAnsi="Times New Roman"/>
          <w:b w:val="0"/>
          <w:i w:val="0"/>
          <w:sz w:val="22"/>
          <w:u w:val="none"/>
        </w:rPr>
        <w:t>L'Office notarial traite des données personnelles concernant les personnes mentionnées aux présentes, pour l'accomplissement des activités notariales, notamment de formalités d'actes.</w:t>
      </w:r>
    </w:p>
    <w:p>
      <w:pPr>
        <w:spacing w:after="0" w:before="0"/>
        <w:ind w:firstLine="709"/>
        <w:jc w:val="both"/>
      </w:pPr>
      <w:r>
        <w:rPr>
          <w:rFonts w:ascii="Times New Roman" w:hAnsi="Times New Roman" w:cs="Times New Roman"/>
          <w:rFonts w:ascii="Times New Roman" w:hAnsi="Times New Roman"/>
          <w:b w:val="0"/>
          <w:i w:val="0"/>
          <w:sz w:val="22"/>
          <w:u w:val="none"/>
        </w:rPr>
        <w:t>Ce traitement est fondé sur le respect d'une obligation légale et l'exécution d'une mission relevant de l'exercice de l'autorité publique déléguée par l'Etat dont sont investis les notaires, officiers publics, conformément à l'ordonnance n°45-2590 du 2 novembre 1945.</w:t>
      </w:r>
    </w:p>
    <w:p>
      <w:pPr>
        <w:spacing w:after="0" w:before="0"/>
        <w:ind w:firstLine="709"/>
        <w:jc w:val="both"/>
      </w:pPr>
      <w:r>
        <w:rPr>
          <w:rFonts w:ascii="Times New Roman" w:hAnsi="Times New Roman" w:cs="Times New Roman"/>
          <w:rFonts w:ascii="Times New Roman" w:hAnsi="Times New Roman"/>
          <w:b w:val="0"/>
          <w:i w:val="0"/>
          <w:sz w:val="22"/>
          <w:u w:val="none"/>
        </w:rPr>
        <w:t>Ces données seront susceptibles d'être transférées aux destinataires suivants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administrations ou partenaires légalement habilités tels que la Direction Générale des Finances Publiques, ou, le cas échéant, le livre foncier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instances notariales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organismes du notariat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fichiers centraux de la profession notariale (Fichier Central Des Dernières Volontés, Minutier Central Électronique des Notaires, registre du PACS, etc.)</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données seront conservées pendant la durée légale de conservation des actes notariés, soit </w:t>
      </w:r>
      <w:r>
        <w:rPr>
          <w:rFonts w:ascii="Times New Roman" w:hAnsi="Times New Roman" w:cs="Times New Roman"/>
          <w:rFonts w:ascii="Times New Roman" w:hAnsi="Times New Roman"/>
          <w:b w:val="0"/>
          <w:i w:val="0"/>
          <w:sz w:val="22"/>
          <w:u w:val="none"/>
          <w:shd w:val="clear" w:color="auto" w:fill="D9D9D9"/>
        </w:rPr>
        <w:t>10 ans</w:t>
      </w:r>
      <w:r>
        <w:rPr>
          <w:rFonts w:ascii="Times New Roman" w:hAnsi="Times New Roman" w:cs="Times New Roman"/>
          <w:rFonts w:ascii="Times New Roman" w:hAnsi="Times New Roman"/>
          <w:b w:val="0"/>
          <w:i w:val="0"/>
          <w:sz w:val="22"/>
          <w:u w:val="none"/>
        </w:rPr>
        <w:t xml:space="preserve"> ans à compter de la signature de l'acte.</w:t>
      </w:r>
    </w:p>
    <w:p>
      <w:pPr>
        <w:spacing w:after="0" w:before="0"/>
        <w:ind w:firstLine="709"/>
        <w:jc w:val="both"/>
      </w:pPr>
      <w:r>
        <w:rPr>
          <w:rFonts w:ascii="Times New Roman" w:hAnsi="Times New Roman" w:cs="Times New Roman"/>
          <w:rFonts w:ascii="Times New Roman" w:hAnsi="Times New Roman"/>
          <w:b w:val="0"/>
          <w:i w:val="0"/>
          <w:sz w:val="22"/>
          <w:u w:val="none"/>
        </w:rPr>
        <w:t>Les personnes concernées disposent d'un droit d'accès, de rectification, d'effacement, de limitation et de portabilité de leurs données ainsi que d'un droit d'opposition au traitement et d'un droit de définir des directives relatives au sort de leurs données après leur décès.</w:t>
      </w:r>
    </w:p>
    <w:p>
      <w:pPr>
        <w:spacing w:after="0" w:before="0"/>
        <w:ind w:firstLine="709"/>
        <w:jc w:val="both"/>
      </w:pPr>
      <w:r>
        <w:rPr>
          <w:rFonts w:ascii="Times New Roman" w:hAnsi="Times New Roman" w:cs="Times New Roman"/>
          <w:rFonts w:ascii="Times New Roman" w:hAnsi="Times New Roman"/>
          <w:b w:val="0"/>
          <w:i w:val="0"/>
          <w:sz w:val="22"/>
          <w:u w:val="none"/>
        </w:rPr>
        <w:t>Ces droits peuvent être exercés auprès de l'office notarial :</w:t>
      </w:r>
    </w:p>
    <w:p>
      <w:pPr>
        <w:spacing w:after="0" w:before="0"/>
        <w:ind w:firstLine="709"/>
        <w:jc w:val="both"/>
      </w:pPr>
      <w:r>
        <w:rPr>
          <w:rFonts w:ascii="Times New Roman" w:hAnsi="Times New Roman" w:cs="Times New Roman"/>
          <w:rFonts w:ascii="Times New Roman" w:hAnsi="Times New Roman"/>
          <w:b w:val="0"/>
          <w:i w:val="0"/>
          <w:sz w:val="22"/>
          <w:u w:val="none"/>
        </w:rPr>
        <w:t>En cas de difficulté, les personnes concernées peuvent saisir la Commission Nationale de l'Informatique et des Libertés (CNIL) : www.cnil.fr.</w:t>
      </w:r>
    </w:p>
    <w:p>
      <w:pPr>
        <w:pStyle w:val="Heading1"/>
      </w:pPr>
      <w:r>
        <w:rPr>
          <w:rFonts w:ascii="Times New Roman" w:hAnsi="Times New Roman" w:cs="Times New Roman"/>
          <w:rFonts w:ascii="Times New Roman" w:hAnsi="Times New Roman"/>
          <w:b/>
          <w:i w:val="0"/>
          <w:sz w:val="22"/>
          <w:u w:val="none"/>
        </w:rPr>
        <w:t>Certification d'identité</w:t>
      </w:r>
    </w:p>
    <w:p>
      <w:pPr>
        <w:spacing w:after="0" w:before="0"/>
        <w:ind w:firstLine="709"/>
        <w:jc w:val="both"/>
      </w:pPr>
      <w:r>
        <w:rPr>
          <w:rFonts w:ascii="Times New Roman" w:hAnsi="Times New Roman" w:cs="Times New Roman"/>
          <w:rFonts w:ascii="Times New Roman" w:hAnsi="Times New Roman"/>
          <w:b w:val="0"/>
          <w:i w:val="0"/>
          <w:sz w:val="22"/>
          <w:u w:val="none"/>
        </w:rPr>
        <w:t>Le notaire soussigné certifie que l'identité complète des parties telle qu'elle est indiquée en tête des présentes lui a été régulièrement justifiée.</w:t>
      </w:r>
    </w:p>
    <w:p>
      <w:pPr>
        <w:spacing w:after="0" w:before="0"/>
        <w:ind w:firstLine="709"/>
        <w:jc w:val="both"/>
      </w:pPr>
      <w:r>
        <w:rPr>
          <w:rFonts w:ascii="Times New Roman" w:hAnsi="Times New Roman" w:cs="Times New Roman"/>
          <w:rFonts w:ascii="Times New Roman" w:hAnsi="Times New Roman"/>
          <w:b w:val="0"/>
          <w:i w:val="0"/>
          <w:sz w:val="22"/>
          <w:u w:val="none"/>
        </w:rPr>
        <w:t>Le notaire a procédé à la vérification de l'authenticité de ces documents conformément aux dispositions de l'article 1369 du Code civil.</w:t>
      </w:r>
    </w:p>
    <w:p>
      <w:pPr>
        <w:pStyle w:val="Heading1"/>
      </w:pPr>
      <w:r>
        <w:rPr>
          <w:rFonts w:ascii="Times New Roman" w:hAnsi="Times New Roman" w:cs="Times New Roman"/>
          <w:rFonts w:ascii="Times New Roman" w:hAnsi="Times New Roman"/>
          <w:b/>
          <w:i w:val="0"/>
          <w:sz w:val="22"/>
          <w:u w:val="none"/>
        </w:rPr>
        <w:t>Origine de propriété</w:t>
      </w:r>
    </w:p>
    <w:p>
      <w:pPr>
        <w:pStyle w:val="Heading1"/>
      </w:pPr>
      <w:r>
        <w:rPr>
          <w:rFonts w:ascii="Times New Roman" w:hAnsi="Times New Roman" w:cs="Times New Roman"/>
          <w:rFonts w:ascii="Times New Roman" w:hAnsi="Times New Roman"/>
          <w:b/>
          <w:i w:val="0"/>
          <w:sz w:val="22"/>
          <w:u w:val="none"/>
        </w:rPr>
        <w:t>Origine de propriété</w:t>
      </w:r>
    </w:p>
    <w:p>
      <w:pPr>
        <w:pStyle w:val="Heading2"/>
      </w:pPr>
      <w:r>
        <w:rPr>
          <w:rFonts w:ascii="Times New Roman" w:hAnsi="Times New Roman" w:cs="Times New Roman"/>
          <w:rFonts w:ascii="Times New Roman" w:hAnsi="Times New Roman"/>
          <w:b/>
          <w:i w:val="0"/>
          <w:sz w:val="22"/>
          <w:u w:val="none"/>
        </w:rPr>
        <w:t>Concernant</w:t>
      </w:r>
    </w:p>
    <w:p>
      <w:pPr>
        <w:pStyle w:val="Heading3"/>
      </w:pPr>
      <w:r>
        <w:rPr>
          <w:rFonts w:ascii="Times New Roman" w:hAnsi="Times New Roman" w:cs="Times New Roman"/>
          <w:rFonts w:ascii="Times New Roman" w:hAnsi="Times New Roman"/>
          <w:b/>
          <w:i w:val="0"/>
          <w:sz w:val="22"/>
          <w:u w:val="none"/>
        </w:rPr>
        <w:t>Origine immédiate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VENDEUR est propriétaire </w:t>
      </w:r>
      <w:r>
        <w:rPr>
          <w:rFonts w:ascii="Times New Roman" w:hAnsi="Times New Roman" w:cs="Times New Roman"/>
          <w:rFonts w:ascii="Times New Roman" w:hAnsi="Times New Roman"/>
          <w:b w:val="0"/>
          <w:i w:val="0"/>
          <w:sz w:val="22"/>
          <w:u w:val="none"/>
          <w:shd w:val="clear" w:color="auto" w:fill="D9D9D9"/>
        </w:rPr>
        <w:t>en pleine propriété</w:t>
      </w:r>
      <w:r>
        <w:rPr>
          <w:rFonts w:ascii="Times New Roman" w:hAnsi="Times New Roman" w:cs="Times New Roman"/>
          <w:rFonts w:ascii="Times New Roman" w:hAnsi="Times New Roman"/>
          <w:b w:val="0"/>
          <w:i w:val="0"/>
          <w:sz w:val="22"/>
          <w:u w:val="none"/>
        </w:rPr>
        <w:t xml:space="preserve">  par suite de  qu'il en a faite de :</w:t>
      </w:r>
    </w:p>
    <w:p>
      <w:pPr>
        <w:spacing w:after="0" w:before="0"/>
        <w:ind w:firstLine="709"/>
        <w:jc w:val="both"/>
      </w:pPr>
      <w:r>
        <w:rPr>
          <w:rFonts w:ascii="Times New Roman" w:hAnsi="Times New Roman" w:cs="Times New Roman"/>
          <w:rFonts w:ascii="Times New Roman" w:hAnsi="Times New Roman"/>
          <w:b w:val="0"/>
          <w:i w:val="0"/>
          <w:sz w:val="22"/>
          <w:u w:val="none"/>
        </w:rPr>
        <w:t xml:space="preserve">Suivant acte </w:t>
      </w:r>
      <w:r>
        <w:rPr>
          <w:rFonts w:ascii="Times New Roman" w:hAnsi="Times New Roman" w:cs="Times New Roman"/>
          <w:rFonts w:ascii="Times New Roman" w:hAnsi="Times New Roman"/>
          <w:b w:val="0"/>
          <w:i w:val="0"/>
          <w:sz w:val="22"/>
          <w:u w:val="none"/>
          <w:shd w:val="clear" w:color="auto" w:fill="D9D9D9"/>
        </w:rPr>
        <w:t>acquisition</w:t>
      </w:r>
      <w:r>
        <w:rPr>
          <w:rFonts w:ascii="Times New Roman" w:hAnsi="Times New Roman" w:cs="Times New Roman"/>
          <w:rFonts w:ascii="Times New Roman" w:hAnsi="Times New Roman"/>
          <w:b w:val="0"/>
          <w:i w:val="0"/>
          <w:sz w:val="22"/>
          <w:u w:val="none"/>
        </w:rPr>
        <w:t xml:space="preserve"> reçu par Maître </w:t>
      </w:r>
      <w:r>
        <w:rPr>
          <w:rFonts w:ascii="Times New Roman" w:hAnsi="Times New Roman" w:cs="Times New Roman"/>
          <w:rFonts w:ascii="Times New Roman" w:hAnsi="Times New Roman"/>
          <w:b w:val="0"/>
          <w:i w:val="0"/>
          <w:sz w:val="22"/>
          <w:u w:val="none"/>
          <w:shd w:val="clear" w:color="auto" w:fill="D9D9D9"/>
        </w:rPr>
        <w:t>Maître LEFEVRE, notaire à PARIS</w:t>
      </w:r>
      <w:r>
        <w:rPr>
          <w:rFonts w:ascii="Times New Roman" w:hAnsi="Times New Roman" w:cs="Times New Roman"/>
          <w:rFonts w:ascii="Times New Roman" w:hAnsi="Times New Roman"/>
          <w:b w:val="0"/>
          <w:i w:val="0"/>
          <w:sz w:val="22"/>
          <w:u w:val="none"/>
        </w:rPr>
        <w:t xml:space="preserve">, notaire à </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shd w:val="clear" w:color="auto" w:fill="D9D9D9"/>
        </w:rPr>
        <w:t>3 septembre 2010</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Cet acte a été publié au service de la publicité foncière de </w:t>
      </w:r>
      <w:r>
        <w:rPr>
          <w:rFonts w:ascii="Times New Roman" w:hAnsi="Times New Roman" w:cs="Times New Roman"/>
          <w:rFonts w:ascii="Times New Roman" w:hAnsi="Times New Roman"/>
          <w:b w:val="0"/>
          <w:i w:val="0"/>
          <w:sz w:val="22"/>
          <w:u w:val="none"/>
          <w:shd w:val="clear" w:color="auto" w:fill="D9D9D9"/>
        </w:rPr>
        <w:t>PARIS 5</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shd w:val="clear" w:color="auto" w:fill="D9D9D9"/>
        </w:rPr>
        <w:t>20 septembre 2010</w:t>
      </w:r>
      <w:r>
        <w:rPr>
          <w:rFonts w:ascii="Times New Roman" w:hAnsi="Times New Roman" w:cs="Times New Roman"/>
          <w:rFonts w:ascii="Times New Roman" w:hAnsi="Times New Roman"/>
          <w:b w:val="0"/>
          <w:i w:val="0"/>
          <w:sz w:val="22"/>
          <w:u w:val="none"/>
        </w:rPr>
        <w:t xml:space="preserve">, volume </w:t>
      </w:r>
      <w:r>
        <w:rPr>
          <w:rFonts w:ascii="Times New Roman" w:hAnsi="Times New Roman" w:cs="Times New Roman"/>
          <w:rFonts w:ascii="Times New Roman" w:hAnsi="Times New Roman"/>
          <w:b w:val="0"/>
          <w:i w:val="0"/>
          <w:sz w:val="22"/>
          <w:u w:val="none"/>
          <w:shd w:val="clear" w:color="auto" w:fill="D9D9D9"/>
        </w:rPr>
        <w:t>2010P</w:t>
      </w:r>
      <w:r>
        <w:rPr>
          <w:rFonts w:ascii="Times New Roman" w:hAnsi="Times New Roman" w:cs="Times New Roman"/>
          <w:rFonts w:ascii="Times New Roman" w:hAnsi="Times New Roman"/>
          <w:b w:val="0"/>
          <w:i w:val="0"/>
          <w:sz w:val="22"/>
          <w:u w:val="none"/>
        </w:rPr>
        <w:t xml:space="preserve">, numéro </w:t>
      </w:r>
      <w:r>
        <w:rPr>
          <w:rFonts w:ascii="Times New Roman" w:hAnsi="Times New Roman" w:cs="Times New Roman"/>
          <w:rFonts w:ascii="Times New Roman" w:hAnsi="Times New Roman"/>
          <w:b w:val="0"/>
          <w:i w:val="0"/>
          <w:sz w:val="22"/>
          <w:u w:val="none"/>
          <w:shd w:val="clear" w:color="auto" w:fill="D9D9D9"/>
        </w:rPr>
        <w:t>12345</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Origine antérieure</w:t>
      </w:r>
    </w:p>
    <w:p>
      <w:pPr>
        <w:pStyle w:val="Heading3"/>
      </w:pPr>
      <w:r>
        <w:rPr>
          <w:rFonts w:ascii="Times New Roman" w:hAnsi="Times New Roman" w:cs="Times New Roman"/>
          <w:rFonts w:ascii="Times New Roman" w:hAnsi="Times New Roman"/>
          <w:b/>
          <w:i w:val="0"/>
          <w:sz w:val="22"/>
          <w:u w:val="none"/>
        </w:rPr>
        <w:t>Titre originaire</w:t>
      </w:r>
    </w:p>
    <w:p>
      <w:pPr>
        <w:pStyle w:val="Heading2"/>
      </w:pPr>
      <w:r>
        <w:rPr>
          <w:rFonts w:ascii="Times New Roman" w:hAnsi="Times New Roman" w:cs="Times New Roman"/>
          <w:rFonts w:ascii="Times New Roman" w:hAnsi="Times New Roman"/>
          <w:b/>
          <w:i w:val="0"/>
          <w:sz w:val="22"/>
          <w:u w:val="none"/>
        </w:rPr>
        <w:t>Les lots de copropriété suivants :</w:t>
      </w:r>
    </w:p>
    <w:p>
      <w:pPr>
        <w:pStyle w:val="Heading3"/>
      </w:pPr>
      <w:r>
        <w:rPr>
          <w:rFonts w:ascii="Times New Roman" w:hAnsi="Times New Roman" w:cs="Times New Roman"/>
          <w:rFonts w:ascii="Times New Roman" w:hAnsi="Times New Roman"/>
          <w:b/>
          <w:i w:val="0"/>
          <w:sz w:val="22"/>
          <w:u w:val="none"/>
        </w:rPr>
        <w:t xml:space="preserve">Lot numéro </w:t>
      </w:r>
      <w:r>
        <w:rPr>
          <w:rFonts w:ascii="Times New Roman" w:hAnsi="Times New Roman" w:cs="Times New Roman"/>
          <w:rFonts w:ascii="Times New Roman" w:hAnsi="Times New Roman"/>
          <w:b/>
          <w:i w:val="0"/>
          <w:sz w:val="22"/>
          <w:u w:val="none"/>
          <w:shd w:val="clear" w:color="auto" w:fill="D9D9D9"/>
        </w:rPr>
        <w:t>1</w:t>
      </w:r>
    </w:p>
    <w:p>
      <w:pPr>
        <w:spacing w:after="0" w:before="0"/>
        <w:ind w:firstLine="709"/>
        <w:jc w:val="both"/>
      </w:pPr>
      <w:r>
        <w:rPr>
          <w:rFonts w:ascii="Times New Roman" w:hAnsi="Times New Roman" w:cs="Times New Roman"/>
          <w:rFonts w:ascii="Times New Roman" w:hAnsi="Times New Roman"/>
          <w:b/>
          <w:i w:val="0"/>
          <w:sz w:val="22"/>
          <w:u w:val="none"/>
        </w:rPr>
        <w:t>Numéro du lot</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45</w:t>
      </w:r>
    </w:p>
    <w:p>
      <w:pPr>
        <w:spacing w:after="0" w:before="0"/>
        <w:ind w:firstLine="709"/>
        <w:jc w:val="both"/>
      </w:pPr>
      <w:r>
        <w:rPr>
          <w:rFonts w:ascii="Times New Roman" w:hAnsi="Times New Roman" w:cs="Times New Roman"/>
          <w:rFonts w:ascii="Times New Roman" w:hAnsi="Times New Roman"/>
          <w:b/>
          <w:i w:val="0"/>
          <w:sz w:val="22"/>
          <w:u w:val="none"/>
        </w:rPr>
        <w:t>Composition</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Type : </w:t>
      </w:r>
      <w:r>
        <w:rPr>
          <w:rFonts w:ascii="Times New Roman" w:hAnsi="Times New Roman" w:cs="Times New Roman"/>
          <w:rFonts w:ascii="Times New Roman" w:hAnsi="Times New Roman"/>
          <w:b w:val="0"/>
          <w:i w:val="0"/>
          <w:sz w:val="22"/>
          <w:u w:val="none"/>
          <w:shd w:val="clear" w:color="auto" w:fill="D9D9D9"/>
        </w:rPr>
        <w:t>appartement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Situation :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Étage : </w:t>
      </w:r>
      <w:r>
        <w:rPr>
          <w:rFonts w:ascii="Times New Roman" w:hAnsi="Times New Roman" w:cs="Times New Roman"/>
          <w:rFonts w:ascii="Times New Roman" w:hAnsi="Times New Roman"/>
          <w:b w:val="0"/>
          <w:i w:val="0"/>
          <w:sz w:val="22"/>
          <w:u w:val="none"/>
          <w:shd w:val="clear" w:color="auto" w:fill="D9D9D9"/>
        </w:rPr>
        <w:t>troisième étage</w:t>
      </w:r>
    </w:p>
    <w:p>
      <w:pPr>
        <w:spacing w:after="0" w:before="0"/>
        <w:ind w:firstLine="709"/>
        <w:jc w:val="both"/>
      </w:pPr>
      <w:r>
        <w:rPr>
          <w:rFonts w:ascii="Times New Roman" w:hAnsi="Times New Roman" w:cs="Times New Roman"/>
          <w:rFonts w:ascii="Times New Roman" w:hAnsi="Times New Roman"/>
          <w:b/>
          <w:i w:val="0"/>
          <w:sz w:val="22"/>
          <w:u w:val="none"/>
        </w:rPr>
        <w:t>Surface privative</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67.5</w:t>
      </w:r>
      <w:r>
        <w:rPr>
          <w:rFonts w:ascii="Times New Roman" w:hAnsi="Times New Roman" w:cs="Times New Roman"/>
          <w:rFonts w:ascii="Times New Roman" w:hAnsi="Times New Roman"/>
          <w:b w:val="0"/>
          <w:i w:val="0"/>
          <w:sz w:val="22"/>
          <w:u w:val="none"/>
        </w:rPr>
        <w:t xml:space="preserve"> m² (loi Carrez)</w:t>
      </w:r>
    </w:p>
    <w:p>
      <w:pPr>
        <w:spacing w:after="0" w:before="0"/>
        <w:ind w:firstLine="709"/>
        <w:jc w:val="both"/>
      </w:pPr>
      <w:r>
        <w:rPr>
          <w:rFonts w:ascii="Times New Roman" w:hAnsi="Times New Roman" w:cs="Times New Roman"/>
          <w:rFonts w:ascii="Times New Roman" w:hAnsi="Times New Roman"/>
          <w:b/>
          <w:i w:val="0"/>
          <w:sz w:val="22"/>
          <w:u w:val="none"/>
        </w:rPr>
        <w:t>Quote-part des parties communes</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 xml:space="preserve"> / </w:t>
      </w:r>
    </w:p>
    <w:p>
      <w:pPr>
        <w:pStyle w:val="Heading3"/>
      </w:pPr>
      <w:r>
        <w:rPr>
          <w:rFonts w:ascii="Times New Roman" w:hAnsi="Times New Roman" w:cs="Times New Roman"/>
          <w:rFonts w:ascii="Times New Roman" w:hAnsi="Times New Roman"/>
          <w:b/>
          <w:i w:val="0"/>
          <w:sz w:val="22"/>
          <w:u w:val="none"/>
        </w:rPr>
        <w:t xml:space="preserve">Lot numéro </w:t>
      </w:r>
      <w:r>
        <w:rPr>
          <w:rFonts w:ascii="Times New Roman" w:hAnsi="Times New Roman" w:cs="Times New Roman"/>
          <w:rFonts w:ascii="Times New Roman" w:hAnsi="Times New Roman"/>
          <w:b/>
          <w:i w:val="0"/>
          <w:sz w:val="22"/>
          <w:u w:val="none"/>
          <w:shd w:val="clear" w:color="auto" w:fill="D9D9D9"/>
        </w:rPr>
        <w:t>2</w:t>
      </w:r>
    </w:p>
    <w:p>
      <w:pPr>
        <w:spacing w:after="0" w:before="0"/>
        <w:ind w:firstLine="709"/>
        <w:jc w:val="both"/>
      </w:pPr>
      <w:r>
        <w:rPr>
          <w:rFonts w:ascii="Times New Roman" w:hAnsi="Times New Roman" w:cs="Times New Roman"/>
          <w:rFonts w:ascii="Times New Roman" w:hAnsi="Times New Roman"/>
          <w:b/>
          <w:i w:val="0"/>
          <w:sz w:val="22"/>
          <w:u w:val="none"/>
        </w:rPr>
        <w:t>Numéro du lot</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112</w:t>
      </w:r>
    </w:p>
    <w:p>
      <w:pPr>
        <w:spacing w:after="0" w:before="0"/>
        <w:ind w:firstLine="709"/>
        <w:jc w:val="both"/>
      </w:pPr>
      <w:r>
        <w:rPr>
          <w:rFonts w:ascii="Times New Roman" w:hAnsi="Times New Roman" w:cs="Times New Roman"/>
          <w:rFonts w:ascii="Times New Roman" w:hAnsi="Times New Roman"/>
          <w:b/>
          <w:i w:val="0"/>
          <w:sz w:val="22"/>
          <w:u w:val="none"/>
        </w:rPr>
        <w:t>Composition</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Type : </w:t>
      </w:r>
      <w:r>
        <w:rPr>
          <w:rFonts w:ascii="Times New Roman" w:hAnsi="Times New Roman" w:cs="Times New Roman"/>
          <w:rFonts w:ascii="Times New Roman" w:hAnsi="Times New Roman"/>
          <w:b w:val="0"/>
          <w:i w:val="0"/>
          <w:sz w:val="22"/>
          <w:u w:val="none"/>
          <w:shd w:val="clear" w:color="auto" w:fill="D9D9D9"/>
        </w:rPr>
        <w:t>cave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Situation :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Étage : </w:t>
      </w:r>
      <w:r>
        <w:rPr>
          <w:rFonts w:ascii="Times New Roman" w:hAnsi="Times New Roman" w:cs="Times New Roman"/>
          <w:rFonts w:ascii="Times New Roman" w:hAnsi="Times New Roman"/>
          <w:b w:val="0"/>
          <w:i w:val="0"/>
          <w:sz w:val="22"/>
          <w:u w:val="none"/>
          <w:shd w:val="clear" w:color="auto" w:fill="D9D9D9"/>
        </w:rPr>
        <w:t>sous-sol</w:t>
      </w:r>
    </w:p>
    <w:p>
      <w:pPr>
        <w:spacing w:after="0" w:before="0"/>
        <w:ind w:firstLine="709"/>
        <w:jc w:val="both"/>
      </w:pPr>
      <w:r>
        <w:rPr>
          <w:rFonts w:ascii="Times New Roman" w:hAnsi="Times New Roman" w:cs="Times New Roman"/>
          <w:rFonts w:ascii="Times New Roman" w:hAnsi="Times New Roman"/>
          <w:b/>
          <w:i w:val="0"/>
          <w:sz w:val="22"/>
          <w:u w:val="none"/>
        </w:rPr>
        <w:t>Quote-part des parties communes</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 xml:space="preserve"> / </w:t>
      </w:r>
    </w:p>
    <w:p>
      <w:pPr>
        <w:pStyle w:val="Heading2"/>
      </w:pPr>
      <w:r>
        <w:rPr>
          <w:rFonts w:ascii="Times New Roman" w:hAnsi="Times New Roman" w:cs="Times New Roman"/>
          <w:rFonts w:ascii="Times New Roman" w:hAnsi="Times New Roman"/>
          <w:b/>
          <w:i w:val="0"/>
          <w:sz w:val="22"/>
          <w:u w:val="none"/>
        </w:rPr>
        <w:t>Plans des lots</w:t>
      </w:r>
    </w:p>
    <w:p>
      <w:pPr>
        <w:spacing w:after="0" w:before="0"/>
        <w:ind w:firstLine="709"/>
        <w:jc w:val="both"/>
      </w:pPr>
      <w:r>
        <w:rPr>
          <w:rFonts w:ascii="Times New Roman" w:hAnsi="Times New Roman" w:cs="Times New Roman"/>
          <w:rFonts w:ascii="Times New Roman" w:hAnsi="Times New Roman"/>
          <w:b w:val="0"/>
          <w:i w:val="0"/>
          <w:sz w:val="22"/>
          <w:u w:val="none"/>
        </w:rPr>
        <w:t>Les plans des lots seront fournis ultérieurement et annexés à l'acte authentique de vente.</w:t>
      </w:r>
    </w:p>
    <w:p>
      <w:pPr>
        <w:pStyle w:val="Heading2"/>
      </w:pPr>
      <w:r>
        <w:rPr>
          <w:rFonts w:ascii="Times New Roman" w:hAnsi="Times New Roman" w:cs="Times New Roman"/>
          <w:rFonts w:ascii="Times New Roman" w:hAnsi="Times New Roman"/>
          <w:b/>
          <w:i w:val="0"/>
          <w:sz w:val="22"/>
          <w:u w:val="none"/>
        </w:rPr>
        <w:t>Diagnostics techniques</w:t>
      </w:r>
    </w:p>
    <w:p>
      <w:pPr>
        <w:pStyle w:val="Heading3"/>
      </w:pPr>
      <w:r>
        <w:rPr>
          <w:rFonts w:ascii="Times New Roman" w:hAnsi="Times New Roman" w:cs="Times New Roman"/>
          <w:rFonts w:ascii="Times New Roman" w:hAnsi="Times New Roman"/>
          <w:b/>
          <w:i w:val="0"/>
          <w:sz w:val="22"/>
          <w:u w:val="none"/>
        </w:rPr>
        <w:t>Diagnostic de performance énergétique (DPE)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diagnostic de performance énergétique a été réalisé le </w:t>
      </w:r>
      <w:r>
        <w:rPr>
          <w:rFonts w:ascii="Times New Roman" w:hAnsi="Times New Roman" w:cs="Times New Roman"/>
          <w:rFonts w:ascii="Times New Roman" w:hAnsi="Times New Roman"/>
          <w:b w:val="0"/>
          <w:i w:val="0"/>
          <w:sz w:val="22"/>
          <w:u w:val="none"/>
          <w:shd w:val="clear" w:color="auto" w:fill="D9D9D9"/>
        </w:rPr>
        <w:t>2025-11-15</w:t>
      </w:r>
      <w:r>
        <w:rPr>
          <w:rFonts w:ascii="Times New Roman" w:hAnsi="Times New Roman" w:cs="Times New Roman"/>
          <w:rFonts w:ascii="Times New Roman" w:hAnsi="Times New Roman"/>
          <w:b w:val="0"/>
          <w:i w:val="0"/>
          <w:sz w:val="22"/>
          <w:u w:val="none"/>
        </w:rPr>
        <w:t xml:space="preserve"> par </w:t>
      </w:r>
      <w:r>
        <w:rPr>
          <w:rFonts w:ascii="Times New Roman" w:hAnsi="Times New Roman" w:cs="Times New Roman"/>
          <w:rFonts w:ascii="Times New Roman" w:hAnsi="Times New Roman"/>
          <w:b w:val="0"/>
          <w:i w:val="0"/>
          <w:sz w:val="22"/>
          <w:u w:val="none"/>
        </w:rPr>
        <w: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Classe énergétique</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D</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Classe GES</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C</w:t>
      </w:r>
    </w:p>
    <w:p>
      <w:pPr>
        <w:pStyle w:val="Heading3"/>
      </w:pPr>
      <w:r>
        <w:rPr>
          <w:rFonts w:ascii="Times New Roman" w:hAnsi="Times New Roman" w:cs="Times New Roman"/>
          <w:rFonts w:ascii="Times New Roman" w:hAnsi="Times New Roman"/>
          <w:b/>
          <w:i w:val="0"/>
          <w:sz w:val="22"/>
          <w:u w:val="none"/>
        </w:rPr>
        <w:t>Diagnostic amiante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diagnostic amiante réalisé le </w:t>
      </w:r>
      <w:r>
        <w:rPr>
          <w:rFonts w:ascii="Times New Roman" w:hAnsi="Times New Roman" w:cs="Times New Roman"/>
          <w:rFonts w:ascii="Times New Roman" w:hAnsi="Times New Roman"/>
          <w:b w:val="0"/>
          <w:i w:val="0"/>
          <w:sz w:val="22"/>
          <w:u w:val="none"/>
          <w:shd w:val="clear" w:color="auto" w:fill="D9D9D9"/>
        </w:rPr>
        <w:t>2025-11-10</w:t>
      </w:r>
      <w:r>
        <w:rPr>
          <w:rFonts w:ascii="Times New Roman" w:hAnsi="Times New Roman" w:cs="Times New Roman"/>
          <w:rFonts w:ascii="Times New Roman" w:hAnsi="Times New Roman"/>
          <w:b w:val="0"/>
          <w:i w:val="0"/>
          <w:sz w:val="22"/>
          <w:u w:val="none"/>
        </w:rPr>
        <w:t xml:space="preserve"> ne révèle pas la présence de matériaux contenant de l'amiante.</w:t>
      </w:r>
    </w:p>
    <w:p>
      <w:pPr>
        <w:pStyle w:val="Heading3"/>
      </w:pPr>
      <w:r>
        <w:rPr>
          <w:rFonts w:ascii="Times New Roman" w:hAnsi="Times New Roman" w:cs="Times New Roman"/>
          <w:rFonts w:ascii="Times New Roman" w:hAnsi="Times New Roman"/>
          <w:b/>
          <w:i w:val="0"/>
          <w:sz w:val="22"/>
          <w:u w:val="none"/>
        </w:rPr>
        <w:t>Constat de risque d'exposition au plomb (CREP)</w:t>
      </w:r>
    </w:p>
    <w:p>
      <w:pPr>
        <w:spacing w:after="0" w:before="0"/>
        <w:ind w:firstLine="709"/>
        <w:jc w:val="both"/>
      </w:pPr>
      <w:r>
        <w:rPr>
          <w:rFonts w:ascii="Times New Roman" w:hAnsi="Times New Roman" w:cs="Times New Roman"/>
          <w:rFonts w:ascii="Times New Roman" w:hAnsi="Times New Roman"/>
          <w:b w:val="0"/>
          <w:i w:val="0"/>
          <w:sz w:val="22"/>
          <w:u w:val="none"/>
        </w:rPr>
        <w:t xml:space="preserve">Le constat de risque d'exposition au plomb réalisé le </w:t>
      </w:r>
      <w:r>
        <w:rPr>
          <w:rFonts w:ascii="Times New Roman" w:hAnsi="Times New Roman" w:cs="Times New Roman"/>
          <w:rFonts w:ascii="Times New Roman" w:hAnsi="Times New Roman"/>
          <w:b w:val="0"/>
          <w:i w:val="0"/>
          <w:sz w:val="22"/>
          <w:u w:val="none"/>
          <w:shd w:val="clear" w:color="auto" w:fill="D9D9D9"/>
        </w:rPr>
        <w:t>2025-11-15</w:t>
      </w:r>
      <w:r>
        <w:rPr>
          <w:rFonts w:ascii="Times New Roman" w:hAnsi="Times New Roman" w:cs="Times New Roman"/>
          <w:rFonts w:ascii="Times New Roman" w:hAnsi="Times New Roman"/>
          <w:b w:val="0"/>
          <w:i w:val="0"/>
          <w:sz w:val="22"/>
          <w:u w:val="none"/>
        </w:rPr>
        <w:t xml:space="preserve"> ne révèle pas la présence de revêtements contenant du plomb.</w:t>
      </w:r>
    </w:p>
    <w:p>
      <w:pPr>
        <w:pStyle w:val="Heading3"/>
      </w:pPr>
      <w:r>
        <w:rPr>
          <w:rFonts w:ascii="Times New Roman" w:hAnsi="Times New Roman" w:cs="Times New Roman"/>
          <w:rFonts w:ascii="Times New Roman" w:hAnsi="Times New Roman"/>
          <w:b/>
          <w:i w:val="0"/>
          <w:sz w:val="22"/>
          <w:u w:val="none"/>
        </w:rPr>
        <w:t>État relatif à la présence de termites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L'état relatif à la présence de termites réalisé le </w:t>
      </w:r>
      <w:r>
        <w:rPr>
          <w:rFonts w:ascii="Times New Roman" w:hAnsi="Times New Roman" w:cs="Times New Roman"/>
          <w:rFonts w:ascii="Times New Roman" w:hAnsi="Times New Roman"/>
          <w:b w:val="0"/>
          <w:i w:val="0"/>
          <w:sz w:val="22"/>
          <w:u w:val="none"/>
        </w:rPr>
        <w:t xml:space="preserve"> ne révèle pas la présence de termites.</w:t>
      </w:r>
    </w:p>
    <w:p>
      <w:pPr>
        <w:pStyle w:val="Heading3"/>
      </w:pPr>
      <w:r>
        <w:rPr>
          <w:rFonts w:ascii="Times New Roman" w:hAnsi="Times New Roman" w:cs="Times New Roman"/>
          <w:rFonts w:ascii="Times New Roman" w:hAnsi="Times New Roman"/>
          <w:b/>
          <w:i w:val="0"/>
          <w:sz w:val="22"/>
          <w:u w:val="none"/>
        </w:rPr>
        <w:t>Installation intérieure d'électricité</w:t>
      </w:r>
    </w:p>
    <w:p>
      <w:pPr>
        <w:spacing w:after="0" w:before="0"/>
        <w:ind w:firstLine="709"/>
        <w:jc w:val="both"/>
      </w:pPr>
      <w:r>
        <w:rPr>
          <w:rFonts w:ascii="Times New Roman" w:hAnsi="Times New Roman" w:cs="Times New Roman"/>
          <w:rFonts w:ascii="Times New Roman" w:hAnsi="Times New Roman"/>
          <w:b w:val="0"/>
          <w:i w:val="0"/>
          <w:sz w:val="22"/>
          <w:u w:val="none"/>
          <w:shd w:val="clear" w:color="auto" w:fill="D9D9D9"/>
        </w:rPr>
        <w:t>Installation conforme</w:t>
      </w:r>
    </w:p>
    <w:p>
      <w:pPr>
        <w:pStyle w:val="Heading3"/>
      </w:pPr>
      <w:r>
        <w:rPr>
          <w:rFonts w:ascii="Times New Roman" w:hAnsi="Times New Roman" w:cs="Times New Roman"/>
          <w:rFonts w:ascii="Times New Roman" w:hAnsi="Times New Roman"/>
          <w:b/>
          <w:i w:val="0"/>
          <w:sz w:val="22"/>
          <w:u w:val="none"/>
        </w:rPr>
        <w:t>Installation intérieure de gaz</w:t>
      </w:r>
    </w:p>
    <w:p>
      <w:pPr>
        <w:spacing w:after="0" w:before="0"/>
        <w:ind w:firstLine="709"/>
        <w:jc w:val="both"/>
      </w:pPr>
      <w:r>
        <w:rPr>
          <w:rFonts w:ascii="Times New Roman" w:hAnsi="Times New Roman" w:cs="Times New Roman"/>
          <w:rFonts w:ascii="Times New Roman" w:hAnsi="Times New Roman"/>
          <w:b w:val="0"/>
          <w:i w:val="0"/>
          <w:sz w:val="22"/>
          <w:u w:val="none"/>
          <w:shd w:val="clear" w:color="auto" w:fill="D9D9D9"/>
        </w:rPr>
        <w:t>Installation conforme</w:t>
      </w:r>
    </w:p>
    <w:p>
      <w:pPr>
        <w:pStyle w:val="Heading3"/>
      </w:pPr>
      <w:r>
        <w:rPr>
          <w:rFonts w:ascii="Times New Roman" w:hAnsi="Times New Roman" w:cs="Times New Roman"/>
          <w:rFonts w:ascii="Times New Roman" w:hAnsi="Times New Roman"/>
          <w:b/>
          <w:i w:val="0"/>
          <w:sz w:val="22"/>
          <w:u w:val="none"/>
        </w:rPr>
        <w:t>Audit énergétique</w:t>
      </w:r>
    </w:p>
    <w:p>
      <w:pPr>
        <w:pStyle w:val="Heading2"/>
      </w:pPr>
      <w:r>
        <w:rPr>
          <w:rFonts w:ascii="Times New Roman" w:hAnsi="Times New Roman" w:cs="Times New Roman"/>
          <w:rFonts w:ascii="Times New Roman" w:hAnsi="Times New Roman"/>
          <w:b/>
          <w:i w:val="0"/>
          <w:sz w:val="22"/>
          <w:u w:val="none"/>
        </w:rPr>
        <w:t>Fonds personnels</w:t>
      </w:r>
    </w:p>
    <w:p>
      <w:pPr>
        <w:pStyle w:val="Heading3"/>
      </w:pPr>
      <w:r>
        <w:rPr>
          <w:rFonts w:ascii="Times New Roman" w:hAnsi="Times New Roman" w:cs="Times New Roman"/>
          <w:rFonts w:ascii="Times New Roman" w:hAnsi="Times New Roman"/>
          <w:b/>
          <w:i w:val="0"/>
          <w:sz w:val="22"/>
          <w:u w:val="none"/>
        </w:rPr>
        <w:t>Répartition des apports personnels</w:t>
      </w:r>
    </w:p>
    <w:p>
      <w:pPr>
        <w:pStyle w:val="Heading4"/>
      </w:pPr>
      <w:r>
        <w:rPr>
          <w:rFonts w:ascii="Times New Roman" w:hAnsi="Times New Roman" w:cs="Times New Roman"/>
          <w:rFonts w:ascii="Times New Roman" w:hAnsi="Times New Roman"/>
          <w:b/>
          <w:i w:val="0"/>
          <w:sz w:val="22"/>
          <w:u w:val="none"/>
          <w:shd w:val="clear" w:color="auto" w:fill="D9D9D9"/>
        </w:rPr>
        <w:t>Madame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Sophie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MARTIN</w:t>
      </w:r>
    </w:p>
    <w:p>
      <w:pPr>
        <w:spacing w:after="0" w:before="0"/>
        <w:ind w:firstLine="709"/>
        <w:jc w:val="both"/>
      </w:pPr>
      <w:r>
        <w:rPr>
          <w:rFonts w:ascii="Times New Roman" w:hAnsi="Times New Roman" w:cs="Times New Roman"/>
          <w:rFonts w:ascii="Times New Roman" w:hAnsi="Times New Roman"/>
          <w:b/>
          <w:i w:val="0"/>
          <w:sz w:val="22"/>
          <w:u w:val="none"/>
        </w:rPr>
        <w:t>Apport personnel total</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90 000</w:t>
      </w:r>
      <w:r>
        <w:rPr>
          <w:rFonts w:ascii="Times New Roman" w:hAnsi="Times New Roman" w:cs="Times New Roman"/>
          <w:rFonts w:ascii="Times New Roman" w:hAnsi="Times New Roman"/>
          <w:b w:val="0"/>
          <w:i w:val="0"/>
          <w:sz w:val="22"/>
          <w:u w:val="none"/>
        </w:rPr>
        <w:t xml:space="preserve"> EUR</w:t>
      </w:r>
    </w:p>
    <w:p>
      <w:pPr>
        <w:pStyle w:val="Heading3"/>
      </w:pPr>
      <w:r>
        <w:rPr>
          <w:rFonts w:ascii="Times New Roman" w:hAnsi="Times New Roman" w:cs="Times New Roman"/>
          <w:rFonts w:ascii="Times New Roman" w:hAnsi="Times New Roman"/>
          <w:b/>
          <w:i w:val="0"/>
          <w:sz w:val="22"/>
          <w:u w:val="none"/>
        </w:rPr>
        <w:t>Total des fonds personnels</w:t>
      </w:r>
    </w:p>
    <w:p>
      <w:pPr>
        <w:spacing w:after="0" w:before="0"/>
        <w:ind w:firstLine="709"/>
        <w:jc w:val="both"/>
      </w:pPr>
      <w:r>
        <w:rPr>
          <w:rFonts w:ascii="Times New Roman" w:hAnsi="Times New Roman" w:cs="Times New Roman"/>
          <w:rFonts w:ascii="Times New Roman" w:hAnsi="Times New Roman"/>
          <w:b/>
          <w:i w:val="0"/>
          <w:sz w:val="22"/>
          <w:u w:val="none"/>
        </w:rPr>
        <w:t>Montant total</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90 000</w:t>
      </w:r>
      <w:r>
        <w:rPr>
          <w:rFonts w:ascii="Times New Roman" w:hAnsi="Times New Roman" w:cs="Times New Roman"/>
          <w:rFonts w:ascii="Times New Roman" w:hAnsi="Times New Roman"/>
          <w:b w:val="0"/>
          <w:i w:val="0"/>
          <w:sz w:val="22"/>
          <w:u w:val="none"/>
        </w:rPr>
        <w:t xml:space="preserve"> EUR</w:t>
      </w:r>
    </w:p>
    <w:p>
      <w:pPr>
        <w:spacing w:after="0" w:before="0"/>
        <w:ind w:firstLine="709"/>
        <w:jc w:val="both"/>
      </w:pPr>
      <w:r>
        <w:rPr>
          <w:rFonts w:ascii="Times New Roman" w:hAnsi="Times New Roman" w:cs="Times New Roman"/>
          <w:rFonts w:ascii="Times New Roman" w:hAnsi="Times New Roman"/>
          <w:b w:val="0"/>
          <w:i w:val="0"/>
          <w:sz w:val="22"/>
          <w:u w:val="none"/>
        </w:rPr>
        <w:t xml:space="preserve">Soit </w:t>
      </w:r>
      <w:r>
        <w:rPr>
          <w:rFonts w:ascii="Times New Roman" w:hAnsi="Times New Roman" w:cs="Times New Roman"/>
          <w:rFonts w:ascii="Times New Roman" w:hAnsi="Times New Roman"/>
          <w:b w:val="0"/>
          <w:i w:val="0"/>
          <w:sz w:val="22"/>
          <w:u w:val="none"/>
          <w:shd w:val="clear" w:color="auto" w:fill="D9D9D9"/>
        </w:rPr>
        <w:t>20.0</w:t>
      </w:r>
      <w:r>
        <w:rPr>
          <w:rFonts w:ascii="Times New Roman" w:hAnsi="Times New Roman" w:cs="Times New Roman"/>
          <w:rFonts w:ascii="Times New Roman" w:hAnsi="Times New Roman"/>
          <w:b w:val="0"/>
          <w:i w:val="0"/>
          <w:sz w:val="22"/>
          <w:u w:val="none"/>
        </w:rPr>
        <w:t>% du prix d'acquisition.</w:t>
      </w:r>
    </w:p>
    <w:p>
      <w:pPr>
        <w:pStyle w:val="Heading2"/>
      </w:pPr>
      <w:r>
        <w:rPr>
          <w:rFonts w:ascii="Times New Roman" w:hAnsi="Times New Roman" w:cs="Times New Roman"/>
          <w:rFonts w:ascii="Times New Roman" w:hAnsi="Times New Roman"/>
          <w:b/>
          <w:i w:val="0"/>
          <w:sz w:val="22"/>
          <w:u w:val="none"/>
        </w:rPr>
        <w:t>Fonds empruntés</w:t>
      </w:r>
    </w:p>
    <w:p>
      <w:pPr>
        <w:pStyle w:val="Heading3"/>
      </w:pPr>
      <w:r>
        <w:rPr>
          <w:rFonts w:ascii="Times New Roman" w:hAnsi="Times New Roman" w:cs="Times New Roman"/>
          <w:rFonts w:ascii="Times New Roman" w:hAnsi="Times New Roman"/>
          <w:b/>
          <w:i w:val="0"/>
          <w:sz w:val="22"/>
          <w:u w:val="none"/>
        </w:rPr>
        <w:t>Montant total emprunté</w:t>
      </w:r>
    </w:p>
    <w:p>
      <w:pPr>
        <w:spacing w:after="0" w:before="0"/>
        <w:ind w:firstLine="709"/>
        <w:jc w:val="both"/>
      </w:pPr>
      <w:r>
        <w:rPr>
          <w:rFonts w:ascii="Times New Roman" w:hAnsi="Times New Roman" w:cs="Times New Roman"/>
          <w:rFonts w:ascii="Times New Roman" w:hAnsi="Times New Roman"/>
          <w:b/>
          <w:i w:val="0"/>
          <w:sz w:val="22"/>
          <w:u w:val="none"/>
        </w:rPr>
        <w:t>Fonds empruntés</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360 000</w:t>
      </w:r>
      <w:r>
        <w:rPr>
          <w:rFonts w:ascii="Times New Roman" w:hAnsi="Times New Roman" w:cs="Times New Roman"/>
          <w:rFonts w:ascii="Times New Roman" w:hAnsi="Times New Roman"/>
          <w:b w:val="0"/>
          <w:i w:val="0"/>
          <w:sz w:val="22"/>
          <w:u w:val="none"/>
        </w:rPr>
        <w:t xml:space="preserve"> EUR</w:t>
      </w:r>
    </w:p>
    <w:p>
      <w:pPr>
        <w:spacing w:after="0" w:before="0"/>
        <w:ind w:firstLine="709"/>
        <w:jc w:val="both"/>
      </w:pPr>
      <w:r>
        <w:rPr>
          <w:rFonts w:ascii="Times New Roman" w:hAnsi="Times New Roman" w:cs="Times New Roman"/>
          <w:rFonts w:ascii="Times New Roman" w:hAnsi="Times New Roman"/>
          <w:b w:val="0"/>
          <w:i w:val="0"/>
          <w:sz w:val="22"/>
          <w:u w:val="none"/>
        </w:rPr>
        <w:t xml:space="preserve">Soit </w:t>
      </w:r>
      <w:r>
        <w:rPr>
          <w:rFonts w:ascii="Times New Roman" w:hAnsi="Times New Roman" w:cs="Times New Roman"/>
          <w:rFonts w:ascii="Times New Roman" w:hAnsi="Times New Roman"/>
          <w:b w:val="0"/>
          <w:i w:val="0"/>
          <w:sz w:val="22"/>
          <w:u w:val="none"/>
          <w:shd w:val="clear" w:color="auto" w:fill="D9D9D9"/>
        </w:rPr>
        <w:t>80.0</w:t>
      </w:r>
      <w:r>
        <w:rPr>
          <w:rFonts w:ascii="Times New Roman" w:hAnsi="Times New Roman" w:cs="Times New Roman"/>
          <w:rFonts w:ascii="Times New Roman" w:hAnsi="Times New Roman"/>
          <w:b w:val="0"/>
          <w:i w:val="0"/>
          <w:sz w:val="22"/>
          <w:u w:val="none"/>
        </w:rPr>
        <w:t>% du prix d'acquisition.</w:t>
      </w:r>
    </w:p>
    <w:p>
      <w:pPr>
        <w:pStyle w:val="Heading3"/>
      </w:pPr>
      <w:r>
        <w:rPr>
          <w:rFonts w:ascii="Times New Roman" w:hAnsi="Times New Roman" w:cs="Times New Roman"/>
          <w:rFonts w:ascii="Times New Roman" w:hAnsi="Times New Roman"/>
          <w:b/>
          <w:i w:val="0"/>
          <w:sz w:val="22"/>
          <w:u w:val="none"/>
        </w:rPr>
        <w:t>Détail des prêts</w:t>
      </w:r>
    </w:p>
    <w:p>
      <w:pPr>
        <w:pStyle w:val="Heading4"/>
      </w:pPr>
      <w:r>
        <w:rPr>
          <w:rFonts w:ascii="Times New Roman" w:hAnsi="Times New Roman" w:cs="Times New Roman"/>
          <w:rFonts w:ascii="Times New Roman" w:hAnsi="Times New Roman"/>
          <w:b/>
          <w:i w:val="0"/>
          <w:sz w:val="22"/>
          <w:u w:val="none"/>
        </w:rPr>
        <w:t xml:space="preserve">Prêt n° </w:t>
      </w:r>
      <w:r>
        <w:rPr>
          <w:rFonts w:ascii="Times New Roman" w:hAnsi="Times New Roman" w:cs="Times New Roman"/>
          <w:rFonts w:ascii="Times New Roman" w:hAnsi="Times New Roman"/>
          <w:b/>
          <w:i w:val="0"/>
          <w:sz w:val="22"/>
          <w:u w:val="none"/>
          <w:shd w:val="clear" w:color="auto" w:fill="D9D9D9"/>
        </w:rPr>
        <w:t>1</w:t>
      </w:r>
    </w:p>
    <w:p>
      <w:pPr>
        <w:spacing w:after="0" w:before="0"/>
        <w:ind w:firstLine="709"/>
        <w:jc w:val="both"/>
      </w:pPr>
      <w:r>
        <w:rPr>
          <w:rFonts w:ascii="Times New Roman" w:hAnsi="Times New Roman" w:cs="Times New Roman"/>
          <w:rFonts w:ascii="Times New Roman" w:hAnsi="Times New Roman"/>
          <w:b/>
          <w:i w:val="0"/>
          <w:sz w:val="22"/>
          <w:u w:val="none"/>
        </w:rPr>
        <w:t>Établissement prêteur</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BNP PARIBAS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Siège : </w:t>
      </w:r>
      <w:r>
        <w:rPr>
          <w:rFonts w:ascii="Times New Roman" w:hAnsi="Times New Roman" w:cs="Times New Roman"/>
          <w:rFonts w:ascii="Times New Roman" w:hAnsi="Times New Roman"/>
          <w:b w:val="0"/>
          <w:i w:val="0"/>
          <w:sz w:val="22"/>
          <w:u w:val="none"/>
          <w:shd w:val="clear" w:color="auto" w:fill="D9D9D9"/>
        </w:rPr>
        <w:t>16 boulevard des Italiens - 75009 PARIS</w:t>
      </w:r>
      <w:r>
        <w:rPr>
          <w:rFonts w:ascii="Times New Roman" w:hAnsi="Times New Roman" w:cs="Times New Roman"/>
          <w:rFonts w:ascii="Times New Roman" w:hAnsi="Times New Roman"/>
          <w:b w:val="0"/>
          <w:i w:val="0"/>
          <w:sz w:val="22"/>
          <w:u w:val="none"/>
        </w:rPr>
        <w:t xml:space="preserve">- SIREN : </w:t>
      </w:r>
      <w:r>
        <w:rPr>
          <w:rFonts w:ascii="Times New Roman" w:hAnsi="Times New Roman" w:cs="Times New Roman"/>
          <w:rFonts w:ascii="Times New Roman" w:hAnsi="Times New Roman"/>
          <w:b w:val="0"/>
          <w:i w:val="0"/>
          <w:sz w:val="22"/>
          <w:u w:val="none"/>
          <w:shd w:val="clear" w:color="auto" w:fill="D9D9D9"/>
        </w:rPr>
        <w:t>662042449</w:t>
      </w:r>
    </w:p>
    <w:p>
      <w:pPr>
        <w:spacing w:after="0" w:before="0"/>
        <w:ind w:firstLine="709"/>
        <w:jc w:val="both"/>
      </w:pPr>
      <w:r>
        <w:rPr>
          <w:rFonts w:ascii="Times New Roman" w:hAnsi="Times New Roman" w:cs="Times New Roman"/>
          <w:rFonts w:ascii="Times New Roman" w:hAnsi="Times New Roman"/>
          <w:b/>
          <w:i w:val="0"/>
          <w:sz w:val="22"/>
          <w:u w:val="none"/>
        </w:rPr>
        <w:t>Caractéristiques du prêt</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Montant emprunté : </w:t>
      </w:r>
      <w:r>
        <w:rPr>
          <w:rFonts w:ascii="Times New Roman" w:hAnsi="Times New Roman" w:cs="Times New Roman"/>
          <w:rFonts w:ascii="Times New Roman" w:hAnsi="Times New Roman"/>
          <w:b w:val="0"/>
          <w:i w:val="0"/>
          <w:sz w:val="22"/>
          <w:u w:val="none"/>
          <w:shd w:val="clear" w:color="auto" w:fill="D9D9D9"/>
        </w:rPr>
        <w:t>360 000</w:t>
      </w:r>
      <w:r>
        <w:rPr>
          <w:rFonts w:ascii="Times New Roman" w:hAnsi="Times New Roman" w:cs="Times New Roman"/>
          <w:rFonts w:ascii="Times New Roman" w:hAnsi="Times New Roman"/>
          <w:b w:val="0"/>
          <w:i w:val="0"/>
          <w:sz w:val="22"/>
          <w:u w:val="none"/>
        </w:rPr>
        <w:t xml:space="preserve"> EUR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Durée : </w:t>
      </w:r>
      <w:r>
        <w:rPr>
          <w:rFonts w:ascii="Times New Roman" w:hAnsi="Times New Roman" w:cs="Times New Roman"/>
          <w:rFonts w:ascii="Times New Roman" w:hAnsi="Times New Roman"/>
          <w:b w:val="0"/>
          <w:i w:val="0"/>
          <w:sz w:val="22"/>
          <w:u w:val="none"/>
          <w:shd w:val="clear" w:color="auto" w:fill="D9D9D9"/>
        </w:rPr>
        <w:t>240</w:t>
      </w:r>
      <w:r>
        <w:rPr>
          <w:rFonts w:ascii="Times New Roman" w:hAnsi="Times New Roman" w:cs="Times New Roman"/>
          <w:rFonts w:ascii="Times New Roman" w:hAnsi="Times New Roman"/>
          <w:b w:val="0"/>
          <w:i w:val="0"/>
          <w:sz w:val="22"/>
          <w:u w:val="none"/>
        </w:rPr>
        <w:t xml:space="preserve"> mois (</w:t>
      </w:r>
      <w:r>
        <w:rPr>
          <w:rFonts w:ascii="Times New Roman" w:hAnsi="Times New Roman" w:cs="Times New Roman"/>
          <w:rFonts w:ascii="Times New Roman" w:hAnsi="Times New Roman"/>
          <w:b w:val="0"/>
          <w:i w:val="0"/>
          <w:sz w:val="22"/>
          <w:u w:val="none"/>
          <w:shd w:val="clear" w:color="auto" w:fill="D9D9D9"/>
        </w:rPr>
        <w:t>20.0</w:t>
      </w:r>
      <w:r>
        <w:rPr>
          <w:rFonts w:ascii="Times New Roman" w:hAnsi="Times New Roman" w:cs="Times New Roman"/>
          <w:rFonts w:ascii="Times New Roman" w:hAnsi="Times New Roman"/>
          <w:b w:val="0"/>
          <w:i w:val="0"/>
          <w:sz w:val="22"/>
          <w:u w:val="none"/>
        </w:rPr>
        <w:t xml:space="preserve"> ans)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Taux nominal : </w:t>
      </w:r>
      <w:r>
        <w:rPr>
          <w:rFonts w:ascii="Times New Roman" w:hAnsi="Times New Roman" w:cs="Times New Roman"/>
          <w:rFonts w:ascii="Times New Roman" w:hAnsi="Times New Roman"/>
          <w:b w:val="0"/>
          <w:i w:val="0"/>
          <w:sz w:val="22"/>
          <w:u w:val="none"/>
          <w:shd w:val="clear" w:color="auto" w:fill="D9D9D9"/>
        </w:rPr>
        <w:t>3.5</w:t>
      </w:r>
      <w:r>
        <w:rPr>
          <w:rFonts w:ascii="Times New Roman" w:hAnsi="Times New Roman" w:cs="Times New Roman"/>
          <w:rFonts w:ascii="Times New Roman" w:hAnsi="Times New Roman"/>
          <w:b w:val="0"/>
          <w:i w:val="0"/>
          <w:sz w:val="22"/>
          <w:u w:val="none"/>
        </w:rPr>
        <w:t xml:space="preserve"> % l'an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Taux effectif global (TEG) : </w:t>
      </w:r>
      <w:r>
        <w:rPr>
          <w:rFonts w:ascii="Times New Roman" w:hAnsi="Times New Roman" w:cs="Times New Roman"/>
          <w:rFonts w:ascii="Times New Roman" w:hAnsi="Times New Roman"/>
          <w:b w:val="0"/>
          <w:i w:val="0"/>
          <w:sz w:val="22"/>
          <w:u w:val="none"/>
          <w:shd w:val="clear" w:color="auto" w:fill="D9D9D9"/>
        </w:rPr>
        <w:t>4.12</w:t>
      </w:r>
      <w:r>
        <w:rPr>
          <w:rFonts w:ascii="Times New Roman" w:hAnsi="Times New Roman" w:cs="Times New Roman"/>
          <w:rFonts w:ascii="Times New Roman" w:hAnsi="Times New Roman"/>
          <w:b w:val="0"/>
          <w:i w:val="0"/>
          <w:sz w:val="22"/>
          <w:u w:val="none"/>
        </w:rPr>
        <w:t xml:space="preserve"> %- Type de taux : </w:t>
      </w:r>
      <w:r>
        <w:rPr>
          <w:rFonts w:ascii="Times New Roman" w:hAnsi="Times New Roman" w:cs="Times New Roman"/>
          <w:rFonts w:ascii="Times New Roman" w:hAnsi="Times New Roman"/>
          <w:b w:val="0"/>
          <w:i w:val="0"/>
          <w:sz w:val="22"/>
          <w:u w:val="none"/>
          <w:shd w:val="clear" w:color="auto" w:fill="D9D9D9"/>
        </w:rPr>
        <w:t>fixe</w:t>
      </w:r>
    </w:p>
    <w:p>
      <w:pPr>
        <w:spacing w:after="0" w:before="0"/>
        <w:ind w:firstLine="709"/>
        <w:jc w:val="both"/>
      </w:pPr>
      <w:r>
        <w:rPr>
          <w:rFonts w:ascii="Times New Roman" w:hAnsi="Times New Roman" w:cs="Times New Roman"/>
          <w:rFonts w:ascii="Times New Roman" w:hAnsi="Times New Roman"/>
          <w:b/>
          <w:i w:val="0"/>
          <w:sz w:val="22"/>
          <w:u w:val="none"/>
        </w:rPr>
        <w:t>Mensualité</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2 087</w:t>
      </w:r>
      <w:r>
        <w:rPr>
          <w:rFonts w:ascii="Times New Roman" w:hAnsi="Times New Roman" w:cs="Times New Roman"/>
          <w:rFonts w:ascii="Times New Roman" w:hAnsi="Times New Roman"/>
          <w:b w:val="0"/>
          <w:i w:val="0"/>
          <w:sz w:val="22"/>
          <w:u w:val="none"/>
        </w:rPr>
        <w:t xml:space="preserve"> EUR</w:t>
      </w:r>
    </w:p>
    <w:p>
      <w:pPr>
        <w:spacing w:after="0" w:before="0"/>
        <w:ind w:firstLine="709"/>
        <w:jc w:val="both"/>
      </w:pPr>
      <w:r>
        <w:rPr>
          <w:rFonts w:ascii="Times New Roman" w:hAnsi="Times New Roman" w:cs="Times New Roman"/>
          <w:rFonts w:ascii="Times New Roman" w:hAnsi="Times New Roman"/>
          <w:b/>
          <w:i w:val="0"/>
          <w:sz w:val="22"/>
          <w:u w:val="none"/>
        </w:rPr>
        <w:t>Garantie du prêt</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Type : </w:t>
      </w:r>
      <w:r>
        <w:rPr>
          <w:rFonts w:ascii="Times New Roman" w:hAnsi="Times New Roman" w:cs="Times New Roman"/>
          <w:rFonts w:ascii="Times New Roman" w:hAnsi="Times New Roman"/>
          <w:b w:val="0"/>
          <w:i w:val="0"/>
          <w:sz w:val="22"/>
          <w:u w:val="none"/>
          <w:shd w:val="clear" w:color="auto" w:fill="D9D9D9"/>
        </w:rPr>
        <w:t>hypotheque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Inscription d'hypothèque pour un montant de </w:t>
      </w:r>
      <w:r>
        <w:rPr>
          <w:rFonts w:ascii="Times New Roman" w:hAnsi="Times New Roman" w:cs="Times New Roman"/>
          <w:rFonts w:ascii="Times New Roman" w:hAnsi="Times New Roman"/>
          <w:b w:val="0"/>
          <w:i w:val="0"/>
          <w:sz w:val="22"/>
          <w:u w:val="none"/>
          <w:shd w:val="clear" w:color="auto" w:fill="D9D9D9"/>
        </w:rPr>
        <w:t>432 000</w:t>
      </w:r>
      <w:r>
        <w:rPr>
          <w:rFonts w:ascii="Times New Roman" w:hAnsi="Times New Roman" w:cs="Times New Roman"/>
          <w:rFonts w:ascii="Times New Roman" w:hAnsi="Times New Roman"/>
          <w:b w:val="0"/>
          <w:i w:val="0"/>
          <w:sz w:val="22"/>
          <w:u w:val="none"/>
        </w:rPr>
        <w:t xml:space="preserve"> EUR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Rang : </w:t>
      </w:r>
      <w:r>
        <w:rPr>
          <w:rFonts w:ascii="Times New Roman" w:hAnsi="Times New Roman" w:cs="Times New Roman"/>
          <w:rFonts w:ascii="Times New Roman" w:hAnsi="Times New Roman"/>
          <w:b w:val="0"/>
          <w:i w:val="0"/>
          <w:sz w:val="22"/>
          <w:u w:val="none"/>
          <w:shd w:val="clear" w:color="auto" w:fill="D9D9D9"/>
        </w:rPr>
        <w:t>premier</w:t>
      </w:r>
    </w:p>
    <w:p>
      <w:pPr>
        <w:pStyle w:val="Heading3"/>
      </w:pPr>
      <w:r>
        <w:rPr>
          <w:rFonts w:ascii="Times New Roman" w:hAnsi="Times New Roman" w:cs="Times New Roman"/>
          <w:rFonts w:ascii="Times New Roman" w:hAnsi="Times New Roman"/>
          <w:b/>
          <w:i w:val="0"/>
          <w:sz w:val="22"/>
          <w:u w:val="none"/>
        </w:rPr>
        <w:t>Déclaration d'affectation des fonds</w:t>
      </w:r>
    </w:p>
    <w:p>
      <w:pPr>
        <w:spacing w:after="0" w:before="0"/>
        <w:ind w:firstLine="709"/>
        <w:jc w:val="both"/>
      </w:pPr>
      <w:r>
        <w:rPr>
          <w:rFonts w:ascii="Times New Roman" w:hAnsi="Times New Roman" w:cs="Times New Roman"/>
          <w:rFonts w:ascii="Times New Roman" w:hAnsi="Times New Roman"/>
          <w:b w:val="0"/>
          <w:i w:val="0"/>
          <w:sz w:val="22"/>
          <w:u w:val="none"/>
        </w:rPr>
        <w:t>Conformément aux dispositions de l'article 2422 du Code civil, l'ACQUEREUR déclare que les fonds empruntés seront affectés au paiement du prix de vente du bien présentement vendu.</w:t>
      </w:r>
    </w:p>
    <w:p>
      <w:pPr>
        <w:pStyle w:val="Heading3"/>
      </w:pPr>
      <w:r>
        <w:rPr>
          <w:rFonts w:ascii="Times New Roman" w:hAnsi="Times New Roman" w:cs="Times New Roman"/>
          <w:rFonts w:ascii="Times New Roman" w:hAnsi="Times New Roman"/>
          <w:b/>
          <w:i w:val="0"/>
          <w:sz w:val="22"/>
          <w:u w:val="none"/>
        </w:rPr>
        <w:t>Privilège de prêteur de deniers / Hypothèque légale</w:t>
      </w:r>
    </w:p>
    <w:p>
      <w:pPr>
        <w:pStyle w:val="Heading2"/>
      </w:pPr>
      <w:r>
        <w:rPr>
          <w:rFonts w:ascii="Times New Roman" w:hAnsi="Times New Roman" w:cs="Times New Roman"/>
          <w:rFonts w:ascii="Times New Roman" w:hAnsi="Times New Roman"/>
          <w:b/>
          <w:i w:val="0"/>
          <w:sz w:val="22"/>
          <w:u w:val="none"/>
        </w:rPr>
        <w:t>Performance énergétique</w:t>
      </w:r>
    </w:p>
    <w:p>
      <w:pPr>
        <w:pStyle w:val="Heading3"/>
      </w:pPr>
      <w:r>
        <w:rPr>
          <w:rFonts w:ascii="Times New Roman" w:hAnsi="Times New Roman" w:cs="Times New Roman"/>
          <w:rFonts w:ascii="Times New Roman" w:hAnsi="Times New Roman"/>
          <w:b/>
          <w:i w:val="0"/>
          <w:sz w:val="22"/>
          <w:u w:val="none"/>
        </w:rPr>
        <w:t>Diagnostic de Performance Énergétique (DPE)</w:t>
      </w:r>
    </w:p>
    <w:p>
      <w:pPr>
        <w:pStyle w:val="Heading3"/>
      </w:pPr>
      <w:r>
        <w:rPr>
          <w:rFonts w:ascii="Times New Roman" w:hAnsi="Times New Roman" w:cs="Times New Roman"/>
          <w:rFonts w:ascii="Times New Roman" w:hAnsi="Times New Roman"/>
          <w:b/>
          <w:i w:val="0"/>
          <w:sz w:val="22"/>
          <w:u w:val="none"/>
        </w:rPr>
        <w:t>Classe énergétique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bien est classé </w:t>
      </w:r>
      <w:r>
        <w:rPr>
          <w:rFonts w:ascii="Times New Roman" w:hAnsi="Times New Roman" w:cs="Times New Roman"/>
          <w:rFonts w:ascii="Times New Roman" w:hAnsi="Times New Roman"/>
          <w:b/>
          <w:i w:val="0"/>
          <w:sz w:val="22"/>
          <w:u w:val="none"/>
          <w:shd w:val="clear" w:color="auto" w:fill="D9D9D9"/>
        </w:rPr>
        <w:t>D</w:t>
      </w:r>
      <w:r>
        <w:rPr>
          <w:rFonts w:ascii="Times New Roman" w:hAnsi="Times New Roman" w:cs="Times New Roman"/>
          <w:rFonts w:ascii="Times New Roman" w:hAnsi="Times New Roman"/>
          <w:b w:val="0"/>
          <w:i w:val="0"/>
          <w:sz w:val="22"/>
          <w:u w:val="none"/>
        </w:rPr>
        <w:t xml:space="preserve"> sur l'échelle de performance énergétique (A = très performant, G = peu performant).</w:t>
      </w:r>
    </w:p>
    <w:p>
      <w:pPr>
        <w:pStyle w:val="Heading3"/>
      </w:pPr>
      <w:r>
        <w:rPr>
          <w:rFonts w:ascii="Times New Roman" w:hAnsi="Times New Roman" w:cs="Times New Roman"/>
          <w:rFonts w:ascii="Times New Roman" w:hAnsi="Times New Roman"/>
          <w:b/>
          <w:i w:val="0"/>
          <w:sz w:val="22"/>
          <w:u w:val="none"/>
        </w:rPr>
        <w:t>Émissions de gaz à effet de serre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bien est classé </w:t>
      </w:r>
      <w:r>
        <w:rPr>
          <w:rFonts w:ascii="Times New Roman" w:hAnsi="Times New Roman" w:cs="Times New Roman"/>
          <w:rFonts w:ascii="Times New Roman" w:hAnsi="Times New Roman"/>
          <w:b/>
          <w:i w:val="0"/>
          <w:sz w:val="22"/>
          <w:u w:val="none"/>
          <w:shd w:val="clear" w:color="auto" w:fill="D9D9D9"/>
        </w:rPr>
        <w:t>C</w:t>
      </w:r>
      <w:r>
        <w:rPr>
          <w:rFonts w:ascii="Times New Roman" w:hAnsi="Times New Roman" w:cs="Times New Roman"/>
          <w:rFonts w:ascii="Times New Roman" w:hAnsi="Times New Roman"/>
          <w:b w:val="0"/>
          <w:i w:val="0"/>
          <w:sz w:val="22"/>
          <w:u w:val="none"/>
        </w:rPr>
        <w:t xml:space="preserve"> pour les émissions de gaz à effet de serre.</w:t>
      </w:r>
    </w:p>
    <w:p>
      <w:pPr>
        <w:spacing w:after="0" w:before="0"/>
        <w:ind w:firstLine="709"/>
        <w:jc w:val="both"/>
      </w:pPr>
      <w:r>
        <w:rPr>
          <w:rFonts w:ascii="Times New Roman" w:hAnsi="Times New Roman" w:cs="Times New Roman"/>
          <w:rFonts w:ascii="Times New Roman" w:hAnsi="Times New Roman"/>
          <w:b/>
          <w:i w:val="0"/>
          <w:sz w:val="22"/>
          <w:u w:val="none"/>
        </w:rPr>
        <w:t>Émissions annuelles</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22</w:t>
      </w:r>
      <w:r>
        <w:rPr>
          <w:rFonts w:ascii="Times New Roman" w:hAnsi="Times New Roman" w:cs="Times New Roman"/>
          <w:rFonts w:ascii="Times New Roman" w:hAnsi="Times New Roman"/>
          <w:b w:val="0"/>
          <w:i w:val="0"/>
          <w:sz w:val="22"/>
          <w:u w:val="none"/>
        </w:rPr>
        <w:t xml:space="preserve"> kg éqCO2/m²/an</w:t>
      </w:r>
    </w:p>
    <w:p>
      <w:pPr>
        <w:pStyle w:val="Heading2"/>
      </w:pPr>
      <w:r>
        <w:rPr>
          <w:rFonts w:ascii="Times New Roman" w:hAnsi="Times New Roman" w:cs="Times New Roman"/>
          <w:rFonts w:ascii="Times New Roman" w:hAnsi="Times New Roman"/>
          <w:b/>
          <w:i w:val="0"/>
          <w:sz w:val="22"/>
          <w:u w:val="none"/>
        </w:rPr>
        <w:t>Consultation de bases de donnees environnementales</w:t>
      </w:r>
    </w:p>
    <w:p>
      <w:pPr>
        <w:spacing w:after="0" w:before="0"/>
        <w:ind w:firstLine="709"/>
        <w:jc w:val="both"/>
      </w:pPr>
      <w:r>
        <w:rPr>
          <w:rFonts w:ascii="Times New Roman" w:hAnsi="Times New Roman" w:cs="Times New Roman"/>
          <w:rFonts w:ascii="Times New Roman" w:hAnsi="Times New Roman"/>
          <w:b w:val="0"/>
          <w:i w:val="0"/>
          <w:sz w:val="22"/>
          <w:u w:val="none"/>
        </w:rPr>
        <w:t>Le notaire soussigne a procede aux consultations des bases de donnees environnementales disponibles (Georisques, cadastre). Les resultats de ces consultations sont integres dans l'Etat des Risques et Pollutions (ERP) annexe au present acte.</w:t>
      </w:r>
    </w:p>
    <w:p>
      <w:pPr>
        <w:pStyle w:val="Heading2"/>
      </w:pPr>
      <w:r>
        <w:rPr>
          <w:rFonts w:ascii="Times New Roman" w:hAnsi="Times New Roman" w:cs="Times New Roman"/>
          <w:rFonts w:ascii="Times New Roman" w:hAnsi="Times New Roman"/>
          <w:b/>
          <w:i w:val="0"/>
          <w:sz w:val="22"/>
          <w:u w:val="none"/>
        </w:rPr>
        <w:t>Situation environnementale</w:t>
      </w:r>
    </w:p>
    <w:p>
      <w:pPr>
        <w:pStyle w:val="Heading3"/>
      </w:pPr>
      <w:r>
        <w:rPr>
          <w:rFonts w:ascii="Times New Roman" w:hAnsi="Times New Roman" w:cs="Times New Roman"/>
          <w:rFonts w:ascii="Times New Roman" w:hAnsi="Times New Roman"/>
          <w:b/>
          <w:i w:val="0"/>
          <w:sz w:val="22"/>
          <w:u w:val="none"/>
        </w:rPr>
        <w:t>Installations classées</w:t>
      </w:r>
    </w:p>
    <w:p>
      <w:pPr>
        <w:pStyle w:val="Heading3"/>
      </w:pPr>
      <w:r>
        <w:rPr>
          <w:rFonts w:ascii="Times New Roman" w:hAnsi="Times New Roman" w:cs="Times New Roman"/>
          <w:rFonts w:ascii="Times New Roman" w:hAnsi="Times New Roman"/>
          <w:b/>
          <w:i w:val="0"/>
          <w:sz w:val="22"/>
          <w:u w:val="none"/>
        </w:rPr>
        <w:t>Sites et sols pollués</w:t>
      </w:r>
    </w:p>
    <w:p>
      <w:pPr>
        <w:pStyle w:val="Heading3"/>
      </w:pPr>
      <w:r>
        <w:rPr>
          <w:rFonts w:ascii="Times New Roman" w:hAnsi="Times New Roman" w:cs="Times New Roman"/>
          <w:rFonts w:ascii="Times New Roman" w:hAnsi="Times New Roman"/>
          <w:b/>
          <w:i w:val="0"/>
          <w:sz w:val="22"/>
          <w:u w:val="none"/>
        </w:rPr>
        <w:t>Nuisances sonores</w:t>
      </w:r>
    </w:p>
    <w:p>
      <w:pPr>
        <w:pStyle w:val="Heading2"/>
      </w:pPr>
      <w:r>
        <w:rPr>
          <w:rFonts w:ascii="Times New Roman" w:hAnsi="Times New Roman" w:cs="Times New Roman"/>
          <w:rFonts w:ascii="Times New Roman" w:hAnsi="Times New Roman"/>
          <w:b/>
          <w:i w:val="0"/>
          <w:sz w:val="22"/>
          <w:u w:val="none"/>
        </w:rPr>
        <w:t>Syndic de l'immeuble</w:t>
      </w:r>
    </w:p>
    <w:p>
      <w:pPr>
        <w:spacing w:after="0" w:before="0"/>
        <w:ind w:firstLine="709"/>
        <w:jc w:val="both"/>
      </w:pPr>
      <w:r>
        <w:rPr>
          <w:rFonts w:ascii="Times New Roman" w:hAnsi="Times New Roman" w:cs="Times New Roman"/>
          <w:rFonts w:ascii="Times New Roman" w:hAnsi="Times New Roman"/>
          <w:b w:val="0"/>
          <w:i w:val="0"/>
          <w:sz w:val="22"/>
          <w:u w:val="none"/>
        </w:rPr>
        <w:t>La copropriété est actuellement gérée par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Syndic</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FONCIA PARIS CENTRE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Adresse</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15 rue de Rivoli</w:t>
      </w:r>
    </w:p>
    <w:p>
      <w:pPr>
        <w:pStyle w:val="Heading3"/>
      </w:pPr>
      <w:r>
        <w:rPr>
          <w:rFonts w:ascii="Times New Roman" w:hAnsi="Times New Roman" w:cs="Times New Roman"/>
          <w:rFonts w:ascii="Times New Roman" w:hAnsi="Times New Roman"/>
          <w:b/>
          <w:i w:val="0"/>
          <w:sz w:val="22"/>
          <w:u w:val="none"/>
        </w:rPr>
        <w:t>Etat contenant diverses informations sur la copropriété</w:t>
      </w:r>
    </w:p>
    <w:p>
      <w:pPr>
        <w:spacing w:after="0" w:before="0"/>
        <w:ind w:firstLine="709"/>
        <w:jc w:val="both"/>
      </w:pPr>
      <w:r>
        <w:rPr>
          <w:rFonts w:ascii="Times New Roman" w:hAnsi="Times New Roman" w:cs="Times New Roman"/>
          <w:rFonts w:ascii="Times New Roman" w:hAnsi="Times New Roman"/>
          <w:b w:val="0"/>
          <w:i w:val="0"/>
          <w:sz w:val="22"/>
          <w:u w:val="none"/>
        </w:rPr>
        <w:t>Conformement aux dispositions de l'article L 721-2 du Code de la construction et de l'habitation, le VENDEUR a remis a l'ACQUEREUR un etat contenant les informations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reglement de copropriete et l'etat descriptif de division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proces-verbaux des trois dernieres assemblees generales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montant des charges courantes du budget previsionnel</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sommes susceptibles d'etre dues au syndicat par l'acquereur</w:t>
      </w:r>
    </w:p>
    <w:p>
      <w:pPr>
        <w:pStyle w:val="Heading3"/>
      </w:pPr>
      <w:r>
        <w:rPr>
          <w:rFonts w:ascii="Times New Roman" w:hAnsi="Times New Roman" w:cs="Times New Roman"/>
          <w:rFonts w:ascii="Times New Roman" w:hAnsi="Times New Roman"/>
          <w:b/>
          <w:i w:val="0"/>
          <w:sz w:val="22"/>
          <w:u w:val="none"/>
        </w:rPr>
        <w:t>Absence de convocation à une assemblée générale entre l'avant-contrat et la vente</w:t>
      </w:r>
    </w:p>
    <w:p>
      <w:pPr>
        <w:pStyle w:val="Heading2"/>
      </w:pPr>
      <w:r>
        <w:rPr>
          <w:rFonts w:ascii="Times New Roman" w:hAnsi="Times New Roman" w:cs="Times New Roman"/>
          <w:rFonts w:ascii="Times New Roman" w:hAnsi="Times New Roman"/>
          <w:b/>
          <w:i w:val="0"/>
          <w:sz w:val="22"/>
          <w:u w:val="none"/>
        </w:rPr>
        <w:t>Réglementations spécifiques à la copropriété</w:t>
      </w:r>
    </w:p>
    <w:p>
      <w:pPr>
        <w:pStyle w:val="Heading3"/>
      </w:pPr>
      <w:r>
        <w:rPr>
          <w:rFonts w:ascii="Times New Roman" w:hAnsi="Times New Roman" w:cs="Times New Roman"/>
          <w:rFonts w:ascii="Times New Roman" w:hAnsi="Times New Roman"/>
          <w:b/>
          <w:i w:val="0"/>
          <w:sz w:val="22"/>
          <w:u w:val="none"/>
        </w:rPr>
        <w:t>Immatriculation du syndicat des copropriétaires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syndicat des copropriétaires de l'immeuble est immatriculé au registre national des copropriétés sous le numéro </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Carnet d'entretien</w:t>
      </w:r>
    </w:p>
    <w:p>
      <w:pPr>
        <w:pStyle w:val="Heading3"/>
      </w:pPr>
      <w:r>
        <w:rPr>
          <w:rFonts w:ascii="Times New Roman" w:hAnsi="Times New Roman" w:cs="Times New Roman"/>
          <w:rFonts w:ascii="Times New Roman" w:hAnsi="Times New Roman"/>
          <w:b/>
          <w:i w:val="0"/>
          <w:sz w:val="22"/>
          <w:u w:val="none"/>
        </w:rPr>
        <w:t>Diagnostic technique global (DTG)</w:t>
      </w:r>
    </w:p>
    <w:p>
      <w:pPr>
        <w:spacing w:after="0" w:before="0"/>
        <w:ind w:firstLine="709"/>
        <w:jc w:val="both"/>
      </w:pPr>
      <w:r>
        <w:rPr>
          <w:rFonts w:ascii="Times New Roman" w:hAnsi="Times New Roman" w:cs="Times New Roman"/>
          <w:rFonts w:ascii="Times New Roman" w:hAnsi="Times New Roman"/>
          <w:b w:val="0"/>
          <w:i w:val="0"/>
          <w:sz w:val="22"/>
          <w:u w:val="none"/>
        </w:rPr>
        <w:t>Le syndicat des copropriétaires n'a pas fait réaliser de diagnostic technique global.</w:t>
      </w:r>
    </w:p>
    <w:p>
      <w:pPr>
        <w:pStyle w:val="Heading3"/>
      </w:pPr>
      <w:r>
        <w:rPr>
          <w:rFonts w:ascii="Times New Roman" w:hAnsi="Times New Roman" w:cs="Times New Roman"/>
          <w:rFonts w:ascii="Times New Roman" w:hAnsi="Times New Roman"/>
          <w:b/>
          <w:i w:val="0"/>
          <w:sz w:val="22"/>
          <w:u w:val="none"/>
        </w:rPr>
        <w:t>Plan pluriannuel de travaux (PPT)</w:t>
      </w:r>
    </w:p>
    <w:p>
      <w:pPr>
        <w:spacing w:after="0" w:before="0"/>
        <w:ind w:firstLine="709"/>
        <w:jc w:val="both"/>
      </w:pPr>
      <w:r>
        <w:rPr>
          <w:rFonts w:ascii="Times New Roman" w:hAnsi="Times New Roman" w:cs="Times New Roman"/>
          <w:rFonts w:ascii="Times New Roman" w:hAnsi="Times New Roman"/>
          <w:b w:val="0"/>
          <w:i w:val="0"/>
          <w:sz w:val="22"/>
          <w:u w:val="none"/>
        </w:rPr>
        <w:t>Aucun plan pluriannuel de travaux n'a été adopté à ce jour.</w:t>
      </w:r>
    </w:p>
    <w:p>
      <w:pPr>
        <w:pStyle w:val="Heading3"/>
      </w:pPr>
      <w:r>
        <w:rPr>
          <w:rFonts w:ascii="Times New Roman" w:hAnsi="Times New Roman" w:cs="Times New Roman"/>
          <w:rFonts w:ascii="Times New Roman" w:hAnsi="Times New Roman"/>
          <w:b/>
          <w:i w:val="0"/>
          <w:sz w:val="22"/>
          <w:u w:val="none"/>
        </w:rPr>
        <w:t>Fiche synthétique de la copropriété</w:t>
      </w:r>
    </w:p>
    <w:p>
      <w:pPr>
        <w:pStyle w:val="Heading3"/>
      </w:pPr>
      <w:r>
        <w:rPr>
          <w:rFonts w:ascii="Times New Roman" w:hAnsi="Times New Roman" w:cs="Times New Roman"/>
          <w:rFonts w:ascii="Times New Roman" w:hAnsi="Times New Roman"/>
          <w:b/>
          <w:i w:val="0"/>
          <w:sz w:val="22"/>
          <w:u w:val="none"/>
        </w:rPr>
        <w:t>Emprunt collectif</w:t>
      </w:r>
    </w:p>
    <w:p>
      <w:pPr>
        <w:spacing w:after="0" w:before="0"/>
        <w:ind w:firstLine="709"/>
        <w:jc w:val="both"/>
      </w:pPr>
      <w:r>
        <w:rPr>
          <w:rFonts w:ascii="Times New Roman" w:hAnsi="Times New Roman" w:cs="Times New Roman"/>
          <w:rFonts w:ascii="Times New Roman" w:hAnsi="Times New Roman"/>
          <w:b w:val="0"/>
          <w:i w:val="0"/>
          <w:sz w:val="22"/>
          <w:u w:val="none"/>
        </w:rPr>
        <w:t>Le syndicat des copropriétaires n'a pas souscrit d'emprunt collectif.</w:t>
      </w:r>
    </w:p>
    <w:p>
      <w:pPr>
        <w:pStyle w:val="Heading3"/>
      </w:pPr>
      <w:r>
        <w:rPr>
          <w:rFonts w:ascii="Times New Roman" w:hAnsi="Times New Roman" w:cs="Times New Roman"/>
          <w:rFonts w:ascii="Times New Roman" w:hAnsi="Times New Roman"/>
          <w:b/>
          <w:i w:val="0"/>
          <w:sz w:val="22"/>
          <w:u w:val="none"/>
        </w:rPr>
        <w:t>Fonds de travaux</w:t>
      </w:r>
    </w:p>
    <w:p>
      <w:pPr>
        <w:spacing w:after="0" w:before="0"/>
        <w:ind w:firstLine="709"/>
        <w:jc w:val="both"/>
      </w:pPr>
      <w:r>
        <w:rPr>
          <w:rFonts w:ascii="Times New Roman" w:hAnsi="Times New Roman" w:cs="Times New Roman"/>
          <w:rFonts w:ascii="Times New Roman" w:hAnsi="Times New Roman"/>
          <w:b w:val="0"/>
          <w:i w:val="0"/>
          <w:sz w:val="22"/>
          <w:u w:val="none"/>
        </w:rPr>
        <w:t>Le fonds de travaux n'a pas encore été constitué ou les informations ne sont pas disponibles.</w:t>
      </w:r>
    </w:p>
    <w:p>
      <w:pPr>
        <w:pStyle w:val="Heading3"/>
      </w:pPr>
      <w:r>
        <w:rPr>
          <w:rFonts w:ascii="Times New Roman" w:hAnsi="Times New Roman" w:cs="Times New Roman"/>
          <w:rFonts w:ascii="Times New Roman" w:hAnsi="Times New Roman"/>
          <w:b/>
          <w:i w:val="0"/>
          <w:sz w:val="22"/>
          <w:u w:val="none"/>
        </w:rPr>
        <w:t>Garantie de superficie (Loi Carrez)</w:t>
      </w:r>
    </w:p>
    <w:p>
      <w:pPr>
        <w:spacing w:after="0" w:before="0"/>
        <w:ind w:firstLine="709"/>
        <w:jc w:val="both"/>
      </w:pPr>
      <w:r>
        <w:rPr>
          <w:rFonts w:ascii="Times New Roman" w:hAnsi="Times New Roman" w:cs="Times New Roman"/>
          <w:rFonts w:ascii="Times New Roman" w:hAnsi="Times New Roman"/>
          <w:b w:val="0"/>
          <w:i w:val="0"/>
          <w:sz w:val="22"/>
          <w:u w:val="none"/>
        </w:rPr>
        <w:t xml:space="preserve">La superficie de la partie privative du lot est de </w:t>
      </w:r>
      <w:r>
        <w:rPr>
          <w:rFonts w:ascii="Times New Roman" w:hAnsi="Times New Roman" w:cs="Times New Roman"/>
          <w:rFonts w:ascii="Times New Roman" w:hAnsi="Times New Roman"/>
          <w:b w:val="0"/>
          <w:i w:val="0"/>
          <w:sz w:val="22"/>
          <w:u w:val="none"/>
          <w:shd w:val="clear" w:color="auto" w:fill="D9D9D9"/>
        </w:rPr>
        <w:t>{'superficie_m2': 67.5, 'lot_concerne': 'quarante-cinq (45)', 'date_mesurage': '2025-11-15', 'diagnostiqueur': 'DIAGIMMO EXPERT - 23 boulevard Saint-Germain - 75005 PARIS'}</w:t>
      </w:r>
      <w:r>
        <w:rPr>
          <w:rFonts w:ascii="Times New Roman" w:hAnsi="Times New Roman" w:cs="Times New Roman"/>
          <w:rFonts w:ascii="Times New Roman" w:hAnsi="Times New Roman"/>
          <w:b w:val="0"/>
          <w:i w:val="0"/>
          <w:sz w:val="22"/>
          <w:u w:val="none"/>
        </w:rPr>
        <w:t xml:space="preserve"> mètres carrés, conformément aux dispositions de la loi n° 96-1107 du 18 décembre 1996 (loi Carrez).</w:t>
      </w:r>
    </w:p>
    <w:p>
      <w:pPr>
        <w:spacing w:after="0" w:before="0"/>
        <w:ind w:firstLine="709"/>
        <w:jc w:val="both"/>
      </w:pPr>
      <w:r>
        <w:rPr>
          <w:rFonts w:ascii="Times New Roman" w:hAnsi="Times New Roman" w:cs="Times New Roman"/>
          <w:rFonts w:ascii="Times New Roman" w:hAnsi="Times New Roman"/>
          <w:b w:val="0"/>
          <w:i w:val="0"/>
          <w:sz w:val="22"/>
          <w:u w:val="none"/>
        </w:rPr>
        <w:t xml:space="preserve">Cette superficie a été mesurée par </w:t>
      </w:r>
      <w:r>
        <w:rPr>
          <w:rFonts w:ascii="Times New Roman" w:hAnsi="Times New Roman" w:cs="Times New Roman"/>
          <w:rFonts w:ascii="Times New Roman" w:hAnsi="Times New Roman"/>
          <w:b w:val="0"/>
          <w:i w:val="0"/>
          <w:sz w:val="22"/>
          <w:u w:val="none"/>
          <w:shd w:val="clear" w:color="auto" w:fill="D9D9D9"/>
        </w:rPr>
        <w:t>le vendeur</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ATTENTION</w:t>
      </w:r>
      <w:r>
        <w:rPr>
          <w:rFonts w:ascii="Times New Roman" w:hAnsi="Times New Roman" w:cs="Times New Roman"/>
          <w:rFonts w:ascii="Times New Roman" w:hAnsi="Times New Roman"/>
          <w:b w:val="0"/>
          <w:i w:val="0"/>
          <w:sz w:val="22"/>
          <w:u w:val="none"/>
        </w:rPr>
        <w:t xml:space="preserve"> : En cas d'erreur de mesurage supérieure à 5%, l'ACQUÉREUR pourra demander une diminution proportionnelle du prix dans un délai d'un an à compter de la signature de l'acte authentique.</w:t>
      </w:r>
    </w:p>
    <w:p>
      <w:pPr>
        <w:pStyle w:val="Heading3"/>
      </w:pPr>
      <w:r>
        <w:rPr>
          <w:rFonts w:ascii="Times New Roman" w:hAnsi="Times New Roman" w:cs="Times New Roman"/>
          <w:rFonts w:ascii="Times New Roman" w:hAnsi="Times New Roman"/>
          <w:b/>
          <w:i w:val="0"/>
          <w:sz w:val="22"/>
          <w:u w:val="none"/>
        </w:rPr>
        <w:t>Statut de la copropriété</w:t>
      </w:r>
    </w:p>
    <w:p>
      <w:pPr>
        <w:pStyle w:val="Heading4"/>
      </w:pPr>
      <w:r>
        <w:rPr>
          <w:rFonts w:ascii="Times New Roman" w:hAnsi="Times New Roman" w:cs="Times New Roman"/>
          <w:rFonts w:ascii="Times New Roman" w:hAnsi="Times New Roman"/>
          <w:b/>
          <w:i w:val="0"/>
          <w:sz w:val="22"/>
          <w:u w:val="none"/>
        </w:rPr>
        <w:t>Règlement de copropriété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règlement de copropriété a été établi aux termes d'un acte reçu par Maître </w:t>
      </w:r>
      <w:r>
        <w:rPr>
          <w:rFonts w:ascii="Times New Roman" w:hAnsi="Times New Roman" w:cs="Times New Roman"/>
          <w:rFonts w:ascii="Times New Roman" w:hAnsi="Times New Roman"/>
          <w:b w:val="0"/>
          <w:i w:val="0"/>
          <w:sz w:val="22"/>
          <w:u w:val="none"/>
        </w:rPr>
        <w:t xml:space="preserve">, notaire, le </w:t>
      </w:r>
      <w:r>
        <w:rPr>
          <w:rFonts w:ascii="Times New Roman" w:hAnsi="Times New Roman" w:cs="Times New Roman"/>
          <w:rFonts w:ascii="Times New Roman" w:hAnsi="Times New Roman"/>
          <w:b w:val="0"/>
          <w:i w:val="0"/>
          <w:sz w:val="22"/>
          <w:u w:val="none"/>
        </w:rPr>
        <w:t xml:space="preserve">, et publié au service de la publicité foncière de </w:t>
      </w:r>
      <w:r>
        <w:rPr>
          <w:rFonts w:ascii="Times New Roman" w:hAnsi="Times New Roman" w:cs="Times New Roman"/>
          <w:rFonts w:ascii="Times New Roman" w:hAnsi="Times New Roman"/>
          <w:b w:val="0"/>
          <w:i w:val="0"/>
          <w:sz w:val="22"/>
          <w:u w:val="none"/>
        </w:rPr>
        <w:t>.</w:t>
      </w:r>
    </w:p>
    <w:p>
      <w:pPr>
        <w:pStyle w:val="Heading4"/>
      </w:pPr>
      <w:r>
        <w:rPr>
          <w:rFonts w:ascii="Times New Roman" w:hAnsi="Times New Roman" w:cs="Times New Roman"/>
          <w:rFonts w:ascii="Times New Roman" w:hAnsi="Times New Roman"/>
          <w:b/>
          <w:i w:val="0"/>
          <w:sz w:val="22"/>
          <w:u w:val="none"/>
        </w:rPr>
        <w:t>Syndic</w:t>
      </w:r>
    </w:p>
    <w:p>
      <w:pPr>
        <w:spacing w:after="0" w:before="0"/>
        <w:ind w:firstLine="709"/>
        <w:jc w:val="both"/>
      </w:pPr>
      <w:r>
        <w:rPr>
          <w:rFonts w:ascii="Times New Roman" w:hAnsi="Times New Roman" w:cs="Times New Roman"/>
          <w:rFonts w:ascii="Times New Roman" w:hAnsi="Times New Roman"/>
          <w:b w:val="0"/>
          <w:i w:val="0"/>
          <w:sz w:val="22"/>
          <w:u w:val="none"/>
        </w:rPr>
        <w:t>La copropriété est gérée par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Syndic</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FONCIA PARIS CENTRE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Adresse</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15 rue de Rivoli</w:t>
      </w:r>
    </w:p>
    <w:p>
      <w:pPr>
        <w:pStyle w:val="Heading4"/>
      </w:pPr>
      <w:r>
        <w:rPr>
          <w:rFonts w:ascii="Times New Roman" w:hAnsi="Times New Roman" w:cs="Times New Roman"/>
          <w:rFonts w:ascii="Times New Roman" w:hAnsi="Times New Roman"/>
          <w:b/>
          <w:i w:val="0"/>
          <w:sz w:val="22"/>
          <w:u w:val="none"/>
        </w:rPr>
        <w:t>Charges de copropriété</w:t>
      </w:r>
    </w:p>
    <w:p>
      <w:pPr>
        <w:pStyle w:val="Heading4"/>
      </w:pPr>
      <w:r>
        <w:rPr>
          <w:rFonts w:ascii="Times New Roman" w:hAnsi="Times New Roman" w:cs="Times New Roman"/>
          <w:rFonts w:ascii="Times New Roman" w:hAnsi="Times New Roman"/>
          <w:b/>
          <w:i w:val="0"/>
          <w:sz w:val="22"/>
          <w:u w:val="none"/>
        </w:rPr>
        <w:t>Travaux votés non encore appelés</w:t>
      </w:r>
    </w:p>
    <w:p>
      <w:pPr>
        <w:spacing w:after="0" w:before="0"/>
        <w:ind w:firstLine="709"/>
        <w:jc w:val="both"/>
      </w:pPr>
      <w:r>
        <w:rPr>
          <w:rFonts w:ascii="Times New Roman" w:hAnsi="Times New Roman" w:cs="Times New Roman"/>
          <w:rFonts w:ascii="Times New Roman" w:hAnsi="Times New Roman"/>
          <w:b w:val="0"/>
          <w:i w:val="0"/>
          <w:sz w:val="22"/>
          <w:u w:val="none"/>
        </w:rPr>
        <w:t>Aucun travaux voté n'est en attente d'appel de fonds.</w:t>
      </w:r>
    </w:p>
    <w:p>
      <w:pPr>
        <w:pStyle w:val="Heading4"/>
      </w:pPr>
      <w:r>
        <w:rPr>
          <w:rFonts w:ascii="Times New Roman" w:hAnsi="Times New Roman" w:cs="Times New Roman"/>
          <w:rFonts w:ascii="Times New Roman" w:hAnsi="Times New Roman"/>
          <w:b/>
          <w:i w:val="0"/>
          <w:sz w:val="22"/>
          <w:u w:val="none"/>
        </w:rPr>
        <w:t>Assemblées générales</w:t>
      </w:r>
    </w:p>
    <w:p>
      <w:pPr>
        <w:pStyle w:val="Heading4"/>
      </w:pPr>
      <w:r>
        <w:rPr>
          <w:rFonts w:ascii="Times New Roman" w:hAnsi="Times New Roman" w:cs="Times New Roman"/>
          <w:rFonts w:ascii="Times New Roman" w:hAnsi="Times New Roman"/>
          <w:b/>
          <w:i w:val="0"/>
          <w:sz w:val="22"/>
          <w:u w:val="none"/>
        </w:rPr>
        <w:t>Procédures en cours</w:t>
      </w:r>
    </w:p>
    <w:p>
      <w:pPr>
        <w:spacing w:after="0" w:before="0"/>
        <w:ind w:firstLine="709"/>
        <w:jc w:val="both"/>
      </w:pPr>
      <w:r>
        <w:rPr>
          <w:rFonts w:ascii="Times New Roman" w:hAnsi="Times New Roman" w:cs="Times New Roman"/>
          <w:rFonts w:ascii="Times New Roman" w:hAnsi="Times New Roman"/>
          <w:b w:val="0"/>
          <w:i w:val="0"/>
          <w:sz w:val="22"/>
          <w:u w:val="none"/>
        </w:rPr>
        <w:t>Le VENDEUR déclare qu'à sa connaissance, le syndicat des copropriétaires n'est partie à aucune procédure judiciaire en cours.</w:t>
      </w:r>
    </w:p>
    <w:p>
      <w:pPr>
        <w:pStyle w:val="Heading4"/>
      </w:pPr>
      <w:r>
        <w:rPr>
          <w:rFonts w:ascii="Times New Roman" w:hAnsi="Times New Roman" w:cs="Times New Roman"/>
          <w:rFonts w:ascii="Times New Roman" w:hAnsi="Times New Roman"/>
          <w:b/>
          <w:i w:val="0"/>
          <w:sz w:val="22"/>
          <w:u w:val="none"/>
        </w:rPr>
        <w:t>Notifications</w:t>
      </w:r>
    </w:p>
    <w:p>
      <w:pPr>
        <w:spacing w:after="0" w:before="0"/>
        <w:ind w:firstLine="709"/>
        <w:jc w:val="both"/>
      </w:pPr>
      <w:r>
        <w:rPr>
          <w:rFonts w:ascii="Times New Roman" w:hAnsi="Times New Roman" w:cs="Times New Roman"/>
          <w:rFonts w:ascii="Times New Roman" w:hAnsi="Times New Roman"/>
          <w:b w:val="0"/>
          <w:i w:val="0"/>
          <w:sz w:val="22"/>
          <w:u w:val="none"/>
        </w:rPr>
        <w:t>L'ACQUÉREUR devra notifier au syndic l'acquisition des lots dans les conditions prévues par l'article 6 du décret du 17 mars 1967.</w:t>
      </w:r>
    </w:p>
    <w:p>
      <w:pPr>
        <w:pStyle w:val="Heading2"/>
      </w:pPr>
      <w:r>
        <w:rPr>
          <w:rFonts w:ascii="Times New Roman" w:hAnsi="Times New Roman" w:cs="Times New Roman"/>
          <w:rFonts w:ascii="Times New Roman" w:hAnsi="Times New Roman"/>
          <w:b/>
          <w:i w:val="0"/>
          <w:sz w:val="22"/>
          <w:u w:val="none"/>
        </w:rPr>
        <w:t>Dispositions légales et réglementaires sur la répartition des charges</w:t>
      </w:r>
    </w:p>
    <w:p>
      <w:pPr>
        <w:spacing w:after="0" w:before="0"/>
        <w:ind w:firstLine="709"/>
        <w:jc w:val="both"/>
      </w:pPr>
      <w:r>
        <w:rPr>
          <w:rFonts w:ascii="Times New Roman" w:hAnsi="Times New Roman" w:cs="Times New Roman"/>
          <w:rFonts w:ascii="Times New Roman" w:hAnsi="Times New Roman"/>
          <w:b w:val="0"/>
          <w:i w:val="0"/>
          <w:sz w:val="22"/>
          <w:u w:val="none"/>
        </w:rPr>
        <w:t>Conformement aux dispositions de l'article 6-2 du decret n° 67-223 du 17 mars 1967, il est rappele les dispositions suivantes :</w:t>
      </w:r>
    </w:p>
    <w:p>
      <w:pPr>
        <w:pStyle w:val="Heading3"/>
      </w:pPr>
      <w:r>
        <w:rPr>
          <w:rFonts w:ascii="Times New Roman" w:hAnsi="Times New Roman" w:cs="Times New Roman"/>
          <w:rFonts w:ascii="Times New Roman" w:hAnsi="Times New Roman"/>
          <w:b/>
          <w:i w:val="0"/>
          <w:sz w:val="22"/>
          <w:u w:val="none"/>
        </w:rPr>
        <w:t>Répartition des charges de copropriété</w:t>
      </w:r>
    </w:p>
    <w:p>
      <w:pPr>
        <w:spacing w:after="0" w:before="0"/>
        <w:ind w:firstLine="709"/>
        <w:jc w:val="both"/>
      </w:pPr>
      <w:r>
        <w:rPr>
          <w:rFonts w:ascii="Times New Roman" w:hAnsi="Times New Roman" w:cs="Times New Roman"/>
          <w:rFonts w:ascii="Times New Roman" w:hAnsi="Times New Roman"/>
          <w:b w:val="0"/>
          <w:i w:val="0"/>
          <w:sz w:val="22"/>
          <w:u w:val="none"/>
        </w:rPr>
        <w:t>Les charges sont reparties entre le VENDEUR et l'ACQUEREUR de la maniere suivante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provisions sur charges courantes sont dues par le proprietaire au jour de l'exigibilite.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provisions sur travaux sont dues par le proprietaire au jour du vote de ces travaux en assemblee generale.</w:t>
      </w:r>
    </w:p>
    <w:p>
      <w:pPr>
        <w:pStyle w:val="Heading3"/>
      </w:pPr>
      <w:r>
        <w:rPr>
          <w:rFonts w:ascii="Times New Roman" w:hAnsi="Times New Roman" w:cs="Times New Roman"/>
          <w:rFonts w:ascii="Times New Roman" w:hAnsi="Times New Roman"/>
          <w:b/>
          <w:i w:val="0"/>
          <w:sz w:val="22"/>
          <w:u w:val="none"/>
        </w:rPr>
        <w:t>Fonds de travaux</w:t>
      </w:r>
    </w:p>
    <w:p>
      <w:pPr>
        <w:spacing w:after="0" w:before="0"/>
        <w:ind w:firstLine="709"/>
        <w:jc w:val="both"/>
      </w:pPr>
      <w:r>
        <w:rPr>
          <w:rFonts w:ascii="Times New Roman" w:hAnsi="Times New Roman" w:cs="Times New Roman"/>
          <w:rFonts w:ascii="Times New Roman" w:hAnsi="Times New Roman"/>
          <w:b w:val="0"/>
          <w:i w:val="0"/>
          <w:sz w:val="22"/>
          <w:u w:val="none"/>
        </w:rPr>
        <w:t>Le fonds de travaux prevu a l'article 14-2 de la loi du 10 juillet 1965 est attache au lot et suit le lot en cas de vente.</w:t>
      </w:r>
    </w:p>
    <w:p>
      <w:pPr>
        <w:spacing w:after="0" w:before="0"/>
        <w:ind w:firstLine="709"/>
        <w:jc w:val="both"/>
      </w:pPr>
      <w:r>
        <w:rPr>
          <w:rFonts w:ascii="Times New Roman" w:hAnsi="Times New Roman" w:cs="Times New Roman"/>
          <w:rFonts w:ascii="Times New Roman" w:hAnsi="Times New Roman"/>
          <w:b w:val="0"/>
          <w:i w:val="0"/>
          <w:sz w:val="22"/>
          <w:u w:val="none"/>
        </w:rPr>
        <w:t>Le montant verse par le VENDEUR au fonds de travaux n'est pas remboursable.</w:t>
      </w:r>
    </w:p>
    <w:p>
      <w:pPr>
        <w:pStyle w:val="Heading2"/>
      </w:pPr>
      <w:r>
        <w:rPr>
          <w:rFonts w:ascii="Times New Roman" w:hAnsi="Times New Roman" w:cs="Times New Roman"/>
          <w:rFonts w:ascii="Times New Roman" w:hAnsi="Times New Roman"/>
          <w:b/>
          <w:i w:val="0"/>
          <w:sz w:val="22"/>
          <w:u w:val="none"/>
        </w:rPr>
        <w:t>Convention des parties sur la repartition des charges et travaux</w:t>
      </w:r>
    </w:p>
    <w:p>
      <w:pPr>
        <w:spacing w:after="0" w:before="0"/>
        <w:ind w:firstLine="709"/>
        <w:jc w:val="both"/>
      </w:pPr>
      <w:r>
        <w:rPr>
          <w:rFonts w:ascii="Times New Roman" w:hAnsi="Times New Roman" w:cs="Times New Roman"/>
          <w:rFonts w:ascii="Times New Roman" w:hAnsi="Times New Roman"/>
          <w:b w:val="0"/>
          <w:i w:val="0"/>
          <w:sz w:val="22"/>
          <w:u w:val="none"/>
        </w:rPr>
        <w:t>Les charges de copropriete sont reparties entre le VENDEUR et l'ACQUEREUR au prorata temporis a compter de la date de jouissance.</w:t>
      </w:r>
    </w:p>
    <w:p>
      <w:pPr>
        <w:spacing w:after="0" w:before="0"/>
        <w:ind w:firstLine="709"/>
        <w:jc w:val="both"/>
      </w:pPr>
      <w:r>
        <w:rPr>
          <w:rFonts w:ascii="Times New Roman" w:hAnsi="Times New Roman" w:cs="Times New Roman"/>
          <w:rFonts w:ascii="Times New Roman" w:hAnsi="Times New Roman"/>
          <w:b w:val="0"/>
          <w:i w:val="0"/>
          <w:sz w:val="22"/>
          <w:u w:val="none"/>
        </w:rPr>
        <w:t>Le VENDEUR reste redevable des charges correspondant a la periode anterieure a l'entree en jouissance.</w:t>
      </w:r>
    </w:p>
    <w:p>
      <w:pPr>
        <w:pStyle w:val="Heading2"/>
      </w:pPr>
      <w:r>
        <w:rPr>
          <w:rFonts w:ascii="Times New Roman" w:hAnsi="Times New Roman" w:cs="Times New Roman"/>
          <w:rFonts w:ascii="Times New Roman" w:hAnsi="Times New Roman"/>
          <w:b/>
          <w:i w:val="0"/>
          <w:sz w:val="22"/>
          <w:u w:val="none"/>
        </w:rPr>
        <w:t>Convention des parties sur les procedures</w:t>
      </w:r>
    </w:p>
    <w:p>
      <w:pPr>
        <w:spacing w:after="0" w:before="0"/>
        <w:ind w:firstLine="709"/>
        <w:jc w:val="both"/>
      </w:pPr>
      <w:r>
        <w:rPr>
          <w:rFonts w:ascii="Times New Roman" w:hAnsi="Times New Roman" w:cs="Times New Roman"/>
          <w:rFonts w:ascii="Times New Roman" w:hAnsi="Times New Roman"/>
          <w:b w:val="0"/>
          <w:i w:val="0"/>
          <w:sz w:val="22"/>
          <w:u w:val="none"/>
        </w:rPr>
        <w:t>Le VENDEUR declare qu'aucune procedure judiciaire n'est en cours concernant la copropriete ou le lot vendu.</w:t>
      </w:r>
    </w:p>
    <w:p>
      <w:pPr>
        <w:pStyle w:val="Heading2"/>
      </w:pPr>
      <w:r>
        <w:rPr>
          <w:rFonts w:ascii="Times New Roman" w:hAnsi="Times New Roman" w:cs="Times New Roman"/>
          <w:rFonts w:ascii="Times New Roman" w:hAnsi="Times New Roman"/>
          <w:b/>
          <w:i w:val="0"/>
          <w:sz w:val="22"/>
          <w:u w:val="none"/>
        </w:rPr>
        <w:t>Reglement definitif des charges</w:t>
      </w:r>
    </w:p>
    <w:p>
      <w:pPr>
        <w:spacing w:after="0" w:before="0"/>
        <w:ind w:firstLine="709"/>
        <w:jc w:val="both"/>
      </w:pPr>
      <w:r>
        <w:rPr>
          <w:rFonts w:ascii="Times New Roman" w:hAnsi="Times New Roman" w:cs="Times New Roman"/>
          <w:rFonts w:ascii="Times New Roman" w:hAnsi="Times New Roman"/>
          <w:b w:val="0"/>
          <w:i w:val="0"/>
          <w:sz w:val="22"/>
          <w:u w:val="none"/>
        </w:rPr>
        <w:t>Le reglement definitif des charges interviendra selon les modalites prevues par le reglement de copropriete.</w:t>
      </w:r>
    </w:p>
    <w:p>
      <w:pPr>
        <w:pStyle w:val="Heading2"/>
      </w:pPr>
      <w:r>
        <w:rPr>
          <w:rFonts w:ascii="Times New Roman" w:hAnsi="Times New Roman" w:cs="Times New Roman"/>
          <w:rFonts w:ascii="Times New Roman" w:hAnsi="Times New Roman"/>
          <w:b/>
          <w:i w:val="0"/>
          <w:sz w:val="22"/>
          <w:u w:val="none"/>
        </w:rPr>
        <w:t>Solde de l'exercice anterieur</w:t>
      </w:r>
    </w:p>
    <w:p>
      <w:pPr>
        <w:spacing w:after="0" w:before="0"/>
        <w:ind w:firstLine="709"/>
        <w:jc w:val="both"/>
      </w:pPr>
      <w:r>
        <w:rPr>
          <w:rFonts w:ascii="Times New Roman" w:hAnsi="Times New Roman" w:cs="Times New Roman"/>
          <w:rFonts w:ascii="Times New Roman" w:hAnsi="Times New Roman"/>
          <w:b w:val="0"/>
          <w:i w:val="0"/>
          <w:sz w:val="22"/>
          <w:u w:val="none"/>
        </w:rPr>
        <w:t>Les comptes de l'exercice anterieur seront regles selon les modalites prevues par le reglement de copropriete.</w:t>
      </w:r>
    </w:p>
    <w:p>
      <w:pPr>
        <w:pStyle w:val="Heading2"/>
      </w:pPr>
      <w:r>
        <w:rPr>
          <w:rFonts w:ascii="Times New Roman" w:hAnsi="Times New Roman" w:cs="Times New Roman"/>
          <w:rFonts w:ascii="Times New Roman" w:hAnsi="Times New Roman"/>
          <w:b/>
          <w:i w:val="0"/>
          <w:sz w:val="22"/>
          <w:u w:val="none"/>
        </w:rPr>
        <w:t>Absence d'avances</w:t>
      </w:r>
    </w:p>
    <w:p>
      <w:pPr>
        <w:spacing w:after="0" w:before="0"/>
        <w:ind w:firstLine="709"/>
        <w:jc w:val="both"/>
      </w:pPr>
      <w:r>
        <w:rPr>
          <w:rFonts w:ascii="Times New Roman" w:hAnsi="Times New Roman" w:cs="Times New Roman"/>
          <w:rFonts w:ascii="Times New Roman" w:hAnsi="Times New Roman"/>
          <w:b w:val="0"/>
          <w:i w:val="0"/>
          <w:sz w:val="22"/>
          <w:u w:val="none"/>
        </w:rPr>
        <w:t>Le VENDEUR declare ne pas avoir verse d'avances au titre de la copropriete autres que celles mentionnees dans l'etat date.</w:t>
      </w:r>
    </w:p>
    <w:p>
      <w:pPr>
        <w:pStyle w:val="Heading2"/>
      </w:pPr>
      <w:r>
        <w:rPr>
          <w:rFonts w:ascii="Times New Roman" w:hAnsi="Times New Roman" w:cs="Times New Roman"/>
          <w:rFonts w:ascii="Times New Roman" w:hAnsi="Times New Roman"/>
          <w:b/>
          <w:i w:val="0"/>
          <w:sz w:val="22"/>
          <w:u w:val="none"/>
        </w:rPr>
        <w:t>Travaux urgents décidés par le syndic (article 18 de la loi du 10 juillet 1965)</w:t>
      </w:r>
    </w:p>
    <w:p>
      <w:pPr>
        <w:spacing w:after="0" w:before="0"/>
        <w:ind w:firstLine="709"/>
        <w:jc w:val="both"/>
      </w:pPr>
      <w:r>
        <w:rPr>
          <w:rFonts w:ascii="Times New Roman" w:hAnsi="Times New Roman" w:cs="Times New Roman"/>
          <w:rFonts w:ascii="Times New Roman" w:hAnsi="Times New Roman"/>
          <w:b w:val="0"/>
          <w:i w:val="0"/>
          <w:sz w:val="22"/>
          <w:u w:val="none"/>
        </w:rPr>
        <w:t>Le VENDEUR déclare qu'aucun travaux urgent n'a été décidé par le syndic depuis son acquisition.</w:t>
      </w:r>
    </w:p>
    <w:p>
      <w:pPr>
        <w:pStyle w:val="Heading2"/>
      </w:pPr>
      <w:r>
        <w:rPr>
          <w:rFonts w:ascii="Times New Roman" w:hAnsi="Times New Roman" w:cs="Times New Roman"/>
          <w:rFonts w:ascii="Times New Roman" w:hAnsi="Times New Roman"/>
          <w:b/>
          <w:i w:val="0"/>
          <w:sz w:val="22"/>
          <w:u w:val="none"/>
        </w:rPr>
        <w:t>Notification de la mutation au syndic – Article 20 loi 10 juillet 1965</w:t>
      </w:r>
    </w:p>
    <w:p>
      <w:pPr>
        <w:spacing w:after="0" w:before="0"/>
        <w:ind w:firstLine="709"/>
        <w:jc w:val="both"/>
      </w:pPr>
      <w:r>
        <w:rPr>
          <w:rFonts w:ascii="Times New Roman" w:hAnsi="Times New Roman" w:cs="Times New Roman"/>
          <w:rFonts w:ascii="Times New Roman" w:hAnsi="Times New Roman"/>
          <w:b w:val="0"/>
          <w:i w:val="0"/>
          <w:sz w:val="22"/>
          <w:u w:val="none"/>
        </w:rPr>
        <w:t>Conformément aux dispositions de l'article 20 de la loi du 10 juillet 1965, le notaire soussigné notifiera au syndic de la copropriété la présente mutation dans les meilleurs délais.</w:t>
      </w:r>
    </w:p>
    <w:p>
      <w:pPr>
        <w:spacing w:after="0" w:before="0"/>
        <w:ind w:firstLine="709"/>
        <w:jc w:val="both"/>
      </w:pPr>
      <w:r>
        <w:rPr>
          <w:rFonts w:ascii="Times New Roman" w:hAnsi="Times New Roman" w:cs="Times New Roman"/>
          <w:rFonts w:ascii="Times New Roman" w:hAnsi="Times New Roman"/>
          <w:b w:val="0"/>
          <w:i w:val="0"/>
          <w:sz w:val="22"/>
          <w:u w:val="none"/>
        </w:rPr>
        <w:t>Cette notification sera adressée à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shd w:val="clear" w:color="auto" w:fill="D9D9D9"/>
        </w:rPr>
        <w:t>FONCIA PARIS CENTRE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shd w:val="clear" w:color="auto" w:fill="D9D9D9"/>
        </w:rPr>
        <w:t>15 rue de Rivoli</w:t>
      </w:r>
    </w:p>
    <w:p>
      <w:pPr>
        <w:spacing w:after="0" w:before="0"/>
        <w:ind w:firstLine="709"/>
        <w:jc w:val="both"/>
      </w:pPr>
      <w:r>
        <w:rPr>
          <w:rFonts w:ascii="Times New Roman" w:hAnsi="Times New Roman" w:cs="Times New Roman"/>
          <w:rFonts w:ascii="Times New Roman" w:hAnsi="Times New Roman"/>
          <w:b w:val="0"/>
          <w:i w:val="0"/>
          <w:sz w:val="22"/>
          <w:u w:val="none"/>
        </w:rPr>
        <w:t>Le syndic disposera d'un délai de quinze jours pour former opposition au versement des fonds.</w:t>
      </w:r>
    </w:p>
    <w:p>
      <w:pPr>
        <w:pStyle w:val="Heading2"/>
      </w:pPr>
      <w:r>
        <w:rPr>
          <w:rFonts w:ascii="Times New Roman" w:hAnsi="Times New Roman" w:cs="Times New Roman"/>
          <w:rFonts w:ascii="Times New Roman" w:hAnsi="Times New Roman"/>
          <w:b/>
          <w:i w:val="0"/>
          <w:sz w:val="22"/>
          <w:u w:val="none"/>
        </w:rPr>
        <w:t>NÉGOCIATION</w:t>
      </w:r>
    </w:p>
    <w:p>
      <w:pPr>
        <w:spacing w:after="0" w:before="0"/>
        <w:ind w:firstLine="709"/>
        <w:jc w:val="both"/>
      </w:pPr>
      <w:r>
        <w:rPr>
          <w:rFonts w:ascii="Times New Roman" w:hAnsi="Times New Roman" w:cs="Times New Roman"/>
          <w:rFonts w:ascii="Times New Roman" w:hAnsi="Times New Roman"/>
          <w:b w:val="0"/>
          <w:i w:val="0"/>
          <w:sz w:val="22"/>
          <w:u w:val="none"/>
        </w:rPr>
        <w:t>La présente vente a été négociée par l'intermédiaire de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Agence</w:t>
      </w:r>
      <w:r>
        <w:rPr>
          <w:rFonts w:ascii="Times New Roman" w:hAnsi="Times New Roman" w:cs="Times New Roman"/>
          <w:rFonts w:ascii="Times New Roman" w:hAnsi="Times New Roman"/>
          <w:b w:val="0"/>
          <w:i w:val="0"/>
          <w:sz w:val="22"/>
          <w:u w:val="none"/>
        </w:rPr>
        <w:t xml:space="preserve"> :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Adresse</w:t>
      </w:r>
      <w:r>
        <w:rPr>
          <w:rFonts w:ascii="Times New Roman" w:hAnsi="Times New Roman" w:cs="Times New Roman"/>
          <w:rFonts w:ascii="Times New Roman" w:hAnsi="Times New Roman"/>
          <w:b w:val="0"/>
          <w:i w:val="0"/>
          <w:sz w:val="22"/>
          <w:u w:val="none"/>
        </w:rPr>
        <w:t xml:space="preserve"> :</w:t>
      </w:r>
    </w:p>
    <w:p>
      <w:pPr>
        <w:pStyle w:val="Heading2"/>
      </w:pPr>
      <w:r>
        <w:rPr>
          <w:rFonts w:ascii="Times New Roman" w:hAnsi="Times New Roman" w:cs="Times New Roman"/>
          <w:rFonts w:ascii="Times New Roman" w:hAnsi="Times New Roman"/>
          <w:b/>
          <w:i w:val="0"/>
          <w:sz w:val="22"/>
          <w:u w:val="none"/>
        </w:rPr>
        <w:t>POUVOIRS ET MANDATS</w:t>
      </w:r>
    </w:p>
    <w:p>
      <w:pPr>
        <w:pStyle w:val="Heading3"/>
      </w:pPr>
      <w:r>
        <w:rPr>
          <w:rFonts w:ascii="Times New Roman" w:hAnsi="Times New Roman" w:cs="Times New Roman"/>
          <w:rFonts w:ascii="Times New Roman" w:hAnsi="Times New Roman"/>
          <w:b/>
          <w:i w:val="0"/>
          <w:sz w:val="22"/>
          <w:u w:val="none"/>
        </w:rPr>
        <w:t>Mandats conférés</w:t>
      </w:r>
    </w:p>
    <w:p>
      <w:pPr>
        <w:pStyle w:val="Heading2"/>
      </w:pPr>
      <w:r>
        <w:rPr>
          <w:rFonts w:ascii="Times New Roman" w:hAnsi="Times New Roman" w:cs="Times New Roman"/>
          <w:rFonts w:ascii="Times New Roman" w:hAnsi="Times New Roman"/>
          <w:b/>
          <w:i w:val="0"/>
          <w:sz w:val="22"/>
          <w:u w:val="none"/>
        </w:rPr>
        <w:t>REPRÉSENTATION DES PARTIES</w:t>
      </w:r>
    </w:p>
    <w:p>
      <w:pPr>
        <w:spacing w:after="0" w:before="0"/>
        <w:ind w:firstLine="709"/>
        <w:jc w:val="both"/>
      </w:pPr>
      <w:r>
        <w:rPr>
          <w:rFonts w:ascii="Times New Roman" w:hAnsi="Times New Roman" w:cs="Times New Roman"/>
          <w:rFonts w:ascii="Times New Roman" w:hAnsi="Times New Roman"/>
          <w:b w:val="0"/>
          <w:i w:val="0"/>
          <w:sz w:val="22"/>
          <w:u w:val="none"/>
        </w:rPr>
        <w:t>Les parties comparaissent personnellement à l'acte et ne sont pas représentées.</w:t>
      </w:r>
    </w:p>
    <w:p>
      <w:pPr>
        <w:pStyle w:val="Heading2"/>
      </w:pPr>
      <w:r>
        <w:rPr>
          <w:rFonts w:ascii="Times New Roman" w:hAnsi="Times New Roman" w:cs="Times New Roman"/>
          <w:rFonts w:ascii="Times New Roman" w:hAnsi="Times New Roman"/>
          <w:b/>
          <w:i w:val="0"/>
          <w:sz w:val="22"/>
          <w:u w:val="none"/>
        </w:rPr>
        <w:t>DÉLÉGATIONS</w:t>
      </w:r>
    </w:p>
    <w:p>
      <w:pPr>
        <w:spacing w:after="0" w:before="0"/>
        <w:ind w:firstLine="709"/>
        <w:jc w:val="both"/>
      </w:pPr>
      <w:r>
        <w:rPr>
          <w:rFonts w:ascii="Times New Roman" w:hAnsi="Times New Roman" w:cs="Times New Roman"/>
          <w:rFonts w:ascii="Times New Roman" w:hAnsi="Times New Roman"/>
          <w:b w:val="0"/>
          <w:i w:val="0"/>
          <w:sz w:val="22"/>
          <w:u w:val="none"/>
        </w:rPr>
        <w:t>Aucune délégation n'a été consentie dans le cadre de la présente vente.</w:t>
      </w:r>
    </w:p>
    <w:p>
      <w:pPr>
        <w:pStyle w:val="Heading2"/>
      </w:pPr>
      <w:r>
        <w:rPr>
          <w:rFonts w:ascii="Times New Roman" w:hAnsi="Times New Roman" w:cs="Times New Roman"/>
          <w:rFonts w:ascii="Times New Roman" w:hAnsi="Times New Roman"/>
          <w:b/>
          <w:i w:val="0"/>
          <w:sz w:val="22"/>
          <w:u w:val="none"/>
        </w:rPr>
        <w:t>Declarations fiscales du vendeur</w:t>
      </w:r>
    </w:p>
    <w:p>
      <w:pPr>
        <w:pStyle w:val="Heading3"/>
      </w:pPr>
      <w:r>
        <w:rPr>
          <w:rFonts w:ascii="Times New Roman" w:hAnsi="Times New Roman" w:cs="Times New Roman"/>
          <w:rFonts w:ascii="Times New Roman" w:hAnsi="Times New Roman"/>
          <w:b/>
          <w:i w:val="0"/>
          <w:sz w:val="22"/>
          <w:u w:val="none"/>
        </w:rPr>
        <w:t>Identification fiscale</w:t>
      </w:r>
    </w:p>
    <w:p>
      <w:pPr>
        <w:spacing w:after="0" w:before="0"/>
        <w:ind w:firstLine="709"/>
        <w:jc w:val="both"/>
      </w:pPr>
      <w:r>
        <w:rPr>
          <w:rFonts w:ascii="Times New Roman" w:hAnsi="Times New Roman" w:cs="Times New Roman"/>
          <w:rFonts w:ascii="Times New Roman" w:hAnsi="Times New Roman"/>
          <w:b w:val="0"/>
          <w:i w:val="0"/>
          <w:sz w:val="22"/>
          <w:u w:val="none"/>
        </w:rPr>
        <w:t>Le VENDEUR s'engage a communiquer son numero fiscal a l'office notarial avant la signature de l'acte authentique.</w:t>
      </w:r>
    </w:p>
    <w:p>
      <w:pPr>
        <w:pStyle w:val="Heading3"/>
      </w:pPr>
      <w:r>
        <w:rPr>
          <w:rFonts w:ascii="Times New Roman" w:hAnsi="Times New Roman" w:cs="Times New Roman"/>
          <w:rFonts w:ascii="Times New Roman" w:hAnsi="Times New Roman"/>
          <w:b/>
          <w:i w:val="0"/>
          <w:sz w:val="22"/>
          <w:u w:val="none"/>
        </w:rPr>
        <w:t>Situation au regard de l'impot sur le revenu</w:t>
      </w:r>
    </w:p>
    <w:p>
      <w:pPr>
        <w:spacing w:after="0" w:before="0"/>
        <w:ind w:firstLine="709"/>
        <w:jc w:val="both"/>
      </w:pPr>
      <w:r>
        <w:rPr>
          <w:rFonts w:ascii="Times New Roman" w:hAnsi="Times New Roman" w:cs="Times New Roman"/>
          <w:rFonts w:ascii="Times New Roman" w:hAnsi="Times New Roman"/>
          <w:b w:val="0"/>
          <w:i w:val="0"/>
          <w:sz w:val="22"/>
          <w:u w:val="none"/>
        </w:rPr>
        <w:t>Le VENDEUR declare etre a jour de ses obligations declaratives au regard de l'impot sur le revenu.</w:t>
      </w:r>
    </w:p>
    <w:p>
      <w:pPr>
        <w:pStyle w:val="Heading3"/>
      </w:pPr>
      <w:r>
        <w:rPr>
          <w:rFonts w:ascii="Times New Roman" w:hAnsi="Times New Roman" w:cs="Times New Roman"/>
          <w:rFonts w:ascii="Times New Roman" w:hAnsi="Times New Roman"/>
          <w:b/>
          <w:i w:val="0"/>
          <w:sz w:val="22"/>
          <w:u w:val="none"/>
        </w:rPr>
        <w:t>Declaration de sincerite</w:t>
      </w:r>
    </w:p>
    <w:p>
      <w:pPr>
        <w:spacing w:after="0" w:before="0"/>
        <w:ind w:firstLine="709"/>
        <w:jc w:val="both"/>
      </w:pPr>
      <w:r>
        <w:rPr>
          <w:rFonts w:ascii="Times New Roman" w:hAnsi="Times New Roman" w:cs="Times New Roman"/>
          <w:rFonts w:ascii="Times New Roman" w:hAnsi="Times New Roman"/>
          <w:b w:val="0"/>
          <w:i w:val="0"/>
          <w:sz w:val="22"/>
          <w:u w:val="none"/>
        </w:rPr>
        <w:t>Le VENDEUR declare sur l'honneur que les informations fiscales communiquees sont exactes et completes.</w:t>
      </w:r>
    </w:p>
    <w:p>
      <w:pPr>
        <w:pStyle w:val="Heading2"/>
      </w:pPr>
      <w:r>
        <w:rPr>
          <w:rFonts w:ascii="Times New Roman" w:hAnsi="Times New Roman" w:cs="Times New Roman"/>
          <w:rFonts w:ascii="Times New Roman" w:hAnsi="Times New Roman"/>
          <w:b/>
          <w:i w:val="0"/>
          <w:sz w:val="22"/>
          <w:u w:val="none"/>
        </w:rPr>
        <w:t>TVA et droits de mutation</w:t>
      </w:r>
    </w:p>
    <w:p>
      <w:pPr>
        <w:pStyle w:val="Heading3"/>
      </w:pPr>
      <w:r>
        <w:rPr>
          <w:rFonts w:ascii="Times New Roman" w:hAnsi="Times New Roman" w:cs="Times New Roman"/>
          <w:rFonts w:ascii="Times New Roman" w:hAnsi="Times New Roman"/>
          <w:b/>
          <w:i w:val="0"/>
          <w:sz w:val="22"/>
          <w:u w:val="none"/>
        </w:rPr>
        <w:t>Regime de TVA applicable</w:t>
      </w:r>
    </w:p>
    <w:p>
      <w:pPr>
        <w:spacing w:after="0" w:before="0"/>
        <w:ind w:firstLine="709"/>
        <w:jc w:val="both"/>
      </w:pPr>
      <w:r>
        <w:rPr>
          <w:rFonts w:ascii="Times New Roman" w:hAnsi="Times New Roman" w:cs="Times New Roman"/>
          <w:rFonts w:ascii="Times New Roman" w:hAnsi="Times New Roman"/>
          <w:b w:val="0"/>
          <w:i w:val="0"/>
          <w:sz w:val="22"/>
          <w:u w:val="none"/>
        </w:rPr>
        <w:t>Le regime de TVA applicable sera determine lors de l'etablissement de l'acte authentique en fonction de la qualite du vendeur et de la nature du bien.</w:t>
      </w:r>
    </w:p>
    <w:p>
      <w:pPr>
        <w:pStyle w:val="Heading3"/>
      </w:pPr>
      <w:r>
        <w:rPr>
          <w:rFonts w:ascii="Times New Roman" w:hAnsi="Times New Roman" w:cs="Times New Roman"/>
          <w:rFonts w:ascii="Times New Roman" w:hAnsi="Times New Roman"/>
          <w:b/>
          <w:i w:val="0"/>
          <w:sz w:val="22"/>
          <w:u w:val="none"/>
        </w:rPr>
        <w:t>Droits de mutation a titre onereux</w:t>
      </w:r>
    </w:p>
    <w:p>
      <w:pPr>
        <w:spacing w:after="0" w:before="0"/>
        <w:ind w:firstLine="709"/>
        <w:jc w:val="both"/>
      </w:pPr>
      <w:r>
        <w:rPr>
          <w:rFonts w:ascii="Times New Roman" w:hAnsi="Times New Roman" w:cs="Times New Roman"/>
          <w:rFonts w:ascii="Times New Roman" w:hAnsi="Times New Roman"/>
          <w:b w:val="0"/>
          <w:i w:val="0"/>
          <w:sz w:val="22"/>
          <w:u w:val="none"/>
        </w:rPr>
        <w:t>Les droits de mutation seront calcules et percus par le service de la publicite fonciere lors de l'accomplissement des formalites.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taux de droit commun applicable dans le departement est generalement de </w:t>
      </w:r>
      <w:r>
        <w:rPr>
          <w:rFonts w:ascii="Times New Roman" w:hAnsi="Times New Roman" w:cs="Times New Roman"/>
          <w:rFonts w:ascii="Times New Roman" w:hAnsi="Times New Roman"/>
          <w:b/>
          <w:i w:val="0"/>
          <w:sz w:val="22"/>
          <w:u w:val="none"/>
        </w:rPr>
        <w:t>5,81%</w:t>
      </w:r>
      <w:r>
        <w:rPr>
          <w:rFonts w:ascii="Times New Roman" w:hAnsi="Times New Roman" w:cs="Times New Roman"/>
          <w:rFonts w:ascii="Times New Roman" w:hAnsi="Times New Roman"/>
          <w:b w:val="0"/>
          <w:i w:val="0"/>
          <w:sz w:val="22"/>
          <w:u w:val="none"/>
        </w:rPr>
        <w:t xml:space="preserve"> (taux maximal).</w:t>
      </w:r>
    </w:p>
    <w:p>
      <w:pPr>
        <w:pStyle w:val="Heading2"/>
      </w:pPr>
      <w:r>
        <w:rPr>
          <w:rFonts w:ascii="Times New Roman" w:hAnsi="Times New Roman" w:cs="Times New Roman"/>
          <w:rFonts w:ascii="Times New Roman" w:hAnsi="Times New Roman"/>
          <w:b/>
          <w:i w:val="0"/>
          <w:sz w:val="22"/>
          <w:u w:val="none"/>
        </w:rPr>
        <w:t>Regime fiscal applicable</w:t>
      </w:r>
    </w:p>
    <w:p>
      <w:pPr>
        <w:pStyle w:val="Heading3"/>
      </w:pPr>
      <w:r>
        <w:rPr>
          <w:rFonts w:ascii="Times New Roman" w:hAnsi="Times New Roman" w:cs="Times New Roman"/>
          <w:rFonts w:ascii="Times New Roman" w:hAnsi="Times New Roman"/>
          <w:b/>
          <w:i w:val="0"/>
          <w:sz w:val="22"/>
          <w:u w:val="none"/>
        </w:rPr>
        <w:t>Qualification fiscale de la mutation</w:t>
      </w:r>
    </w:p>
    <w:p>
      <w:pPr>
        <w:pStyle w:val="Heading3"/>
      </w:pPr>
      <w:r>
        <w:rPr>
          <w:rFonts w:ascii="Times New Roman" w:hAnsi="Times New Roman" w:cs="Times New Roman"/>
          <w:rFonts w:ascii="Times New Roman" w:hAnsi="Times New Roman"/>
          <w:b/>
          <w:i w:val="0"/>
          <w:sz w:val="22"/>
          <w:u w:val="none"/>
        </w:rPr>
        <w:t>Obligations declaratives</w:t>
      </w:r>
    </w:p>
    <w:p>
      <w:pPr>
        <w:spacing w:after="0" w:before="0"/>
        <w:ind w:firstLine="709"/>
        <w:jc w:val="both"/>
      </w:pPr>
      <w:r>
        <w:rPr>
          <w:rFonts w:ascii="Times New Roman" w:hAnsi="Times New Roman" w:cs="Times New Roman"/>
          <w:rFonts w:ascii="Times New Roman" w:hAnsi="Times New Roman"/>
          <w:b w:val="0"/>
          <w:i w:val="0"/>
          <w:sz w:val="22"/>
          <w:u w:val="none"/>
        </w:rPr>
        <w:t>Les parties sont informees qu'elles devront respecter les obligations declaratives prevues par la legislation fiscale en vigueur.</w:t>
      </w:r>
    </w:p>
    <w:p>
      <w:pPr>
        <w:spacing w:after="0" w:before="0"/>
        <w:ind w:firstLine="709"/>
        <w:jc w:val="both"/>
      </w:pPr>
      <w:r>
        <w:rPr>
          <w:rFonts w:ascii="Times New Roman" w:hAnsi="Times New Roman" w:cs="Times New Roman"/>
          <w:rFonts w:ascii="Times New Roman" w:hAnsi="Times New Roman"/>
          <w:b w:val="0"/>
          <w:i w:val="0"/>
          <w:sz w:val="22"/>
          <w:u w:val="none"/>
        </w:rPr>
        <w:t>Le notaire soussigne effectuera les formalites d'enregistrement et de publication aupres du service de la publicite fonciere.</w:t>
      </w:r>
    </w:p>
    <w:p>
      <w:pPr>
        <w:pStyle w:val="Heading3"/>
      </w:pPr>
      <w:r>
        <w:rPr>
          <w:rFonts w:ascii="Times New Roman" w:hAnsi="Times New Roman" w:cs="Times New Roman"/>
          <w:rFonts w:ascii="Times New Roman" w:hAnsi="Times New Roman"/>
          <w:b/>
          <w:i w:val="0"/>
          <w:sz w:val="22"/>
          <w:u w:val="none"/>
        </w:rPr>
        <w:t>Frais d'acte</w:t>
      </w:r>
    </w:p>
    <w:p>
      <w:pPr>
        <w:spacing w:after="0" w:before="0"/>
        <w:ind w:firstLine="709"/>
        <w:jc w:val="both"/>
      </w:pPr>
      <w:r>
        <w:rPr>
          <w:rFonts w:ascii="Times New Roman" w:hAnsi="Times New Roman" w:cs="Times New Roman"/>
          <w:rFonts w:ascii="Times New Roman" w:hAnsi="Times New Roman"/>
          <w:b w:val="0"/>
          <w:i w:val="0"/>
          <w:sz w:val="22"/>
          <w:u w:val="none"/>
        </w:rPr>
        <w:t>Les frais d'acte sont a la charge de l'ACQUEREUR, conformement a l'usage.</w:t>
      </w:r>
    </w:p>
    <w:p>
      <w:pPr>
        <w:spacing w:after="0" w:before="0"/>
        <w:ind w:firstLine="709"/>
        <w:jc w:val="both"/>
      </w:pPr>
      <w:r>
        <w:rPr>
          <w:rFonts w:ascii="Times New Roman" w:hAnsi="Times New Roman" w:cs="Times New Roman"/>
          <w:rFonts w:ascii="Times New Roman" w:hAnsi="Times New Roman"/>
          <w:b w:val="0"/>
          <w:i w:val="0"/>
          <w:sz w:val="22"/>
          <w:u w:val="none"/>
        </w:rPr>
        <w:t>Le montant definitif des frais sera communique par l'office notarial apres etablissement du decompte.</w:t>
      </w:r>
    </w:p>
    <w:p>
      <w:pPr>
        <w:pStyle w:val="Heading2"/>
      </w:pPr>
      <w:r>
        <w:rPr>
          <w:rFonts w:ascii="Times New Roman" w:hAnsi="Times New Roman" w:cs="Times New Roman"/>
          <w:rFonts w:ascii="Times New Roman" w:hAnsi="Times New Roman"/>
          <w:b/>
          <w:i w:val="0"/>
          <w:sz w:val="22"/>
          <w:u w:val="none"/>
        </w:rPr>
        <w:t>Plus-values immobilieres</w:t>
      </w:r>
    </w:p>
    <w:p>
      <w:pPr>
        <w:pStyle w:val="Heading3"/>
      </w:pPr>
      <w:r>
        <w:rPr>
          <w:rFonts w:ascii="Times New Roman" w:hAnsi="Times New Roman" w:cs="Times New Roman"/>
          <w:rFonts w:ascii="Times New Roman" w:hAnsi="Times New Roman"/>
          <w:b/>
          <w:i w:val="0"/>
          <w:sz w:val="22"/>
          <w:u w:val="none"/>
        </w:rPr>
        <w:t>Regime d'imposition des plus-values</w:t>
      </w:r>
    </w:p>
    <w:p>
      <w:pPr>
        <w:pStyle w:val="Heading3"/>
      </w:pPr>
      <w:r>
        <w:rPr>
          <w:rFonts w:ascii="Times New Roman" w:hAnsi="Times New Roman" w:cs="Times New Roman"/>
          <w:rFonts w:ascii="Times New Roman" w:hAnsi="Times New Roman"/>
          <w:b/>
          <w:i w:val="0"/>
          <w:sz w:val="22"/>
          <w:u w:val="none"/>
        </w:rPr>
        <w:t>Information du vendeur</w:t>
      </w:r>
    </w:p>
    <w:p>
      <w:pPr>
        <w:spacing w:after="0" w:before="0"/>
        <w:ind w:firstLine="709"/>
        <w:jc w:val="both"/>
      </w:pPr>
      <w:r>
        <w:rPr>
          <w:rFonts w:ascii="Times New Roman" w:hAnsi="Times New Roman" w:cs="Times New Roman"/>
          <w:rFonts w:ascii="Times New Roman" w:hAnsi="Times New Roman"/>
          <w:b w:val="0"/>
          <w:i w:val="0"/>
          <w:sz w:val="22"/>
          <w:u w:val="none"/>
        </w:rPr>
        <w:t>Le VENDEUR est informe qu'en cas de realisation d'une plus-value lors de la presente vente, celle-ci est susceptible d'etre soumise a l'impot sur le revenu au taux de 19% et aux prelevements sociaux au taux de 17,2%.</w:t>
      </w:r>
    </w:p>
    <w:p>
      <w:pPr>
        <w:spacing w:after="0" w:before="0"/>
        <w:ind w:firstLine="709"/>
        <w:jc w:val="both"/>
      </w:pPr>
      <w:r>
        <w:rPr>
          <w:rFonts w:ascii="Times New Roman" w:hAnsi="Times New Roman" w:cs="Times New Roman"/>
          <w:rFonts w:ascii="Times New Roman" w:hAnsi="Times New Roman"/>
          <w:b w:val="0"/>
          <w:i w:val="0"/>
          <w:sz w:val="22"/>
          <w:u w:val="none"/>
        </w:rPr>
        <w:t>Des exonerations sont prevues par la loi, notamment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Cession de la residence principale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Cession apres 22 ans de detention (IR) et 30 ans (PS)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Premiere cession d'un logement autre que la residence principale sous condition de remploi</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Cession dont le prix est inferieur ou egal a 15 000 EUR</w:t>
      </w:r>
    </w:p>
    <w:p>
      <w:pPr>
        <w:spacing w:after="0" w:before="0"/>
        <w:ind w:firstLine="709"/>
        <w:jc w:val="both"/>
      </w:pPr>
      <w:r>
        <w:rPr>
          <w:rFonts w:ascii="Times New Roman" w:hAnsi="Times New Roman" w:cs="Times New Roman"/>
          <w:rFonts w:ascii="Times New Roman" w:hAnsi="Times New Roman"/>
          <w:b w:val="0"/>
          <w:i w:val="0"/>
          <w:sz w:val="22"/>
          <w:u w:val="none"/>
        </w:rPr>
        <w:t>Le calcul de la plus-value et de l'impot eventuellement du sera effectue par le notaire soussigne lors de l'etablissement de l'acte authentique.</w:t>
      </w:r>
    </w:p>
    <w:p>
      <w:pPr>
        <w:pStyle w:val="Heading3"/>
      </w:pPr>
      <w:r>
        <w:rPr>
          <w:rFonts w:ascii="Times New Roman" w:hAnsi="Times New Roman" w:cs="Times New Roman"/>
          <w:rFonts w:ascii="Times New Roman" w:hAnsi="Times New Roman"/>
          <w:b/>
          <w:i w:val="0"/>
          <w:sz w:val="22"/>
          <w:u w:val="none"/>
        </w:rPr>
        <w:t>Declarations du vendeur relatives a la plus-value</w:t>
      </w:r>
    </w:p>
    <w:p>
      <w:pPr>
        <w:spacing w:after="0" w:before="0"/>
        <w:ind w:firstLine="709"/>
        <w:jc w:val="both"/>
      </w:pPr>
      <w:r>
        <w:rPr>
          <w:rFonts w:ascii="Times New Roman" w:hAnsi="Times New Roman" w:cs="Times New Roman"/>
          <w:rFonts w:ascii="Times New Roman" w:hAnsi="Times New Roman"/>
          <w:b w:val="0"/>
          <w:i w:val="0"/>
          <w:sz w:val="22"/>
          <w:u w:val="none"/>
        </w:rPr>
        <w:t>Le VENDEUR devra fournir au notaire tous les elements necessaires au calcul de la plus-value eventuelle, notamment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date et le prix d'acquisition du bien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justificatifs des travaux realises (le cas echeant)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Sa situation au regard de la residence principale</w:t>
      </w:r>
    </w:p>
    <w:p>
      <w:pPr>
        <w:pStyle w:val="Heading1"/>
      </w:pPr>
      <w:r>
        <w:rPr>
          <w:rFonts w:ascii="Times New Roman" w:hAnsi="Times New Roman" w:cs="Times New Roman"/>
          <w:rFonts w:ascii="Times New Roman" w:hAnsi="Times New Roman"/>
          <w:b/>
          <w:i w:val="0"/>
          <w:sz w:val="22"/>
          <w:u w:val="none"/>
        </w:rPr>
        <w:t>Formalisme lié aux annexes</w:t>
      </w:r>
    </w:p>
    <w:p>
      <w:pPr>
        <w:spacing w:after="0" w:before="0"/>
        <w:ind w:firstLine="709"/>
        <w:jc w:val="both"/>
      </w:pPr>
      <w:r>
        <w:rPr>
          <w:rFonts w:ascii="Times New Roman" w:hAnsi="Times New Roman" w:cs="Times New Roman"/>
          <w:rFonts w:ascii="Times New Roman" w:hAnsi="Times New Roman"/>
          <w:b w:val="0"/>
          <w:i w:val="0"/>
          <w:sz w:val="22"/>
          <w:u w:val="none"/>
        </w:rPr>
        <w:t>Le présent acte est complété par les annexes suivantes, qui en font partie intégrante :</w:t>
      </w:r>
    </w:p>
    <w:p>
      <w:pPr>
        <w:spacing w:after="0" w:before="0"/>
        <w:ind w:firstLine="709"/>
        <w:jc w:val="both"/>
      </w:pPr>
      <w:r>
        <w:rPr>
          <w:rFonts w:ascii="Times New Roman" w:hAnsi="Times New Roman" w:cs="Times New Roman"/>
          <w:rFonts w:ascii="Times New Roman" w:hAnsi="Times New Roman"/>
          <w:b w:val="0"/>
          <w:i w:val="0"/>
          <w:sz w:val="22"/>
          <w:u w:val="none"/>
        </w:rPr>
        <w:t>Aucune annexe n'est jointe au présent acte.</w:t>
      </w:r>
    </w:p>
    <w:p>
      <w:pPr>
        <w:spacing w:after="0" w:before="0"/>
        <w:ind w:firstLine="709"/>
        <w:jc w:val="both"/>
      </w:pPr>
      <w:r>
        <w:rPr>
          <w:rFonts w:ascii="Times New Roman" w:hAnsi="Times New Roman" w:cs="Times New Roman"/>
          <w:rFonts w:ascii="Times New Roman" w:hAnsi="Times New Roman"/>
          <w:b/>
          <w:i w:val="0"/>
          <w:sz w:val="22"/>
          <w:u w:val="none"/>
        </w:rPr>
        <w:t>DONT ACTE sans renvoi</w:t>
      </w:r>
    </w:p>
    <w:p>
      <w:pPr>
        <w:spacing w:after="0" w:before="0"/>
        <w:ind w:firstLine="709"/>
        <w:jc w:val="both"/>
      </w:pPr>
      <w:r>
        <w:rPr>
          <w:rFonts w:ascii="Times New Roman" w:hAnsi="Times New Roman" w:cs="Times New Roman"/>
          <w:rFonts w:ascii="Times New Roman" w:hAnsi="Times New Roman"/>
          <w:b w:val="0"/>
          <w:i w:val="0"/>
          <w:sz w:val="22"/>
          <w:u w:val="none"/>
        </w:rPr>
        <w:t>Généré en l'office notarial et visualisé sur support électronique aux lieu, jour, mois et an indiqués en en-tête du présent acte.</w:t>
      </w:r>
    </w:p>
    <w:p>
      <w:pPr>
        <w:spacing w:after="0" w:before="0"/>
        <w:ind w:firstLine="709"/>
        <w:jc w:val="both"/>
      </w:pPr>
      <w:r>
        <w:rPr>
          <w:rFonts w:ascii="Times New Roman" w:hAnsi="Times New Roman" w:cs="Times New Roman"/>
          <w:rFonts w:ascii="Times New Roman" w:hAnsi="Times New Roman"/>
          <w:b w:val="0"/>
          <w:i w:val="0"/>
          <w:sz w:val="22"/>
          <w:u w:val="none"/>
        </w:rPr>
        <w:t>Et lecture faite, les parties ont certifié exactes les déclarations les concernant, avant d'apposer leur signature manuscrite sur tablette numérique.</w:t>
      </w:r>
    </w:p>
    <w:p>
      <w:pPr>
        <w:spacing w:after="0" w:before="0"/>
        <w:ind w:firstLine="709"/>
        <w:jc w:val="both"/>
      </w:pPr>
      <w:r>
        <w:rPr>
          <w:rFonts w:ascii="Times New Roman" w:hAnsi="Times New Roman" w:cs="Times New Roman"/>
          <w:rFonts w:ascii="Times New Roman" w:hAnsi="Times New Roman"/>
          <w:b w:val="0"/>
          <w:i w:val="0"/>
          <w:sz w:val="22"/>
          <w:u w:val="none"/>
        </w:rPr>
        <w:t>Le notaire, qui a recueilli l'image de leur signature, a lui-même apposé sa signature manuscrite, puis signé l'acte au moyen d'un procédé de signature électronique qualifié.</w:t>
      </w:r>
    </w:p>
    <w:sectPr w:rsidR="00FC693F" w:rsidRPr="0006063C" w:rsidSect="00034616">
      <w:headerReference w:type="default" r:id="rId9"/>
      <w:headerReference w:type="first" r:id="rId10"/>
      <w:pgSz w:w="11906" w:h="16838"/>
      <w:pgMar w:top="1417" w:right="850" w:bottom="1417" w:left="3402" w:header="720" w:footer="720" w:gutter="0"/>
      <w:cols w:space="720"/>
      <w:titlePg/>
      <w:docGrid w:linePitch="360"/>
      <w:mirrorMargin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sz w:val="18"/>
      </w:rPr>
      <w:fldChar w:fldCharType="begin"/>
      <w:instrText>PAGE</w:instrText>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jc w:val="center"/>
    </w:pPr>
    <w:r>
      <w:rPr>
        <w:rFonts w:ascii="Times New Roman" w:hAnsi="Times New Roman"/>
        <w:sz w:val="22"/>
      </w:rPr>
      <w:t>___ZONEVAR_DEBUT___100546200___ZONEVAR_FIN___</w:t>
    </w:r>
  </w:p>
  <w:p>
    <w:pPr>
      <w:spacing w:after="0" w:before="0"/>
      <w:jc w:val="center"/>
    </w:pPr>
    <w:r>
      <w:rPr>
        <w:rFonts w:ascii="Times New Roman" w:hAnsi="Times New Roman"/>
        <w:sz w:val="22"/>
      </w:rPr>
      <w:t>___ZONEVAR_DEBUT___DEMO/2026/___ZONEVAR_FIN___</w:t>
    </w:r>
  </w:p>
  <w:p>
    <w:pPr>
      <w:spacing w:after="0" w:before="0"/>
    </w:pPr>
  </w:p>
  <w:p>
    <w:pPr>
      <w:spacing w:after="0" w:before="0"/>
      <w:jc w:val="center"/>
    </w:pPr>
    <w:r>
      <w:rPr>
        <w:rFonts w:ascii="Times New Roman" w:hAnsi="Times New Roman"/>
        <w:b/>
        <w:sz w:val="22"/>
      </w:rPr>
      <w:t>Le ___ZONEVAR_DEBUT___29___ZONEVAR_FIN___ ___ZONEVAR_DEBUT___janvier___ZONEVAR_FIN___ ___ZONEVAR_DEBUT___2026___ZONEVAR_FIN___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ExpandShiftReturn/>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before="0"/>
      <w:ind w:firstLine="709"/>
      <w:jc w:val="both"/>
    </w:pPr>
    <w:rPr>
      <w:rFonts w:ascii="Times New Roman" w:hAnsi="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ind w:firstLine="0"/>
      <w:jc w:val="center"/>
      <w:outlineLvl w:val="0"/>
    </w:pPr>
    <w:rPr>
      <w:rFonts w:asciiTheme="majorHAnsi" w:eastAsiaTheme="majorEastAsia" w:hAnsiTheme="majorHAnsi" w:cstheme="majorBidi" w:ascii="Times New Roman" w:hAnsi="Times New Roman"/>
      <w:b/>
      <w:bCs/>
      <w:caps/>
      <w:color w:val="000000"/>
      <w:sz w:val="22"/>
      <w:szCs w:val="28"/>
      <w:u w:val="single"/>
    </w:rPr>
  </w:style>
  <w:style w:type="paragraph" w:styleId="Heading2">
    <w:name w:val="heading 2"/>
    <w:basedOn w:val="Normal"/>
    <w:next w:val="Normal"/>
    <w:link w:val="Heading2Char"/>
    <w:uiPriority w:val="9"/>
    <w:unhideWhenUsed/>
    <w:qFormat/>
    <w:rsid w:val="00FC693F"/>
    <w:pPr>
      <w:keepNext/>
      <w:keepLines/>
      <w:spacing w:before="240" w:after="240"/>
      <w:ind w:firstLine="0"/>
      <w:jc w:val="center"/>
      <w:outlineLvl w:val="1"/>
    </w:pPr>
    <w:rPr>
      <w:rFonts w:asciiTheme="majorHAnsi" w:eastAsiaTheme="majorEastAsia" w:hAnsiTheme="majorHAnsi" w:cstheme="majorBidi" w:ascii="Times New Roman" w:hAnsi="Times New Roman"/>
      <w:b/>
      <w:bCs/>
      <w:smallCaps/>
      <w:color w:val="000000"/>
      <w:sz w:val="22"/>
      <w:szCs w:val="26"/>
      <w:u w:val="single"/>
    </w:rPr>
  </w:style>
  <w:style w:type="paragraph" w:styleId="Heading3">
    <w:name w:val="heading 3"/>
    <w:basedOn w:val="Normal"/>
    <w:next w:val="Normal"/>
    <w:link w:val="Heading3Char"/>
    <w:uiPriority w:val="9"/>
    <w:unhideWhenUsed/>
    <w:qFormat/>
    <w:rsid w:val="00FC693F"/>
    <w:pPr>
      <w:keepNext/>
      <w:keepLines/>
      <w:spacing w:before="120" w:after="240"/>
      <w:ind w:firstLine="0"/>
      <w:jc w:val="center"/>
      <w:outlineLvl w:val="2"/>
    </w:pPr>
    <w:rPr>
      <w:rFonts w:asciiTheme="majorHAnsi" w:eastAsiaTheme="majorEastAsia" w:hAnsiTheme="majorHAnsi" w:cstheme="majorBidi" w:ascii="Times New Roman" w:hAnsi="Times New Roman"/>
      <w:b/>
      <w:bCs/>
      <w:color w:val="000000"/>
      <w:sz w:val="22"/>
      <w:u w:val="single"/>
    </w:rPr>
  </w:style>
  <w:style w:type="paragraph" w:styleId="Heading4">
    <w:name w:val="heading 4"/>
    <w:basedOn w:val="Normal"/>
    <w:next w:val="Normal"/>
    <w:link w:val="Heading4Char"/>
    <w:uiPriority w:val="9"/>
    <w:semiHidden/>
    <w:unhideWhenUsed/>
    <w:qFormat/>
    <w:rsid w:val="00FC693F"/>
    <w:pPr>
      <w:keepNext/>
      <w:keepLines/>
      <w:spacing w:before="120" w:after="0"/>
      <w:ind w:firstLine="0"/>
      <w:jc w:val="both"/>
      <w:outlineLvl w:val="3"/>
    </w:pPr>
    <w:rPr>
      <w:rFonts w:asciiTheme="majorHAnsi" w:eastAsiaTheme="majorEastAsia" w:hAnsiTheme="majorHAnsi" w:cstheme="majorBidi" w:ascii="Times New Roman" w:hAnsi="Times New Roman"/>
      <w:b/>
      <w:bCs/>
      <w:i w:val="0"/>
      <w:iCs/>
      <w:color w:val="000000"/>
      <w:sz w:val="22"/>
      <w:u w:val="none"/>
    </w:rPr>
  </w:style>
  <w:style w:type="paragraph" w:styleId="Heading5">
    <w:name w:val="heading 5"/>
    <w:basedOn w:val="Normal"/>
    <w:next w:val="Normal"/>
    <w:link w:val="Heading5Char"/>
    <w:uiPriority w:val="9"/>
    <w:semiHidden/>
    <w:unhideWhenUsed/>
    <w:qFormat/>
    <w:rsid w:val="00FC693F"/>
    <w:pPr>
      <w:keepNext/>
      <w:keepLines/>
      <w:spacing w:before="200" w:after="0"/>
      <w:ind w:firstLine="0"/>
      <w:jc w:val="both"/>
      <w:outlineLvl w:val="4"/>
    </w:pPr>
    <w:rPr>
      <w:rFonts w:asciiTheme="majorHAnsi" w:eastAsiaTheme="majorEastAsia" w:hAnsiTheme="majorHAnsi" w:cstheme="majorBidi" w:ascii="Times New Roman" w:hAnsi="Times New Roman"/>
      <w:b/>
      <w:color w:val="000000"/>
      <w:sz w:val="22"/>
      <w:u w:val="single"/>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24"/>
      <w:szCs w:val="52"/>
      <w:u w:val="singl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ind w:firstLine="709"/>
      <w:jc w:val="both"/>
    </w:pPr>
    <w:rPr>
      <w:rFonts w:ascii="Times New Roman" w:hAnsi="Times New Roman"/>
      <w:i/>
      <w:iCs/>
      <w:color w:val="000000" w:themeColor="text1"/>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