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A5D68">
      <w:pPr>
        <w:pStyle w:val="2"/>
        <w:jc w:val="left"/>
      </w:pPr>
      <w:r>
        <w:rPr>
          <w:color w:val="0066CC"/>
        </w:rPr>
        <w:t>Spring Boot Project Docu</w:t>
      </w:r>
      <w:bookmarkStart w:id="0" w:name="_GoBack"/>
      <w:bookmarkEnd w:id="0"/>
      <w:r>
        <w:rPr>
          <w:color w:val="0066CC"/>
        </w:rPr>
        <w:t>mentation</w:t>
      </w:r>
    </w:p>
    <w:p w14:paraId="2FC1841A">
      <w:pPr>
        <w:rPr>
          <w:rFonts w:hint="default"/>
          <w:lang w:val="en-IN"/>
        </w:rPr>
      </w:pPr>
      <w:r>
        <w:t xml:space="preserve">Created by: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Anand</w:t>
      </w:r>
      <w:r>
        <w:rPr>
          <w:rFonts w:hint="default"/>
          <w:b/>
          <w:bCs/>
          <w:color w:val="558ED5" w:themeColor="text2" w:themeTint="99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R Diwatai</w:t>
      </w:r>
    </w:p>
    <w:p w14:paraId="37CF219A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Date : 29/12/2024</w:t>
      </w:r>
    </w:p>
    <w:p w14:paraId="75E0C1E9">
      <w:pPr>
        <w:pStyle w:val="3"/>
      </w:pPr>
      <w:r>
        <w:t>Introduction:</w:t>
      </w:r>
    </w:p>
    <w:p w14:paraId="14B87C19">
      <w:r>
        <w:t>This document outlines the steps to set up and run a Spring Boot project that performs CRUD operations on Categories and Products, including testing with Postman. The project also demonstrates server-side pagination and linking of products with categories.</w:t>
      </w:r>
    </w:p>
    <w:p w14:paraId="7350DF14">
      <w:pPr>
        <w:pStyle w:val="3"/>
      </w:pPr>
      <w:r>
        <w:br w:type="textWrapping"/>
      </w:r>
      <w:r>
        <w:t>Steps to Run the Code:</w:t>
      </w:r>
    </w:p>
    <w:p w14:paraId="05E751BD">
      <w:pPr>
        <w:pStyle w:val="30"/>
      </w:pPr>
      <w:r>
        <w:t>Step 1: Create a Spring Boot project using Spring Initializr or your preferred IDE.</w:t>
      </w:r>
    </w:p>
    <w:p w14:paraId="24F452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34"/>
          <w:rFonts w:hint="default" w:ascii="Arial" w:hAnsi="Arial" w:cs="Arial"/>
        </w:rPr>
        <w:t>Dependencies</w:t>
      </w:r>
      <w:r>
        <w:rPr>
          <w:rFonts w:hint="default" w:ascii="Arial" w:hAnsi="Arial" w:cs="Arial"/>
        </w:rPr>
        <w:t>:</w:t>
      </w:r>
    </w:p>
    <w:p w14:paraId="68CC0523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 Web</w:t>
      </w:r>
    </w:p>
    <w:p w14:paraId="39572AA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 Data JPA</w:t>
      </w:r>
    </w:p>
    <w:p w14:paraId="15058E9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MySQL Driver</w:t>
      </w:r>
    </w:p>
    <w:p w14:paraId="4C5EBEB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 Boot DevTools</w:t>
      </w:r>
    </w:p>
    <w:p w14:paraId="0DB34B7C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Hibernate</w:t>
      </w:r>
    </w:p>
    <w:p w14:paraId="56612EE7">
      <w:pPr>
        <w:pStyle w:val="30"/>
      </w:pPr>
      <w:r>
        <w:t>Step 2: Set up application.properties to connect with MySQL or H2 for testing</w:t>
      </w:r>
      <w:r>
        <w:rPr>
          <w:rFonts w:hint="default"/>
          <w:lang w:val="en-IN"/>
        </w:rPr>
        <w:t>(I have Used H2)</w:t>
      </w:r>
      <w:r>
        <w:t>.</w:t>
      </w:r>
    </w:p>
    <w:p w14:paraId="02374439">
      <w:pPr>
        <w:pStyle w:val="30"/>
      </w:pPr>
      <w:r>
        <w:t>Step 3:</w:t>
      </w:r>
      <w:r>
        <w:rPr>
          <w:rFonts w:hint="default"/>
          <w:lang w:val="en-IN"/>
        </w:rPr>
        <w:t xml:space="preserve">Create Category and Product Entities - </w:t>
      </w:r>
      <w:r>
        <w:rPr>
          <w:rFonts w:hint="default"/>
        </w:rPr>
        <w:t>Define Category and Product entities</w:t>
      </w:r>
      <w:r>
        <w:rPr>
          <w:rFonts w:hint="default"/>
          <w:lang w:val="en-IN"/>
        </w:rPr>
        <w:t>.</w:t>
      </w:r>
    </w:p>
    <w:p w14:paraId="26E55E8F">
      <w:pPr>
        <w:pStyle w:val="30"/>
      </w:pPr>
      <w:r>
        <w:t xml:space="preserve">Step 4: </w:t>
      </w:r>
      <w:r>
        <w:rPr>
          <w:rFonts w:hint="default"/>
        </w:rPr>
        <w:t>Create Repository Interfaces</w:t>
      </w:r>
      <w:r>
        <w:rPr>
          <w:rFonts w:hint="default"/>
          <w:lang w:val="en-IN"/>
        </w:rPr>
        <w:t xml:space="preserve"> - </w:t>
      </w:r>
      <w:r>
        <w:rPr>
          <w:rFonts w:hint="default"/>
        </w:rPr>
        <w:t>Set up repository interfaces for Category and Product</w:t>
      </w:r>
      <w:r>
        <w:rPr>
          <w:rFonts w:hint="default"/>
          <w:lang w:val="en-IN"/>
        </w:rPr>
        <w:t>.</w:t>
      </w:r>
    </w:p>
    <w:p w14:paraId="26B590BC">
      <w:pPr>
        <w:pStyle w:val="30"/>
      </w:pPr>
      <w:r>
        <w:t>Step 5:</w:t>
      </w:r>
      <w:r>
        <w:rPr>
          <w:rFonts w:hint="default"/>
        </w:rPr>
        <w:t>Create Controller for CRUD Operations</w:t>
      </w:r>
      <w:r>
        <w:rPr>
          <w:rFonts w:hint="default"/>
          <w:lang w:val="en-IN"/>
        </w:rPr>
        <w:t xml:space="preserve"> - </w:t>
      </w:r>
      <w:r>
        <w:rPr>
          <w:rFonts w:hint="default"/>
        </w:rPr>
        <w:t>Create a controller for performing Create, Read, Update, Delete operations for both categories and products.</w:t>
      </w:r>
    </w:p>
    <w:p w14:paraId="525C87E4">
      <w:pPr>
        <w:pStyle w:val="30"/>
      </w:pPr>
      <w:r>
        <w:t>Step 6:</w:t>
      </w:r>
      <w:r>
        <w:rPr>
          <w:rFonts w:hint="default"/>
        </w:rPr>
        <w:t xml:space="preserve"> Implement Server-Side Pagination</w:t>
      </w:r>
      <w:r>
        <w:rPr>
          <w:rFonts w:hint="default"/>
          <w:lang w:val="en-IN"/>
        </w:rPr>
        <w:t xml:space="preserve"> - </w:t>
      </w:r>
      <w:r>
        <w:rPr>
          <w:rFonts w:hint="default"/>
        </w:rPr>
        <w:t>Implement pagination for fetching categories and products</w:t>
      </w:r>
      <w:r>
        <w:t>.</w:t>
      </w:r>
    </w:p>
    <w:p w14:paraId="09F34ED4">
      <w:pPr>
        <w:pStyle w:val="30"/>
      </w:pPr>
      <w:r>
        <w:t>Step 7:</w:t>
      </w:r>
      <w:r>
        <w:rPr>
          <w:rFonts w:hint="default"/>
        </w:rPr>
        <w:t>Fetch Product with Category Details</w:t>
      </w:r>
      <w:r>
        <w:rPr>
          <w:rFonts w:hint="default"/>
          <w:lang w:val="en-IN"/>
        </w:rPr>
        <w:t xml:space="preserve"> - </w:t>
      </w:r>
      <w:r>
        <w:rPr>
          <w:rFonts w:hint="default"/>
        </w:rPr>
        <w:t>Ensure products are linked to their categories and can be fetched together</w:t>
      </w:r>
    </w:p>
    <w:p w14:paraId="31070148">
      <w:pPr>
        <w:pStyle w:val="30"/>
      </w:pPr>
      <w:r>
        <w:t>Step 8: Testing with Postman.</w:t>
      </w:r>
    </w:p>
    <w:p w14:paraId="203140F3">
      <w:pPr>
        <w:pStyle w:val="3"/>
      </w:pPr>
      <w:r>
        <w:br w:type="textWrapping"/>
      </w:r>
      <w:r>
        <w:t>Postman Testing:</w:t>
      </w:r>
    </w:p>
    <w:p w14:paraId="4FB2A779">
      <w:r>
        <w:t>Use Postman to test the following endpoints for Categories and Products.</w:t>
      </w:r>
    </w:p>
    <w:p w14:paraId="02F1FE64"/>
    <w:p w14:paraId="76FD58F3"/>
    <w:p w14:paraId="5AE469C8">
      <w:r>
        <w:br w:type="textWrapping"/>
      </w:r>
      <w:r>
        <w:t>Categories Endpoints:</w:t>
      </w:r>
    </w:p>
    <w:p w14:paraId="18A9FD58">
      <w:pPr>
        <w:pStyle w:val="24"/>
      </w:pPr>
      <w:r>
        <w:t>URL: http://localhost:8080/api/categories/1</w:t>
      </w:r>
    </w:p>
    <w:p w14:paraId="6A4498ED">
      <w:pPr>
        <w:pStyle w:val="24"/>
      </w:pPr>
      <w:r>
        <w:t>Method: POST</w:t>
      </w:r>
    </w:p>
    <w:p w14:paraId="3C37E796">
      <w:pPr>
        <w:pStyle w:val="24"/>
        <w:numPr>
          <w:numId w:val="0"/>
        </w:numPr>
        <w:ind w:leftChars="0"/>
      </w:pPr>
      <w:r>
        <w:rPr>
          <w:rFonts w:hint="default" w:ascii="Arial" w:hAnsi="Arial" w:cs="Arial"/>
        </w:rPr>
        <w:drawing>
          <wp:inline distT="0" distB="0" distL="114300" distR="114300">
            <wp:extent cx="3592195" cy="29845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23E8">
      <w:pPr>
        <w:pStyle w:val="24"/>
      </w:pPr>
      <w:r>
        <w:t>URL: http://localhost:8080/api/categories/1</w:t>
      </w:r>
    </w:p>
    <w:p w14:paraId="2EF2B905">
      <w:pPr>
        <w:pStyle w:val="24"/>
      </w:pPr>
      <w:r>
        <w:t>Method: GET</w:t>
      </w:r>
    </w:p>
    <w:p w14:paraId="265ACB88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570605" cy="2909570"/>
            <wp:effectExtent l="0" t="0" r="1079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1342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</w:p>
    <w:p w14:paraId="7E5F6B7E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</w:p>
    <w:p w14:paraId="160C02EF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</w:p>
    <w:p w14:paraId="4A63A993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</w:p>
    <w:p w14:paraId="73C081E7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</w:p>
    <w:p w14:paraId="5A3B902B">
      <w:pPr>
        <w:pStyle w:val="24"/>
      </w:pPr>
      <w:r>
        <w:t>URL: http://localhost:8080/api/categories/1</w:t>
      </w:r>
    </w:p>
    <w:p w14:paraId="03CD58E0">
      <w:pPr>
        <w:pStyle w:val="24"/>
      </w:pPr>
      <w:r>
        <w:t>Method: DELETE</w:t>
      </w:r>
    </w:p>
    <w:p w14:paraId="78A5D09C">
      <w:pPr>
        <w:pStyle w:val="24"/>
        <w:numPr>
          <w:numId w:val="0"/>
        </w:numPr>
        <w:ind w:leftChars="0"/>
      </w:pPr>
      <w:r>
        <w:rPr>
          <w:rFonts w:hint="default" w:ascii="Arial" w:hAnsi="Arial" w:cs="Arial"/>
        </w:rPr>
        <w:drawing>
          <wp:inline distT="0" distB="0" distL="114300" distR="114300">
            <wp:extent cx="3831590" cy="3220720"/>
            <wp:effectExtent l="0" t="0" r="1651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B812"/>
    <w:p w14:paraId="74661B3E"/>
    <w:p w14:paraId="5DCBFF2F"/>
    <w:p w14:paraId="46CAAE32"/>
    <w:p w14:paraId="51F64664"/>
    <w:p w14:paraId="20F56B56"/>
    <w:p w14:paraId="55FA1860"/>
    <w:p w14:paraId="3C152A72"/>
    <w:p w14:paraId="22F9C4B2"/>
    <w:p w14:paraId="54A0A4CE"/>
    <w:p w14:paraId="052023D1"/>
    <w:p w14:paraId="707E2930"/>
    <w:p w14:paraId="33CFA870"/>
    <w:p w14:paraId="6AC2641C"/>
    <w:p w14:paraId="1AF41EBD">
      <w:r>
        <w:t>Products Endpoints:</w:t>
      </w:r>
    </w:p>
    <w:p w14:paraId="4DD6E983">
      <w:pPr>
        <w:pStyle w:val="24"/>
      </w:pPr>
      <w:r>
        <w:t>URL: http://localhost:8080/api/products</w:t>
      </w:r>
    </w:p>
    <w:p w14:paraId="009CD9BE">
      <w:pPr>
        <w:pStyle w:val="24"/>
      </w:pPr>
      <w:r>
        <w:t>Method: POST</w:t>
      </w:r>
    </w:p>
    <w:p w14:paraId="1E6D83A6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546475" cy="2251075"/>
            <wp:effectExtent l="0" t="0" r="15875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D358">
      <w:pPr>
        <w:pStyle w:val="24"/>
        <w:numPr>
          <w:numId w:val="0"/>
        </w:numPr>
        <w:ind w:leftChars="0"/>
        <w:rPr>
          <w:rFonts w:hint="default" w:ascii="Arial" w:hAnsi="Arial" w:cs="Arial"/>
        </w:rPr>
      </w:pPr>
    </w:p>
    <w:p w14:paraId="3B73C49E">
      <w:pPr>
        <w:pStyle w:val="24"/>
      </w:pPr>
      <w:r>
        <w:t>URL: http://localhost:8080/api/products/1</w:t>
      </w:r>
    </w:p>
    <w:p w14:paraId="56B6B7FB">
      <w:pPr>
        <w:pStyle w:val="24"/>
      </w:pPr>
      <w:r>
        <w:t>Method: GET</w:t>
      </w:r>
    </w:p>
    <w:p w14:paraId="0BE1B490">
      <w:pPr>
        <w:pStyle w:val="24"/>
        <w:numPr>
          <w:numId w:val="0"/>
        </w:numPr>
        <w:ind w:leftChars="0"/>
      </w:pPr>
      <w:r>
        <w:rPr>
          <w:rFonts w:hint="default" w:ascii="Arial" w:hAnsi="Arial" w:cs="Arial"/>
        </w:rPr>
        <w:drawing>
          <wp:inline distT="0" distB="0" distL="114300" distR="114300">
            <wp:extent cx="3524885" cy="2047875"/>
            <wp:effectExtent l="0" t="0" r="1841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2488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8AE4">
      <w:pPr>
        <w:pStyle w:val="24"/>
      </w:pPr>
      <w:r>
        <w:t>URL: http://localhost:8080/api/products/1</w:t>
      </w:r>
    </w:p>
    <w:p w14:paraId="6D6C5567">
      <w:pPr>
        <w:pStyle w:val="24"/>
      </w:pPr>
      <w:r>
        <w:t>Method: DELETE</w:t>
      </w:r>
    </w:p>
    <w:p w14:paraId="6458F512">
      <w:pPr>
        <w:pStyle w:val="24"/>
        <w:numPr>
          <w:numId w:val="0"/>
        </w:numPr>
        <w:ind w:leftChars="0"/>
      </w:pPr>
      <w:r>
        <w:rPr>
          <w:rFonts w:hint="default"/>
          <w:lang w:val="en-IN"/>
        </w:rPr>
        <w:t xml:space="preserve">  </w:t>
      </w:r>
      <w:r>
        <w:rPr>
          <w:rFonts w:hint="default" w:ascii="Arial" w:hAnsi="Arial" w:cs="Arial"/>
        </w:rPr>
        <w:drawing>
          <wp:inline distT="0" distB="0" distL="114300" distR="114300">
            <wp:extent cx="3509010" cy="2140585"/>
            <wp:effectExtent l="0" t="0" r="15240" b="1206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016">
      <w:pPr>
        <w:pStyle w:val="3"/>
      </w:pPr>
      <w:r>
        <w:br w:type="textWrapping"/>
      </w:r>
      <w:r>
        <w:t>Machine Test:</w:t>
      </w:r>
    </w:p>
    <w:p w14:paraId="3DB568E0">
      <w:r>
        <w:t>To run a machine test for an API, use JUnit with Spring Boot Test. Here's the outline:</w:t>
      </w:r>
    </w:p>
    <w:p w14:paraId="0595F347">
      <w:pPr>
        <w:pStyle w:val="30"/>
        <w:numPr>
          <w:numId w:val="0"/>
        </w:numPr>
        <w:ind w:leftChars="0"/>
      </w:pPr>
      <w:r>
        <w:t>1. Set up the test: Use @SpringBootTest for integration tests.</w:t>
      </w:r>
    </w:p>
    <w:p w14:paraId="025DC05D">
      <w:pPr>
        <w:pStyle w:val="30"/>
        <w:numPr>
          <w:numId w:val="0"/>
        </w:numPr>
        <w:ind w:leftChars="0"/>
      </w:pPr>
      <w:r>
        <w:t>2. Create a test class: Write a test class using MockMvc to simulate API calls.</w:t>
      </w:r>
    </w:p>
    <w:p w14:paraId="15378FAB">
      <w:pPr>
        <w:pStyle w:val="30"/>
        <w:numPr>
          <w:numId w:val="0"/>
        </w:numPr>
        <w:ind w:leftChars="0"/>
      </w:pPr>
      <w:r>
        <w:t>3. Write test logic: Use mockMvc.perform() to test endpoints and validate responses.</w:t>
      </w:r>
    </w:p>
    <w:p w14:paraId="121671C3">
      <w:pPr>
        <w:pStyle w:val="30"/>
        <w:numPr>
          <w:numId w:val="0"/>
        </w:numPr>
        <w:ind w:leftChars="0"/>
      </w:pPr>
      <w:r>
        <w:t>4. Test for Categories and Products: Write separate tests for both Categories and Products.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multi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94177A3"/>
    <w:multiLevelType w:val="multilevel"/>
    <w:tmpl w:val="39417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65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BLUEMOON</cp:lastModifiedBy>
  <dcterms:modified xsi:type="dcterms:W3CDTF">2024-12-28T22:14:48Z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6A33432B4D06458CB305DD68E2EC9285_13</vt:lpwstr>
  </property>
</Properties>
</file>