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b w:val="1"/>
          <w:sz w:val="6"/>
          <w:szCs w:val="6"/>
        </w:rPr>
      </w:pPr>
      <w:bookmarkStart w:colFirst="0" w:colLast="0" w:name="_fb6oz7lt3h8t" w:id="0"/>
      <w:bookmarkEnd w:id="0"/>
      <w:r w:rsidDel="00000000" w:rsidR="00000000" w:rsidRPr="00000000">
        <w:rPr>
          <w:b w:val="1"/>
          <w:sz w:val="36"/>
          <w:szCs w:val="3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247185</wp:posOffset>
            </wp:positionH>
            <wp:positionV relativeFrom="margin">
              <wp:posOffset>254000</wp:posOffset>
            </wp:positionV>
            <wp:extent cx="5943600" cy="59436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Data-Driven Insights for Digital Marketing Campaigns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715"/>
        <w:tblGridChange w:id="0">
          <w:tblGrid>
            <w:gridCol w:w="2715"/>
            <w:gridCol w:w="5715"/>
          </w:tblGrid>
        </w:tblGridChange>
      </w:tblGrid>
      <w:tr>
        <w:trPr>
          <w:cantSplit w:val="0"/>
          <w:trHeight w:val="1002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Data-Driven Insights for Digital Marketing Campaigns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Skills take away From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Digital Marketing, Marketing Analytics, Excel/SQL, Marketing Dashboard(PowerBI/Tableau)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Marketing &amp; Advertising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spacing w:line="276" w:lineRule="auto"/>
        <w:rPr>
          <w:b w:val="1"/>
          <w:u w:val="single"/>
        </w:rPr>
      </w:pPr>
      <w:bookmarkStart w:colFirst="0" w:colLast="0" w:name="_p16xl3q0z3z2" w:id="1"/>
      <w:bookmarkEnd w:id="1"/>
      <w:r w:rsidDel="00000000" w:rsidR="00000000" w:rsidRPr="00000000">
        <w:rPr>
          <w:b w:val="1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6qrxbhr41en1" w:id="2"/>
      <w:bookmarkEnd w:id="2"/>
      <w:r w:rsidDel="00000000" w:rsidR="00000000" w:rsidRPr="00000000">
        <w:rPr>
          <w:sz w:val="26"/>
          <w:szCs w:val="26"/>
          <w:rtl w:val="0"/>
        </w:rPr>
        <w:t xml:space="preserve">Digital marketing campaigns often suffer from inefficiencies due to a lack of actionable insights, unoptimized data utilization, and ineffective performance tracking. 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e7yfucd02j2x" w:id="3"/>
      <w:bookmarkEnd w:id="3"/>
      <w:r w:rsidDel="00000000" w:rsidR="00000000" w:rsidRPr="00000000">
        <w:rPr>
          <w:sz w:val="26"/>
          <w:szCs w:val="26"/>
          <w:rtl w:val="0"/>
        </w:rPr>
        <w:t xml:space="preserve">Without accurate analysis and clear visualization of key performance indicators (KPIs), it becomes challenging to identify trends, optimize strategies, and maximize ROI. 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3"/>
        </w:numPr>
        <w:spacing w:before="0" w:beforeAutospacing="0" w:line="276" w:lineRule="auto"/>
        <w:ind w:left="720" w:hanging="360"/>
        <w:rPr>
          <w:u w:val="none"/>
        </w:rPr>
      </w:pPr>
      <w:bookmarkStart w:colFirst="0" w:colLast="0" w:name="_qymekch5rdwr" w:id="4"/>
      <w:bookmarkEnd w:id="4"/>
      <w:r w:rsidDel="00000000" w:rsidR="00000000" w:rsidRPr="00000000">
        <w:rPr>
          <w:sz w:val="26"/>
          <w:szCs w:val="26"/>
          <w:rtl w:val="0"/>
        </w:rPr>
        <w:t xml:space="preserve">This project addresses these challenges by leveraging data analytics and interactive dashboards to generate actionable insights, enabling data-driven decision-making and improved campaign performance for enhanced client satisfaction.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40" w:lineRule="auto"/>
        <w:rPr>
          <w:b w:val="1"/>
          <w:u w:val="single"/>
        </w:rPr>
      </w:pPr>
      <w:bookmarkStart w:colFirst="0" w:colLast="0" w:name="_4bs2tajqqdbm" w:id="5"/>
      <w:bookmarkEnd w:id="5"/>
      <w:r w:rsidDel="00000000" w:rsidR="00000000" w:rsidRPr="00000000">
        <w:rPr>
          <w:b w:val="1"/>
          <w:u w:val="single"/>
          <w:rtl w:val="0"/>
        </w:rPr>
        <w:t xml:space="preserve">Project Overview: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Consider that you are working at Google in the role of a Digital Marketing Account Manager or Consultant and do Analysis, Create Dashboard and share the Insights from the given data.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project aims to leverage data analytics and visualization to provide valuable insights and recommendations for digital marketing campaigns.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360" w:lineRule="auto"/>
        <w:rPr>
          <w:b w:val="1"/>
          <w:u w:val="single"/>
        </w:rPr>
      </w:pPr>
      <w:bookmarkStart w:colFirst="0" w:colLast="0" w:name="_u9lpt26vb1kr" w:id="6"/>
      <w:bookmarkEnd w:id="6"/>
      <w:r w:rsidDel="00000000" w:rsidR="00000000" w:rsidRPr="00000000">
        <w:rPr>
          <w:b w:val="1"/>
          <w:u w:val="singl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u w:val="single"/>
          <w:rtl w:val="0"/>
        </w:rPr>
        <w:t xml:space="preserve">Project Objective: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Digital Marketing Account Manager or Consultant at Google, the primary objective is to analyze marketing data, create dashboards, and share actionable insights to optimize digital marketing campaigns.</w:t>
        <w:br w:type="textWrapping"/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involves understanding key performance metrics, identifying trends, and making data-driven decisions to improve client ROI and enhance overall campaign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480" w:lineRule="auto"/>
        <w:rPr>
          <w:b w:val="1"/>
          <w:u w:val="single"/>
        </w:rPr>
      </w:pPr>
      <w:bookmarkStart w:colFirst="0" w:colLast="0" w:name="_7tri671xghnr" w:id="7"/>
      <w:bookmarkEnd w:id="7"/>
      <w:r w:rsidDel="00000000" w:rsidR="00000000" w:rsidRPr="00000000">
        <w:rPr>
          <w:b w:val="1"/>
          <w:u w:val="single"/>
          <w:rtl w:val="0"/>
        </w:rPr>
        <w:t xml:space="preserve">Project Tasks: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Analysis: 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Gather data from various digital marketing platforms. (Refer the References table below for the Dataset)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Clean and preprocess the data. 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key performance indicators (KPIs) and benchmarks for campaign performance.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48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data accuracy and completeness.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48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Dashboard Creation: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360" w:lineRule="auto"/>
        <w:ind w:left="99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 and develop interactive dashboards using tools Tableau, or Power BI.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line="360" w:lineRule="auto"/>
        <w:ind w:left="99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detailed dashboard, Analytics and reports for stakeholders.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360" w:lineRule="auto"/>
        <w:ind w:left="99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key metrics and KPIs to be displayed.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line="360" w:lineRule="auto"/>
        <w:ind w:left="99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dashboards are user-friendly and provide clear, actionable insights.</w:t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48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 Generation, Reporting and Presentation: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Translate data findings into actionable insights and recommendations.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trends, patterns, and opportunities for campaign optimization.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Present insights to stakeholders in a clear and compelling manner.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Prepare detailed reports summarizing campaign performance, insights, and recommendations to improve conversions and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before="280" w:line="360" w:lineRule="auto"/>
        <w:rPr>
          <w:b w:val="1"/>
          <w:u w:val="single"/>
        </w:rPr>
      </w:pPr>
      <w:bookmarkStart w:colFirst="0" w:colLast="0" w:name="_778yhj32wuvv" w:id="8"/>
      <w:bookmarkEnd w:id="8"/>
      <w:r w:rsidDel="00000000" w:rsidR="00000000" w:rsidRPr="00000000">
        <w:rPr>
          <w:b w:val="1"/>
          <w:u w:val="singl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171450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u w:val="single"/>
          <w:rtl w:val="0"/>
        </w:rPr>
        <w:t xml:space="preserve">Project Deliverables: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Analysis: 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Clean and preprocess the data, perform exploratory data analysis (EDA) to understand trends and patterns, and ensure data accuracy and completeness.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Interactive Dashboards: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User-friendly dashboards providing real-time insights.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Insight Reports: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Detailed reports summarizing analysis, insights, and recommendations.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Presentations: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Clear and compelling presentations for stakeholders.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Action Plans: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Strategic plans based on insights to optimize campaign performance.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before="280" w:lineRule="auto"/>
        <w:rPr>
          <w:b w:val="1"/>
          <w:u w:val="single"/>
        </w:rPr>
      </w:pPr>
      <w:bookmarkStart w:colFirst="0" w:colLast="0" w:name="_uz78kutn1z88" w:id="9"/>
      <w:bookmarkEnd w:id="9"/>
      <w:r w:rsidDel="00000000" w:rsidR="00000000" w:rsidRPr="00000000">
        <w:rPr>
          <w:b w:val="1"/>
          <w:u w:val="single"/>
          <w:rtl w:val="0"/>
        </w:rPr>
        <w:t xml:space="preserve">Tools and Technologies: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Processing</w:t>
      </w:r>
      <w:r w:rsidDel="00000000" w:rsidR="00000000" w:rsidRPr="00000000">
        <w:rPr>
          <w:sz w:val="28"/>
          <w:szCs w:val="28"/>
          <w:rtl w:val="0"/>
        </w:rPr>
        <w:t xml:space="preserve">: Excel, or SQL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Visualization</w:t>
      </w:r>
      <w:r w:rsidDel="00000000" w:rsidR="00000000" w:rsidRPr="00000000">
        <w:rPr>
          <w:sz w:val="28"/>
          <w:szCs w:val="28"/>
          <w:rtl w:val="0"/>
        </w:rPr>
        <w:t xml:space="preserve">: Tableau, or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240" w:before="240" w:line="360" w:lineRule="auto"/>
        <w:rPr>
          <w:b w:val="1"/>
          <w:u w:val="single"/>
        </w:rPr>
      </w:pPr>
      <w:bookmarkStart w:colFirst="0" w:colLast="0" w:name="_wkza9oungl26" w:id="10"/>
      <w:bookmarkEnd w:id="10"/>
      <w:r w:rsidDel="00000000" w:rsidR="00000000" w:rsidRPr="00000000">
        <w:rPr>
          <w:b w:val="1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project aims to leverage data analytics and visualization to provide valuable insights and recommendations for digital marketing campaigns. 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457200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6"/>
          <w:szCs w:val="26"/>
          <w:rtl w:val="0"/>
        </w:rPr>
        <w:t xml:space="preserve">By effectively analyzing data, creating intuitive dashboards, and sharing actionable insights, the role of a Digital Marketing Account Manager at Google can significantly impact campaign success and client satisfaction.</w:t>
      </w:r>
    </w:p>
    <w:p w:rsidR="00000000" w:rsidDel="00000000" w:rsidP="00000000" w:rsidRDefault="00000000" w:rsidRPr="00000000" w14:paraId="00000037">
      <w:pPr>
        <w:pStyle w:val="Heading2"/>
        <w:spacing w:after="240" w:before="240" w:line="276" w:lineRule="auto"/>
        <w:rPr>
          <w:b w:val="1"/>
        </w:rPr>
      </w:pPr>
      <w:bookmarkStart w:colFirst="0" w:colLast="0" w:name="_m9xkcrexsz2n" w:id="11"/>
      <w:bookmarkEnd w:id="11"/>
      <w:r w:rsidDel="00000000" w:rsidR="00000000" w:rsidRPr="00000000">
        <w:rPr>
          <w:b w:val="1"/>
          <w:rtl w:val="0"/>
        </w:rPr>
        <w:t xml:space="preserve">Timeline: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The project must be completed and submitted</w:t>
      </w:r>
      <w:r w:rsidDel="00000000" w:rsidR="00000000" w:rsidRPr="00000000">
        <w:rPr>
          <w:b w:val="1"/>
          <w:rtl w:val="0"/>
        </w:rPr>
        <w:t xml:space="preserve"> within 10 days from the assigned date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240" w:before="240" w:lineRule="auto"/>
        <w:rPr>
          <w:b w:val="1"/>
        </w:rPr>
      </w:pPr>
      <w:bookmarkStart w:colFirst="0" w:colLast="0" w:name="_b07h4v1bd2aq" w:id="12"/>
      <w:bookmarkEnd w:id="12"/>
      <w:r w:rsidDel="00000000" w:rsidR="00000000" w:rsidRPr="00000000">
        <w:rPr>
          <w:b w:val="1"/>
          <w:rtl w:val="0"/>
        </w:rPr>
        <w:t xml:space="preserve">References</w:t>
      </w:r>
    </w:p>
    <w:tbl>
      <w:tblPr>
        <w:tblStyle w:val="Table2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160"/>
        <w:tblGridChange w:id="0">
          <w:tblGrid>
            <w:gridCol w:w="4575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Project Orientation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sz w:val="34"/>
                  <w:szCs w:val="34"/>
                  <w:u w:val="single"/>
                  <w:rtl w:val="0"/>
                </w:rPr>
                <w:t xml:space="preserve">Data_Driven_Insights_for_Digital_Marketing_Campaigns.mp4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line="360" w:lineRule="auto"/>
              <w:rPr>
                <w:b w:val="1"/>
                <w:color w:val="ff0000"/>
                <w:sz w:val="26"/>
                <w:szCs w:val="26"/>
              </w:rPr>
            </w:pPr>
            <w:bookmarkStart w:colFirst="0" w:colLast="0" w:name="_cx136foupzd4" w:id="13"/>
            <w:bookmarkEnd w:id="13"/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FAQs for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FAQ's for Digital Marketing Data Analysis and Insights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spacing w:line="360" w:lineRule="auto"/>
              <w:rPr>
                <w:b w:val="1"/>
                <w:color w:val="ff0000"/>
                <w:sz w:val="26"/>
                <w:szCs w:val="26"/>
              </w:rPr>
            </w:pPr>
            <w:bookmarkStart w:colFirst="0" w:colLast="0" w:name="_1pkl308neglr" w:id="14"/>
            <w:bookmarkEnd w:id="14"/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Solution Approach for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Solution Approach for Data-Driven Insights for Digital Marketing Campaigns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spacing w:line="360" w:lineRule="auto"/>
              <w:rPr>
                <w:b w:val="1"/>
                <w:color w:val="ff0000"/>
                <w:sz w:val="26"/>
                <w:szCs w:val="26"/>
              </w:rPr>
            </w:pPr>
            <w:bookmarkStart w:colFirst="0" w:colLast="0" w:name="_1pkl308neglr" w:id="14"/>
            <w:bookmarkEnd w:id="14"/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color w:val="0000ee"/>
                  <w:sz w:val="26"/>
                  <w:szCs w:val="26"/>
                  <w:u w:val="single"/>
                  <w:rtl w:val="0"/>
                </w:rPr>
                <w:t xml:space="preserve">Digital Marketing - GA DataSet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34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spacing w:line="360" w:lineRule="auto"/>
              <w:rPr>
                <w:b w:val="1"/>
                <w:color w:val="ff0000"/>
                <w:sz w:val="26"/>
                <w:szCs w:val="26"/>
              </w:rPr>
            </w:pPr>
            <w:bookmarkStart w:colFirst="0" w:colLast="0" w:name="_1pkl308neglr" w:id="14"/>
            <w:bookmarkEnd w:id="14"/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DM &amp; GA Terms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spacing w:line="360" w:lineRule="auto"/>
              <w:rPr>
                <w:sz w:val="26"/>
                <w:szCs w:val="26"/>
              </w:rPr>
            </w:pPr>
            <w:bookmarkStart w:colFirst="0" w:colLast="0" w:name="_4qvnvqxnihsk" w:id="15"/>
            <w:bookmarkEnd w:id="15"/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DM and GA Terms Explanation.pdf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spacing w:line="360" w:lineRule="auto"/>
        <w:rPr>
          <w:b w:val="1"/>
          <w:sz w:val="26"/>
          <w:szCs w:val="26"/>
          <w:u w:val="single"/>
        </w:rPr>
      </w:pPr>
      <w:bookmarkStart w:colFirst="0" w:colLast="0" w:name="_l0rr0fah1xt4" w:id="16"/>
      <w:bookmarkEnd w:id="16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PROJECT LIVE EVALUATION(PLE) SESSION (CAPSTONE AND FINAL PROJECT)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Session: </w:t>
      </w:r>
    </w:p>
    <w:p w:rsidR="00000000" w:rsidDel="00000000" w:rsidP="00000000" w:rsidRDefault="00000000" w:rsidRPr="00000000" w14:paraId="0000004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Project Live Evaluation(PLE) Session for Capstone and Final Projects allows participants to showcase their projects and receive real-time feedback for improvement.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457200</wp:posOffset>
            </wp:positionH>
            <wp:positionV relativeFrom="margin">
              <wp:posOffset>0</wp:posOffset>
            </wp:positionV>
            <wp:extent cx="5943600" cy="59436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6"/>
          <w:szCs w:val="26"/>
          <w:rtl w:val="0"/>
        </w:rPr>
        <w:t xml:space="preserve">It assesses project quality and provides an opportunity for discussion and evaluation.</w:t>
      </w:r>
    </w:p>
    <w:p w:rsidR="00000000" w:rsidDel="00000000" w:rsidP="00000000" w:rsidRDefault="00000000" w:rsidRPr="00000000" w14:paraId="0000004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Note: This form will Open on Saturday and Sunday Only on Every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PLE Timing: Monday-Saturday (11:30 AM to 1 PM)</w:t>
        <w:br w:type="textWrapping"/>
        <w:br w:type="textWrapping"/>
        <w:t xml:space="preserve">Booking link : </w:t>
      </w: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https://forms.gle/1m2Gsro41fLtZurRA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240" w:lineRule="auto"/>
        <w:rPr>
          <w:b w:val="1"/>
          <w:u w:val="single"/>
        </w:rPr>
      </w:pPr>
      <w:bookmarkStart w:colFirst="0" w:colLast="0" w:name="_u76g7dh6rb6n" w:id="17"/>
      <w:bookmarkEnd w:id="17"/>
      <w:r w:rsidDel="00000000" w:rsidR="00000000" w:rsidRPr="00000000">
        <w:rPr>
          <w:b w:val="1"/>
          <w:u w:val="single"/>
          <w:rtl w:val="0"/>
        </w:rPr>
        <w:t xml:space="preserve">PROJECT DOUBT CLARIFICATION SESSION ( PROJECT AND CLASS DOUBTS)</w:t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Session: </w:t>
      </w:r>
    </w:p>
    <w:p w:rsidR="00000000" w:rsidDel="00000000" w:rsidP="00000000" w:rsidRDefault="00000000" w:rsidRPr="00000000" w14:paraId="0000005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Project Doubt Clarification Session is a helpful resource for resolving questions and concerns about projects and class topics. 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provides support in understanding project requirements, addressing code issues, and clarifying class concepts. 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session aims to enhance comprehension and provide guidance to overcome challenges effectively.</w:t>
      </w:r>
    </w:p>
    <w:p w:rsidR="00000000" w:rsidDel="00000000" w:rsidP="00000000" w:rsidRDefault="00000000" w:rsidRPr="00000000" w14:paraId="0000005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Note: Book the slot at least before 12:00 Pm on the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Timing: Saturday (5:00PM to 7:00PM)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Link: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https://docs.google.com/forms/d/e/1FAIpQLSdh7Fi8Y6gpr13YDtB_t8DdfcKfJZIAGRlzUVW3KY9i2jwfcg/viewform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3300"/>
        <w:gridCol w:w="3300"/>
        <w:tblGridChange w:id="0">
          <w:tblGrid>
            <w:gridCol w:w="3300"/>
            <w:gridCol w:w="3300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rtl w:val="0"/>
              </w:rPr>
              <w:t xml:space="preserve">Project 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rtl w:val="0"/>
              </w:rPr>
              <w:t xml:space="preserve">Verified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rtl w:val="0"/>
              </w:rPr>
              <w:t xml:space="preserve">Approved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Mohamed Ileeyas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Nehlath Harmain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155cc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Santhosh 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6034088</wp:posOffset>
          </wp:positionH>
          <wp:positionV relativeFrom="paragraph">
            <wp:posOffset>-342899</wp:posOffset>
          </wp:positionV>
          <wp:extent cx="681038" cy="681038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038" cy="681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syO8WBOw3eKIL_Vcm9OVvj-ed5nOA3L/view?usp=drive_link" TargetMode="External"/><Relationship Id="rId10" Type="http://schemas.openxmlformats.org/officeDocument/2006/relationships/hyperlink" Target="https://docs.google.com/spreadsheets/u/0/d/1kydAgQG6WYk9UbreEpKpll1MlMEAXnerhWmcJ-iBxB4/edit" TargetMode="External"/><Relationship Id="rId13" Type="http://schemas.openxmlformats.org/officeDocument/2006/relationships/hyperlink" Target="https://docs.google.com/forms/d/e/1FAIpQLSdh7Fi8Y6gpr13YDtB_t8DdfcKfJZIAGRlzUVW3KY9i2jwfcg/viewform" TargetMode="External"/><Relationship Id="rId12" Type="http://schemas.openxmlformats.org/officeDocument/2006/relationships/hyperlink" Target="https://forms.gle/1m2Gsro41fLtZur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xrKvqvWEReXuoITNs29lpPlVsAy5h_gDnwXEvEB5sY/edit?usp=sharing" TargetMode="External"/><Relationship Id="rId15" Type="http://schemas.openxmlformats.org/officeDocument/2006/relationships/hyperlink" Target="mailto:santhoshn@guvi.in" TargetMode="External"/><Relationship Id="rId14" Type="http://schemas.openxmlformats.org/officeDocument/2006/relationships/hyperlink" Target="mailto:nehlath@guvi.in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ZvPw9v-2nlji41dEJFOTTjdJC2sqD8pz/view?usp=sharing" TargetMode="External"/><Relationship Id="rId8" Type="http://schemas.openxmlformats.org/officeDocument/2006/relationships/hyperlink" Target="https://docs.google.com/document/d/1b4R_psT2yCka7QVkZ5HF_JGMubLq3J5zbHhkqIxem2Q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