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D4DB" w14:textId="77777777" w:rsidR="008F621F" w:rsidRDefault="00C0227D">
      <w:pPr>
        <w:pStyle w:val="ResumeHeading"/>
        <w:spacing w:line="240" w:lineRule="auto"/>
        <w:jc w:val="center"/>
      </w:pPr>
      <w:r>
        <w:rPr>
          <w:rFonts w:ascii="Calibri" w:hAnsi="Calibri"/>
          <w:sz w:val="20"/>
        </w:rPr>
        <w:t>ANANDHAN ANBALAGAN</w:t>
      </w:r>
    </w:p>
    <w:p w14:paraId="37989D06" w14:textId="77777777" w:rsidR="008F621F" w:rsidRDefault="00C0227D">
      <w:pPr>
        <w:spacing w:after="100" w:line="240" w:lineRule="auto"/>
        <w:jc w:val="center"/>
      </w:pPr>
      <w:r>
        <w:rPr>
          <w:rFonts w:ascii="Calibri" w:hAnsi="Calibri"/>
          <w:sz w:val="20"/>
        </w:rPr>
        <w:t>Bengaluru, Karnataka, India | anandhan1994@gmail.com | 9080210117 | linkedin.com/in/anandhan1994</w:t>
      </w:r>
    </w:p>
    <w:p w14:paraId="41731E4F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  <w:sz w:val="20"/>
        </w:rPr>
        <w:t>SUMMARY</w:t>
      </w:r>
    </w:p>
    <w:p w14:paraId="31D2F09E" w14:textId="61CD9E69" w:rsidR="008F621F" w:rsidRDefault="289D694B">
      <w:pPr>
        <w:spacing w:after="20" w:line="240" w:lineRule="auto"/>
      </w:pPr>
      <w:r>
        <w:rPr>
          <w:rFonts w:ascii="Calibri" w:hAnsi="Calibri"/>
          <w:sz w:val="20"/>
        </w:rPr>
        <w:t>Lead Software Engineer with 8.7+ years of expertise in software development, complex algorithm design, scalable system architecture, and enterprise data migration. Adept at driving end-to-end data integration and migration strategies across cloud environments using Azure Data Factory, Informatica Cloud (CDI, CAI), Salesforce REST/Bulk APIs, and robust DevOps/CI/CD workflows. A methodical problem-solver recognized for optimizing system performance, streamlining legacy integrations, and establishing automated task scheduling to eliminate manual interventions.</w:t>
      </w:r>
      <w:r w:rsidR="00F770A8">
        <w:rPr>
          <w:rFonts w:ascii="Calibri" w:hAnsi="Calibri"/>
          <w:sz w:val="20"/>
        </w:rPr>
      </w:r>
      <w:r>
        <w:rPr>
          <w:rFonts w:ascii="Calibri" w:hAnsi="Calibri"/>
          <w:sz w:val="20"/>
        </w:rPr>
      </w:r>
      <w:r w:rsidR="68983D9A">
        <w:rPr>
          <w:rFonts w:ascii="Calibri" w:hAnsi="Calibri"/>
          <w:sz w:val="20"/>
        </w:rPr>
      </w:r>
      <w:proofErr w:type="gramStart"/>
      <w:r w:rsidR="68983D9A">
        <w:rPr>
          <w:rFonts w:ascii="Calibri" w:hAnsi="Calibri"/>
          <w:sz w:val="20"/>
        </w:rPr>
      </w:r>
      <w:proofErr w:type="gramEnd"/>
      <w:r w:rsidR="68983D9A">
        <w:rPr>
          <w:rFonts w:ascii="Calibri" w:hAnsi="Calibri"/>
          <w:sz w:val="20"/>
        </w:rPr>
      </w:r>
      <w:r>
        <w:rPr>
          <w:rFonts w:ascii="Calibri" w:hAnsi="Calibri"/>
          <w:sz w:val="20"/>
        </w:rPr>
      </w:r>
    </w:p>
    <w:p w14:paraId="1AEE3859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  <w:sz w:val="20"/>
        </w:rPr>
        <w:t>SKILLS</w:t>
      </w:r>
    </w:p>
    <w:p w14:paraId="32780075" w14:textId="77777777" w:rsidR="008F621F" w:rsidRDefault="00C0227D">
      <w:pPr>
        <w:spacing w:after="20" w:line="240" w:lineRule="auto"/>
      </w:pPr>
      <w:r>
        <w:rPr>
          <w:rFonts w:ascii="Calibri" w:hAnsi="Calibri"/>
          <w:b/>
          <w:sz w:val="20"/>
        </w:rPr>
        <w:t>Cloud &amp; ETL:</w:t>
      </w:r>
      <w:r>
        <w:rPr>
          <w:rFonts w:ascii="Calibri" w:hAnsi="Calibri"/>
          <w:sz w:val="20"/>
        </w:rPr>
        <w:t xml:space="preserve"> Azure Data Factory (ADF), Informatica IICS, IICS CDI, IICS CAI, DataStage, Data Integration, Cloud Data Migration, ETL Architecture</w:t>
      </w:r>
    </w:p>
    <w:p w14:paraId="7BEF95E2" w14:textId="77777777" w:rsidR="008F621F" w:rsidRDefault="00C0227D">
      <w:pPr>
        <w:spacing w:after="20" w:line="240" w:lineRule="auto"/>
      </w:pPr>
      <w:r>
        <w:rPr>
          <w:rFonts w:ascii="Calibri" w:hAnsi="Calibri"/>
          <w:b w:val="0"/>
          <w:sz w:val="20"/>
        </w:rPr>
        <w:t>Tools &amp; Databases: SQL, SAP ECC, Salesforce REST APIs, Salesforce Bulk APIs, Bulk Data Load, Data Migration Validation, Automic UC4, Git, GitHub, Visual Studio</w:t>
      </w:r>
      <w:r>
        <w:rPr>
          <w:rFonts w:ascii="Calibri" w:hAnsi="Calibri"/>
          <w:sz w:val="20"/>
        </w:rPr>
      </w:r>
    </w:p>
    <w:p w14:paraId="11ECCB77" w14:textId="7F999B00" w:rsidR="008F621F" w:rsidRDefault="289D694B">
      <w:pPr>
        <w:spacing w:after="20" w:line="240" w:lineRule="auto"/>
      </w:pPr>
      <w:r w:rsidRPr="164D3E91">
        <w:rPr>
          <w:rFonts w:ascii="Calibri" w:hAnsi="Calibri"/>
          <w:b/>
          <w:bCs/>
          <w:sz w:val="20"/>
        </w:rPr>
        <w:t>DevOps &amp; Methodologies:</w:t>
      </w:r>
      <w:r>
        <w:rPr>
          <w:rFonts w:ascii="Calibri" w:hAnsi="Calibri"/>
          <w:sz w:val="20"/>
        </w:rPr>
        <w:t xml:space="preserve"> Agile/Scrum, CI/CD, Azure DevOps, Atlassian Jira, Confluence, Requirements Gathering</w:t>
      </w:r>
      <w:r w:rsidR="48F95E6B">
        <w:rPr>
          <w:rFonts w:ascii="Calibri" w:hAnsi="Calibri"/>
          <w:sz w:val="20"/>
        </w:rPr>
        <w:t>, Architecture Design, Technical Design Documents</w:t>
      </w:r>
    </w:p>
    <w:p w14:paraId="7C880F77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  <w:sz w:val="20"/>
        </w:rPr>
        <w:t>EXPERIENCE</w:t>
      </w:r>
    </w:p>
    <w:p w14:paraId="6C437328" w14:textId="77777777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t>LEAD SOFTWARE ENGINEER | ECOLAB DIGITAL CENTER</w:t>
      </w:r>
      <w:r>
        <w:rPr>
          <w:rFonts w:ascii="Calibri" w:hAnsi="Calibri"/>
          <w:sz w:val="20"/>
        </w:rPr>
        <w:tab/>
        <w:t>May 2021 - Present | Bengaluru</w:t>
      </w:r>
    </w:p>
    <w:p w14:paraId="09103F21" w14:textId="77777777" w:rsidR="008F621F" w:rsidRDefault="00C0227D">
      <w:pPr>
        <w:pStyle w:val="ResumeSub"/>
        <w:spacing w:line="240" w:lineRule="auto"/>
      </w:pPr>
      <w:r>
        <w:rPr>
          <w:rFonts w:ascii="Calibri" w:hAnsi="Calibri"/>
          <w:b/>
          <w:sz w:val="20"/>
        </w:rPr>
        <w:t>Project APS (January 2024 - Present)</w:t>
      </w:r>
    </w:p>
    <w:p w14:paraId="789E274C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Requirement Gathering: Partnered with stakeholders to capture business needs and convert them into actionable user stories for upcoming feature development, leveraging Agile methodologies and requirements-gathering tools.</w:t>
      </w:r>
    </w:p>
    <w:p w14:paraId="6AE88FEB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Oversaw end-to-end integration projects to facilitate seamless data migration into SAP ECC by coordinating efforts between stakeholders and software teams, incorporating ETL technologies.</w:t>
      </w:r>
    </w:p>
    <w:p w14:paraId="6AE88FEB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Migration Execution: Planned and coordinated phased data migration activities including pre-load checks, transformation validation, dependency sequencing, and post-load reconciliation across downstream systems.</w:t>
      </w:r>
    </w:p>
    <w:p w14:paraId="630AEF91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Data Integrity: Collaborated with product owners and QA teams to design and implement advanced validation logic in SQL ETL workflows, reducing data ingestion errors by 95%.</w:t>
      </w:r>
    </w:p>
    <w:p w14:paraId="2B56C797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Performance Optimization: Designed and executed Informatica Cloud (IICS) integration patterns using parallel processing techniques, improving SAP ECC IDOC processing throughput by 30%.</w:t>
      </w:r>
    </w:p>
    <w:p w14:paraId="624B0D3B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DevOps Architecture: Established Git branching and release strategies to facilitate smooth cross-environment job migrations via automated CI/CD deployment pipelines.</w:t>
      </w:r>
    </w:p>
    <w:p w14:paraId="7E009AD8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Process Automation: Engineered end-to-end task automation workflows leveraging UC4 scheduling software and scripting languages, eliminating manual operational interventions.</w:t>
      </w:r>
    </w:p>
    <w:p w14:paraId="6F8B56E9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Mentored junior developers by reviewing code and providing feedback on architectural decisions, utilizing software design patterns and modern development frameworks.</w:t>
      </w:r>
    </w:p>
    <w:p w14:paraId="79D40678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Examined and validated technical documentation to ensure alignment with industry compliance standards through targeted review processes.</w:t>
      </w:r>
    </w:p>
    <w:p w14:paraId="5913EE81" w14:textId="77777777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t>SENIOR SOFTWARE ENGINEER | ECOLAB DIGITAL CENTER</w:t>
      </w:r>
      <w:r>
        <w:rPr>
          <w:rFonts w:ascii="Calibri" w:hAnsi="Calibri"/>
          <w:sz w:val="20"/>
        </w:rPr>
        <w:tab/>
        <w:t>May 2021 - Present</w:t>
      </w:r>
    </w:p>
    <w:p w14:paraId="1A0350EB" w14:textId="77777777" w:rsidR="008F621F" w:rsidRDefault="00C0227D">
      <w:pPr>
        <w:pStyle w:val="ResumeSub"/>
        <w:spacing w:line="240" w:lineRule="auto"/>
      </w:pPr>
      <w:r>
        <w:rPr>
          <w:rFonts w:ascii="Calibri" w:hAnsi="Calibri"/>
          <w:b/>
          <w:sz w:val="20"/>
        </w:rPr>
        <w:t>Project Connect Migration (January 2022 - January 2024)</w:t>
      </w:r>
    </w:p>
    <w:p w14:paraId="3DFC681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Strategic Planning: Translated complex business requirements and technical system constraints into comprehensive architecture design and migration strategy proof-of-concepts (POCs).</w:t>
      </w:r>
    </w:p>
    <w:p w14:paraId="565F185A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Translated business requirements and technical constraints into detailed design documents, applying knowledge of design principles and leveraging modeling tools.</w:t>
      </w:r>
    </w:p>
    <w:p w14:paraId="2348D26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Engineered robust data movement and transformation processes using Azure Data Factory by configuring linked services, datasets, pipelines, and dataflows to support enterprise-scale data operations.</w:t>
      </w:r>
    </w:p>
    <w:p w14:paraId="48F85773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Engineered error and log file management systems using scripting languages and cloud storage solutions to optimize retrieval processes.</w:t>
      </w:r>
    </w:p>
    <w:p w14:paraId="46B438DA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Cloud Infrastructure: Engineered enterprise-scale data movement and transformation processes by configuring modular Azure Data Factory (ADF) linked services, datasets, and pipelines.</w:t>
      </w:r>
    </w:p>
    <w:p w14:paraId="387420C2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API Integration: Designed and deployed a reusable ADF pipeline architecture to execute Salesforce data deletion tasks via REST APIs, establishing scalable data operation patterns.</w:t>
      </w:r>
    </w:p>
    <w:p w14:paraId="387420C2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Salesforce Bulk API: Designed and implemented scalable data load and extraction patterns using Salesforce Bulk APIs to support high-volume migration, retry handling, and operational audit tracking.</w:t>
      </w:r>
    </w:p>
    <w:p w14:paraId="268734A1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Directed the resolution of 50+ complex integration challenges over a 2-year span using advanced ADF troubleshooting techniques and SQL-based diagnostics, improving pipeline reliability by 35%.</w:t>
      </w:r>
    </w:p>
    <w:p w14:paraId="4B0F0607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Implemented systematic debugging protocols across Azure Data Factory pipelines and integrated SQL validation scripts from January 2022 to January 2024, reducing data processing errors by 40% and accelerating error resolution turnaround time within a large-scale migration project involving over 100 data flows.</w:t>
      </w:r>
    </w:p>
    <w:p w14:paraId="4B0F0607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Data Migration Governance: Built validation checkpoints, reconciliation queries, and exception handling processes to ensure source-to-target completeness, data quality, and business sign-off during migration cutovers.</w:t>
      </w:r>
    </w:p>
    <w:p w14:paraId="570764CA" w14:textId="77777777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t>SOFTWARE ENGINEER | ECOLAB DIGITAL CENTER</w:t>
      </w:r>
      <w:r>
        <w:rPr>
          <w:rFonts w:ascii="Calibri" w:hAnsi="Calibri"/>
          <w:sz w:val="20"/>
        </w:rPr>
        <w:tab/>
        <w:t>May 2021 - Present</w:t>
      </w:r>
    </w:p>
    <w:p w14:paraId="59C9460C" w14:textId="77777777" w:rsidR="008F621F" w:rsidRDefault="00C0227D">
      <w:pPr>
        <w:pStyle w:val="ResumeSub"/>
        <w:spacing w:line="240" w:lineRule="auto"/>
      </w:pPr>
      <w:r>
        <w:rPr>
          <w:rFonts w:ascii="Calibri" w:hAnsi="Calibri"/>
          <w:b/>
          <w:sz w:val="20"/>
        </w:rPr>
        <w:t>Project Connect (May 2021 - January 2022)</w:t>
      </w:r>
    </w:p>
    <w:p w14:paraId="313C49F3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Legacy Modernization: Enhanced legacy data integrations using Informatica Cloud Services (IICS), significantly increasing system reliability and maintainability between critical enterprise platforms.</w:t>
      </w:r>
    </w:p>
    <w:p w14:paraId="06063562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Pipeline Design: Guided the end-to-end design of ETL workflows utilizing Mapping Tasks, MCTs, and Task Flows to streamline cloud-based data operations.</w:t>
      </w:r>
    </w:p>
    <w:p w14:paraId="61539AF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Executed performance analysis and tuning of critical system components, contributing to increased throughput and reliability across distributed services.</w:t>
      </w:r>
    </w:p>
    <w:p w14:paraId="6898B7B2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Documentation &amp; Onboarding: Standardized mapping sheets and integration guides with structured versioning on cloud documentation platforms, drastically reducing developer project ramp-up times.</w:t>
      </w:r>
    </w:p>
    <w:p w14:paraId="25D3A97F" w14:textId="77777777" w:rsidR="008F621F" w:rsidRDefault="00C0227D">
      <w:pPr>
        <w:pStyle w:val="ResumeRole"/>
        <w:tabs>
          <w:tab w:val="left" w:pos="7488"/>
        </w:tabs>
        <w:spacing w:line="240" w:lineRule="auto"/>
      </w:pPr>
      <w:r>
        <w:rPr>
          <w:rFonts w:ascii="Calibri" w:hAnsi="Calibri"/>
          <w:sz w:val="20"/>
        </w:rPr>
        <w:lastRenderedPageBreak/>
        <w:t>ASSOCIATE SOFTWARE ENGINEER | UST</w:t>
      </w:r>
      <w:r>
        <w:rPr>
          <w:rFonts w:ascii="Calibri" w:hAnsi="Calibri"/>
          <w:sz w:val="20"/>
        </w:rPr>
        <w:tab/>
        <w:t>January 2018 - May 2021 | Trivandrum</w:t>
      </w:r>
    </w:p>
    <w:p w14:paraId="17B2DE8E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Created step-by-step process guides by analyzing job workflows and capturing essential procedures with documentation software.</w:t>
      </w:r>
    </w:p>
    <w:p w14:paraId="465B1F75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Streamlined data integration workflows by enhancing ETL pipelines with advanced automation scripts, resulting in significantly improved job execution reliability and resource utilization.</w:t>
      </w:r>
    </w:p>
    <w:p w14:paraId="735AD4F9" w14:textId="77777777" w:rsidR="008F621F" w:rsidRDefault="00C0227D">
      <w:pPr>
        <w:spacing w:after="20" w:line="240" w:lineRule="auto"/>
        <w:ind w:left="259" w:hanging="259"/>
      </w:pPr>
      <w:r>
        <w:rPr>
          <w:rFonts w:ascii="Calibri" w:hAnsi="Calibri"/>
          <w:sz w:val="20"/>
        </w:rPr>
        <w:t>• Workflow Automation: Streamlined backend data integration workflows by embedding advanced automation scripts into legacy ETL pipelines, boosting job execution reliability.</w:t>
      </w:r>
    </w:p>
    <w:p w14:paraId="07DEE553" w14:textId="77777777" w:rsidR="008F621F" w:rsidRDefault="00C0227D">
      <w:pPr>
        <w:pStyle w:val="ResumeSection"/>
        <w:pBdr>
          <w:bottom w:val="single" w:sz="6" w:space="1" w:color="777777"/>
        </w:pBdr>
        <w:spacing w:line="240" w:lineRule="auto"/>
      </w:pPr>
      <w:r>
        <w:rPr>
          <w:rFonts w:ascii="Calibri" w:hAnsi="Calibri"/>
          <w:sz w:val="20"/>
        </w:rPr>
        <w:t>EDUCATION</w:t>
      </w:r>
    </w:p>
    <w:p w14:paraId="5C952615" w14:textId="77777777" w:rsidR="008F621F" w:rsidRDefault="00C0227D">
      <w:pPr>
        <w:spacing w:after="20" w:line="240" w:lineRule="auto"/>
      </w:pPr>
      <w:r>
        <w:rPr>
          <w:rFonts w:ascii="Calibri" w:hAnsi="Calibri"/>
          <w:sz w:val="20"/>
        </w:rPr>
        <w:t>Bachelor of Engineering, Electronics and Communication Engineering | SNS College of Technology, Coimbatore | 2016 | CGPA: 7.42</w:t>
      </w:r>
    </w:p>
    <w:sectPr w:rsidR="008F621F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640194">
    <w:abstractNumId w:val="8"/>
  </w:num>
  <w:num w:numId="2" w16cid:durableId="104816810">
    <w:abstractNumId w:val="6"/>
  </w:num>
  <w:num w:numId="3" w16cid:durableId="1938557882">
    <w:abstractNumId w:val="5"/>
  </w:num>
  <w:num w:numId="4" w16cid:durableId="1972127313">
    <w:abstractNumId w:val="4"/>
  </w:num>
  <w:num w:numId="5" w16cid:durableId="1974213659">
    <w:abstractNumId w:val="7"/>
  </w:num>
  <w:num w:numId="6" w16cid:durableId="1584872097">
    <w:abstractNumId w:val="3"/>
  </w:num>
  <w:num w:numId="7" w16cid:durableId="280308003">
    <w:abstractNumId w:val="2"/>
  </w:num>
  <w:num w:numId="8" w16cid:durableId="1805273481">
    <w:abstractNumId w:val="1"/>
  </w:num>
  <w:num w:numId="9" w16cid:durableId="93074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4A7"/>
    <w:rsid w:val="0029639D"/>
    <w:rsid w:val="00326F90"/>
    <w:rsid w:val="005E7B72"/>
    <w:rsid w:val="008F621F"/>
    <w:rsid w:val="00AA1D8D"/>
    <w:rsid w:val="00B47730"/>
    <w:rsid w:val="00C0227D"/>
    <w:rsid w:val="00CB0664"/>
    <w:rsid w:val="00E43B63"/>
    <w:rsid w:val="00F770A8"/>
    <w:rsid w:val="00FC693F"/>
    <w:rsid w:val="164D3E91"/>
    <w:rsid w:val="289D694B"/>
    <w:rsid w:val="48E4F134"/>
    <w:rsid w:val="48F95E6B"/>
    <w:rsid w:val="689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85D8DD-9639-4C5A-913E-4A57CCF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C1C1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rPr>
      <w:rFonts w:ascii="Arial" w:eastAsia="Arial" w:hAnsi="Arial"/>
      <w:b/>
      <w:color w:val="141414"/>
      <w:sz w:val="32"/>
    </w:rPr>
  </w:style>
  <w:style w:type="paragraph" w:customStyle="1" w:styleId="ResumeSection">
    <w:name w:val="Resume Section"/>
    <w:pPr>
      <w:spacing w:before="140" w:after="40"/>
    </w:pPr>
    <w:rPr>
      <w:rFonts w:ascii="Arial" w:eastAsia="Arial" w:hAnsi="Arial"/>
      <w:b/>
      <w:color w:val="141414"/>
      <w:sz w:val="20"/>
    </w:rPr>
  </w:style>
  <w:style w:type="paragraph" w:customStyle="1" w:styleId="ResumeRole">
    <w:name w:val="Resume Role"/>
    <w:pPr>
      <w:spacing w:before="60" w:after="0"/>
    </w:pPr>
    <w:rPr>
      <w:rFonts w:ascii="Arial" w:eastAsia="Arial" w:hAnsi="Arial"/>
      <w:b/>
      <w:color w:val="141414"/>
      <w:sz w:val="18"/>
    </w:rPr>
  </w:style>
  <w:style w:type="paragraph" w:customStyle="1" w:styleId="ResumeSub">
    <w:name w:val="Resume Sub"/>
    <w:pPr>
      <w:spacing w:after="20"/>
    </w:pPr>
    <w:rPr>
      <w:rFonts w:ascii="Arial" w:eastAsia="Arial" w:hAnsi="Arial"/>
      <w:i/>
      <w:color w:val="28282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3457f1-9f99-4bd1-8a1b-8dc4cbad8b34}" enabled="1" method="Standard" siteId="{c1eb5112-7946-4c9d-bc57-40040cfe3a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715</Words>
  <Characters>5050</Characters>
  <Application>Microsoft Office Word</Application>
  <DocSecurity>0</DocSecurity>
  <Lines>70</Lines>
  <Paragraphs>41</Paragraphs>
  <ScaleCrop>false</ScaleCrop>
  <Manager/>
  <Company/>
  <LinksUpToDate>false</LinksUpToDate>
  <CharactersWithSpaces>5747</CharactersWithSpaces>
  <SharedDoc>false</SharedDoc>
  <HyperlinkBase/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A, Anandhan</dc:creator>
  <keywords/>
  <dc:description>generated by python-docx</dc:description>
  <lastModifiedBy>A, Anandhan</lastModifiedBy>
  <revision>5</revision>
  <dcterms:created xsi:type="dcterms:W3CDTF">2026-08-10T07:30:09.0125620Z</dcterms:created>
  <dcterms:modified xsi:type="dcterms:W3CDTF">2026-08-10T07:30:09.0125620Z</dcterms:modified>
  <category/>
</coreProperties>
</file>