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sz w:val="20"/>
          <w:szCs w:val="20"/>
          <w:vertAlign w:val="baseline"/>
          <w:rtl w:val="0"/>
        </w:rPr>
        <w:t xml:space="preserve">Internal Assessment Question Paper –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M.S. Ramaiah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(Autonomous Institute, Affiliated to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Department of 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Programme: B.E</w:t>
        <w:tab/>
        <w:tab/>
        <w:tab/>
        <w:tab/>
        <w:tab/>
        <w:tab/>
        <w:t xml:space="preserve">            </w:t>
        <w:tab/>
        <w:t xml:space="preserve">Term:  March to June 2021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Course : Computer Organization and Architecture</w:t>
        <w:tab/>
        <w:t xml:space="preserve">             </w:t>
        <w:tab/>
        <w:tab/>
        <w:t xml:space="preserve">Course Code: CS45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CIE: I</w:t>
        <w:tab/>
        <w:tab/>
        <w:tab/>
        <w:t xml:space="preserve">                      Sem: IV</w:t>
        <w:tab/>
        <w:tab/>
        <w:t xml:space="preserve">                         </w:t>
        <w:tab/>
        <w:t xml:space="preserve">Section: A, B &amp;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Max Marks: 30      </w:t>
        <w:tab/>
        <w:tab/>
        <w:t xml:space="preserve">       Time: 1Hr            </w:t>
        <w:tab/>
        <w:t xml:space="preserve">                        </w:t>
        <w:tab/>
        <w:t xml:space="preserve">Portions for Test: L1-L21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Date: 11/6/2021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241300</wp:posOffset>
                </wp:positionV>
                <wp:extent cx="607695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80000"/>
                          <a:ext cx="6076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241300</wp:posOffset>
                </wp:positionV>
                <wp:extent cx="607695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Instructions to Candidates: Question 1 is compulsory. Answer any one question from 2 or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7380"/>
        <w:gridCol w:w="450"/>
        <w:gridCol w:w="1260"/>
        <w:gridCol w:w="667"/>
        <w:tblGridChange w:id="0">
          <w:tblGrid>
            <w:gridCol w:w="558"/>
            <w:gridCol w:w="7380"/>
            <w:gridCol w:w="450"/>
            <w:gridCol w:w="1260"/>
            <w:gridCol w:w="667"/>
          </w:tblGrid>
        </w:tblGridChange>
      </w:tblGrid>
      <w:tr>
        <w:trPr>
          <w:trHeight w:val="512" w:hRule="atLeast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Sl#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Bloom’s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4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Answer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Addressing mode of this instruction ADD (20)R1, R2 is ______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RISC and CISC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 the string  ‘MSRIT’ in Big-endian and Little-Endian Format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 example for One address instruction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subroutine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 Remember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 Perform 22/5 using restoring division algorithm (Show all the steps).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Discuss the following addressing modes with an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i) Indirect mode ii) Relative mode iii) Auto decrement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Understand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a)  Summarize the factors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affect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the performance of a computer.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Understand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b)  Perform 35 * -24 using Bit-pair recoding technique.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c) Show the control sequence for the execution of ADD (R4), R2 using a single bus organization.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(OR)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6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a) Register R1 and R2 of a computer contains the decimal values 2400 and 3000. What is the effective address of the memory operand in each of the following instructions?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i) LOAD 20(R1),R5               ii) MOVE #5000,R5                                                    iii) ADD –(R2),R5                  iv) SUBTRACT (R1)+,R5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b) Write the binary equivalent for the following floating point numbers using IEEE 754 single precision and double precision format: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          i)124.45             ii) -369.25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c) Define the following: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i) Hardwired   ii) Multi programmed control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CO1: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Describe an overview of computer hardware and software which includes the basic functional units, interconnection, addressing techniques and instruction sequencing.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CO2: Appraise different algorithms used to perform fast multiplication, division and to represent floating point numbers in binary.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CO3:  Examine basic processing unit and importance of pipelining to achieve instruction level parallelism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Cambria" w:eastAsia="Calibri" w:hAnsi="Cambria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4kzOsXwGlnxoJQHO3AMR0E4Zw==">AMUW2mU+uZHGiR+3Kp74Pc55w6vaAsK1yk+7MVQ6iko52pXjT5IWnPk01wu/pl1TU2g4+yTMtbdHCcW02QNmKPQ2wRI9pRjjSIfvB5DiCytdTaXl3TzBcAE=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2020-03-10T19:18:00Z</dcterms:created>
  <dc:creator>CP-MSRIT</dc:creator>
</cp:coreProperties>
</file>