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Data Communication and Networking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Course Code: CS44 Credits: 4:0:0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NewRomanPS-BoldMT" w:hAnsi="TimesNewRomanPS-BoldMT" w:cs="TimesNewRomanPS-BoldMT"/>
          <w:b/>
          <w:bCs/>
          <w:sz w:val="28"/>
          <w:szCs w:val="28"/>
          <w:lang w:val="en-US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Course Contents:</w:t>
      </w:r>
      <w:r>
        <w:rPr>
          <w:rFonts w:hint="default" w:ascii="TimesNewRomanPS-BoldMT" w:hAnsi="TimesNewRomanPS-BoldMT" w:cs="TimesNewRomanPS-BoldMT"/>
          <w:b/>
          <w:bCs/>
          <w:sz w:val="28"/>
          <w:szCs w:val="28"/>
          <w:lang w:val="en-US"/>
        </w:rPr>
        <w:t xml:space="preserve">  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Unit 1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Data Communications, Networks, Network Types, Network Models </w:t>
      </w:r>
      <w:r>
        <w:rPr>
          <w:rFonts w:hint="eastAsia" w:ascii="TimesNewRomanPSMT" w:hAnsi="TimesNewRomanPS-BoldMT" w:eastAsia="TimesNewRomanPSMT" w:cs="TimesNewRomanPSMT"/>
          <w:sz w:val="28"/>
          <w:szCs w:val="28"/>
        </w:rPr>
        <w:t>–</w:t>
      </w: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 Protocol layering, TCP/IP Protocol Suite, The OSI Model, Physical layer: Date Rate Limits, Performance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Digital to Digital Conversion- Line coding: polar, unipolar, Block coding: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4B/5B, Analog to Digital Conversion -Pulse Code Modulation, Digital to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Analog conversion- ASK, FSK, PSK, Analog to Analog conversion </w:t>
      </w:r>
      <w:r>
        <w:rPr>
          <w:rFonts w:hint="eastAsia" w:ascii="TimesNewRomanPSMT" w:hAnsi="TimesNewRomanPS-BoldMT" w:eastAsia="TimesNewRomanPSMT" w:cs="TimesNewRomanPSMT"/>
          <w:sz w:val="28"/>
          <w:szCs w:val="28"/>
        </w:rPr>
        <w:t>–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AM,FM,PM. Multiplexing </w:t>
      </w:r>
      <w:r>
        <w:rPr>
          <w:rFonts w:hint="eastAsia" w:ascii="TimesNewRomanPSMT" w:hAnsi="TimesNewRomanPS-BoldMT" w:eastAsia="TimesNewRomanPSMT" w:cs="TimesNewRomanPSMT"/>
          <w:sz w:val="28"/>
          <w:szCs w:val="28"/>
        </w:rPr>
        <w:t>–</w:t>
      </w: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 FDM, TDM, Spread spectrum- FHSS, DHSS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Switching </w:t>
      </w:r>
      <w:r>
        <w:rPr>
          <w:rFonts w:hint="eastAsia" w:ascii="TimesNewRomanPSMT" w:hAnsi="TimesNewRomanPS-BoldMT" w:eastAsia="TimesNewRomanPSMT" w:cs="TimesNewRomanPSMT"/>
          <w:sz w:val="28"/>
          <w:szCs w:val="28"/>
        </w:rPr>
        <w:t>–</w:t>
      </w: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 Circuit switching, packet switching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Unit 2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Error Detection and Correction- Block Coding, Cyclic Codes </w:t>
      </w:r>
      <w:r>
        <w:rPr>
          <w:rFonts w:hint="eastAsia" w:ascii="TimesNewRomanPSMT" w:hAnsi="TimesNewRomanPS-BoldMT" w:eastAsia="TimesNewRomanPSMT" w:cs="TimesNewRomanPSMT"/>
          <w:sz w:val="28"/>
          <w:szCs w:val="28"/>
        </w:rPr>
        <w:t>–</w:t>
      </w: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 CRC,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Polynomials, Cyclic code encoder using Polynomials. Checksum, Forward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Error Correction: chunk interleaving.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Data Link Layer: Data Link Control </w:t>
      </w:r>
      <w:r>
        <w:rPr>
          <w:rFonts w:hint="eastAsia" w:ascii="TimesNewRomanPSMT" w:hAnsi="TimesNewRomanPS-BoldMT" w:eastAsia="TimesNewRomanPSMT" w:cs="TimesNewRomanPSMT"/>
          <w:sz w:val="28"/>
          <w:szCs w:val="28"/>
        </w:rPr>
        <w:t>–</w:t>
      </w:r>
      <w:r>
        <w:rPr>
          <w:rFonts w:ascii="TimesNewRomanPSMT" w:hAnsi="TimesNewRomanPS-BoldMT" w:eastAsia="TimesNewRomanPSMT" w:cs="TimesNewRomanPSMT"/>
          <w:sz w:val="28"/>
          <w:szCs w:val="28"/>
        </w:rPr>
        <w:t>DLC services: framing, Data link layer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protocols </w:t>
      </w:r>
      <w:r>
        <w:rPr>
          <w:rFonts w:hint="eastAsia" w:ascii="TimesNewRomanPSMT" w:hAnsi="TimesNewRomanPS-BoldMT" w:eastAsia="TimesNewRomanPSMT" w:cs="TimesNewRomanPSMT"/>
          <w:sz w:val="28"/>
          <w:szCs w:val="28"/>
        </w:rPr>
        <w:t>–</w:t>
      </w: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 stop and wait protocol, Go-Back-N protocol, Selective Repeat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Protocol. HDLC, Point to Point Protocol.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Media Access Control </w:t>
      </w:r>
      <w:r>
        <w:rPr>
          <w:rFonts w:hint="eastAsia" w:ascii="TimesNewRomanPSMT" w:hAnsi="TimesNewRomanPS-BoldMT" w:eastAsia="TimesNewRomanPSMT" w:cs="TimesNewRomanPSMT"/>
          <w:sz w:val="28"/>
          <w:szCs w:val="28"/>
        </w:rPr>
        <w:t>–</w:t>
      </w: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 Random Access- CSMA/CD, CSMA/CA, Controlled access, Channelization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Unit 3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Wired LAN - Standard Ethernet, Wireless LANs- IEEE 802.11- Architecture,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MAC sublayer, Addressing mechanism, Connecting Devices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Network Layer</w:t>
      </w:r>
      <w:r>
        <w:rPr>
          <w:rFonts w:ascii="TimesNewRomanPSMT" w:hAnsi="TimesNewRomanPS-BoldMT" w:eastAsia="TimesNewRomanPSMT" w:cs="TimesNewRomanPSMT"/>
          <w:sz w:val="28"/>
          <w:szCs w:val="28"/>
        </w:rPr>
        <w:t>: IPV4 Addresses: Address space, Classful Addressing,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Classless Addressing, Dynamic Host Configuration Protocol (DHCP), Network Address Translation (NAT).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Routing Algorithms: </w:t>
      </w:r>
      <w:r>
        <w:rPr>
          <w:rFonts w:ascii="TimesNewRomanPSMT" w:hAnsi="TimesNewRomanPS-BoldMT" w:eastAsia="TimesNewRomanPSMT" w:cs="TimesNewRomanPSMT"/>
          <w:sz w:val="28"/>
          <w:szCs w:val="28"/>
        </w:rPr>
        <w:t>Link-State (LS) Routing Algorithm, The Distance-Vector (DV) Routing Algorithm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Unit 4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Routing in the Internet: Intra-AS Routing in the Internet: RIP, Intra-AS Routing in the Internet: OSPF, Inter-AS Routing in the Internet: BGP.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Transport layer: </w:t>
      </w:r>
      <w:r>
        <w:rPr>
          <w:rFonts w:ascii="TimesNewRomanPSMT" w:hAnsi="TimesNewRomanPS-BoldMT" w:eastAsia="TimesNewRomanPSMT" w:cs="TimesNewRomanPSMT"/>
          <w:sz w:val="28"/>
          <w:szCs w:val="28"/>
        </w:rPr>
        <w:t>Multiplexing and Demultiplexing, Connectionless Transport- UDP: UDP Segment Structure, UDP Checksum, Connection-Oriented Transport-TCP: The TCP Connection, TCP Segment Structure, Round-Trip Time Estimation and Timeout, Reliable Data Transfer, Flow Control, TCP Connection Management, TCP congestion control.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Unit 5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Application Layer: </w:t>
      </w:r>
      <w:r>
        <w:rPr>
          <w:rFonts w:ascii="TimesNewRomanPSMT" w:hAnsi="TimesNewRomanPS-BoldMT" w:eastAsia="TimesNewRomanPSMT" w:cs="TimesNewRomanPSMT"/>
          <w:sz w:val="28"/>
          <w:szCs w:val="28"/>
        </w:rPr>
        <w:t>The Web and HTTP: Overview of HTTP, Non-Persistent and Persistent Connections, HTTP Message Format, User-Server Interaction- Cookies, Web Caching, The Conditional GET. File Transfer- FTP: FTP Commands and Replies, Electronic Mail in the Internet: SMTP, Comparison with HTTP, Mail Access Protocols. DNS</w:t>
      </w:r>
      <w:r>
        <w:rPr>
          <w:rFonts w:hint="eastAsia" w:ascii="TimesNewRomanPSMT" w:hAnsi="TimesNewRomanPS-BoldMT" w:eastAsia="TimesNewRomanPSMT" w:cs="TimesNewRomanPSMT"/>
          <w:sz w:val="28"/>
          <w:szCs w:val="28"/>
        </w:rPr>
        <w:t>—</w:t>
      </w:r>
      <w:r>
        <w:rPr>
          <w:rFonts w:ascii="TimesNewRomanPSMT" w:hAnsi="TimesNewRomanPS-BoldMT" w:eastAsia="TimesNewRomanPSMT" w:cs="TimesNewRomanPSMT"/>
          <w:sz w:val="28"/>
          <w:szCs w:val="28"/>
        </w:rPr>
        <w:t>The Internet</w:t>
      </w:r>
      <w:r>
        <w:rPr>
          <w:rFonts w:hint="eastAsia" w:ascii="TimesNewRomanPSMT" w:hAnsi="TimesNewRomanPS-BoldMT" w:eastAsia="TimesNewRomanPSMT" w:cs="TimesNewRomanPSMT"/>
          <w:sz w:val="28"/>
          <w:szCs w:val="28"/>
        </w:rPr>
        <w:t>’</w:t>
      </w:r>
      <w:r>
        <w:rPr>
          <w:rFonts w:ascii="TimesNewRomanPSMT" w:hAnsi="TimesNewRomanPS-BoldMT" w:eastAsia="TimesNewRomanPSMT" w:cs="TimesNewRomanPSMT"/>
          <w:sz w:val="28"/>
          <w:szCs w:val="28"/>
        </w:rPr>
        <w:t>s Directory Service: Services Provided by DNS, Overview of How DNS Works, DNS Records and Messages, Peer-to Peer Applications: P2P File Distribution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Text Books: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1. Data Communication and Networking, Behrouz A.Forouzan, McGraw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Hill, 5</w:t>
      </w:r>
      <w:r>
        <w:rPr>
          <w:rFonts w:ascii="TimesNewRomanPSMT" w:hAnsi="TimesNewRomanPS-BoldMT" w:eastAsia="TimesNewRomanPSMT" w:cs="TimesNewRomanPSMT"/>
          <w:sz w:val="18"/>
          <w:szCs w:val="18"/>
        </w:rPr>
        <w:t xml:space="preserve">th </w:t>
      </w:r>
      <w:r>
        <w:rPr>
          <w:rFonts w:ascii="TimesNewRomanPSMT" w:hAnsi="TimesNewRomanPS-BoldMT" w:eastAsia="TimesNewRomanPSMT" w:cs="TimesNewRomanPSMT"/>
          <w:sz w:val="28"/>
          <w:szCs w:val="28"/>
        </w:rPr>
        <w:t>Edition, 2008.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2. James F. Kurose and Keith W. Ross: Computer Networking: A Top-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Down Approach, 6</w:t>
      </w:r>
      <w:r>
        <w:rPr>
          <w:rFonts w:ascii="TimesNewRomanPSMT" w:hAnsi="TimesNewRomanPS-BoldMT" w:eastAsia="TimesNewRomanPSMT" w:cs="TimesNewRomanPSMT"/>
          <w:sz w:val="18"/>
          <w:szCs w:val="18"/>
        </w:rPr>
        <w:t xml:space="preserve">th </w:t>
      </w:r>
      <w:r>
        <w:rPr>
          <w:rFonts w:ascii="TimesNewRomanPSMT" w:hAnsi="TimesNewRomanPS-BoldMT" w:eastAsia="TimesNewRomanPSMT" w:cs="TimesNewRomanPSMT"/>
          <w:sz w:val="28"/>
          <w:szCs w:val="28"/>
        </w:rPr>
        <w:t>edition, Addison-Wesley, 2013.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3. Forouzan: Data Communications and Networking, 5</w:t>
      </w:r>
      <w:r>
        <w:rPr>
          <w:rFonts w:ascii="TimesNewRomanPSMT" w:hAnsi="TimesNewRomanPS-BoldMT" w:eastAsia="TimesNewRomanPSMT" w:cs="TimesNewRomanPSMT"/>
          <w:sz w:val="18"/>
          <w:szCs w:val="18"/>
        </w:rPr>
        <w:t xml:space="preserve">th </w:t>
      </w:r>
      <w:r>
        <w:rPr>
          <w:rFonts w:ascii="TimesNewRomanPSMT" w:hAnsi="TimesNewRomanPS-BoldMT" w:eastAsia="TimesNewRomanPSMT" w:cs="TimesNewRomanPSMT"/>
          <w:sz w:val="28"/>
          <w:szCs w:val="28"/>
        </w:rPr>
        <w:t>edition, McGraw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Hill Education 2013.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Reference Books: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1. Data and Computer Communication, William Stallings, 8th Edition,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Pearson Education, 2007.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2. Introduction to Data Communications and Networking </w:t>
      </w:r>
      <w:r>
        <w:rPr>
          <w:rFonts w:hint="eastAsia" w:ascii="TimesNewRomanPSMT" w:hAnsi="TimesNewRomanPS-BoldMT" w:eastAsia="TimesNewRomanPSMT" w:cs="TimesNewRomanPSMT"/>
          <w:sz w:val="28"/>
          <w:szCs w:val="28"/>
        </w:rPr>
        <w:t>–</w:t>
      </w:r>
      <w:r>
        <w:rPr>
          <w:rFonts w:ascii="TimesNewRomanPSMT" w:hAnsi="TimesNewRomanPS-BoldMT" w:eastAsia="TimesNewRomanPSMT" w:cs="TimesNewRomanPSMT"/>
          <w:sz w:val="28"/>
          <w:szCs w:val="28"/>
        </w:rPr>
        <w:t xml:space="preserve"> Wayne Tomasi,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Pearson Education, 2005.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3. Larry L. Peterson and Bruce S Davie: Computer Networks: A Systems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Approach, Fifth Edition, Elsevier, 2011.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4. Tanenbaum: Computer Networks, 4</w:t>
      </w:r>
      <w:r>
        <w:rPr>
          <w:rFonts w:ascii="TimesNewRomanPSMT" w:hAnsi="TimesNewRomanPS-BoldMT" w:eastAsia="TimesNewRomanPSMT" w:cs="TimesNewRomanPSMT"/>
          <w:sz w:val="18"/>
          <w:szCs w:val="18"/>
        </w:rPr>
        <w:t xml:space="preserve">th </w:t>
      </w:r>
      <w:r>
        <w:rPr>
          <w:rFonts w:ascii="TimesNewRomanPSMT" w:hAnsi="TimesNewRomanPS-BoldMT" w:eastAsia="TimesNewRomanPSMT" w:cs="TimesNewRomanPSMT"/>
          <w:sz w:val="28"/>
          <w:szCs w:val="28"/>
        </w:rPr>
        <w:t>Ed, Pearson Education/PHI, 2003.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-BoldMT" w:eastAsia="TimesNewRomanPSMT" w:cs="TimesNewRomanPSMT"/>
          <w:sz w:val="28"/>
          <w:szCs w:val="28"/>
        </w:rPr>
      </w:pPr>
      <w:r>
        <w:rPr>
          <w:rFonts w:ascii="TimesNewRomanPSMT" w:hAnsi="TimesNewRomanPS-BoldMT" w:eastAsia="TimesNewRomanPSMT" w:cs="TimesNewRomanPSMT"/>
          <w:sz w:val="28"/>
          <w:szCs w:val="28"/>
        </w:rPr>
        <w:t>5. William Stallings: Data and Computer Communications, 8</w:t>
      </w:r>
      <w:r>
        <w:rPr>
          <w:rFonts w:ascii="TimesNewRomanPSMT" w:hAnsi="TimesNewRomanPS-BoldMT" w:eastAsia="TimesNewRomanPSMT" w:cs="TimesNewRomanPSMT"/>
          <w:sz w:val="18"/>
          <w:szCs w:val="18"/>
        </w:rPr>
        <w:t xml:space="preserve">th </w:t>
      </w:r>
      <w:r>
        <w:rPr>
          <w:rFonts w:ascii="TimesNewRomanPSMT" w:hAnsi="TimesNewRomanPS-BoldMT" w:eastAsia="TimesNewRomanPSMT" w:cs="TimesNewRomanPSMT"/>
          <w:sz w:val="28"/>
          <w:szCs w:val="28"/>
        </w:rPr>
        <w:t>Edition,</w:t>
      </w:r>
    </w:p>
    <w:p>
      <w:pPr>
        <w:jc w:val="both"/>
      </w:pPr>
      <w:r>
        <w:rPr>
          <w:rFonts w:ascii="TimesNewRomanPSMT" w:hAnsi="TimesNewRomanPS-BoldMT" w:eastAsia="TimesNewRomanPSMT" w:cs="TimesNewRomanPSMT"/>
          <w:sz w:val="28"/>
          <w:szCs w:val="28"/>
        </w:rPr>
        <w:t>Pearson Education, 2012.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81"/>
    <w:family w:val="auto"/>
    <w:pitch w:val="default"/>
    <w:sig w:usb0="00000000" w:usb1="00000000" w:usb2="00000010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C0AF4"/>
    <w:rsid w:val="002C0AF4"/>
    <w:rsid w:val="003E212C"/>
    <w:rsid w:val="005F3B47"/>
    <w:rsid w:val="00947E85"/>
    <w:rsid w:val="009B399E"/>
    <w:rsid w:val="00E21573"/>
    <w:rsid w:val="00EA0731"/>
    <w:rsid w:val="00F102D2"/>
    <w:rsid w:val="00FB5A31"/>
    <w:rsid w:val="3C57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476</Words>
  <Characters>2718</Characters>
  <Lines>22</Lines>
  <Paragraphs>6</Paragraphs>
  <TotalTime>114</TotalTime>
  <ScaleCrop>false</ScaleCrop>
  <LinksUpToDate>false</LinksUpToDate>
  <CharactersWithSpaces>3188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2021-05-04T09:15:00Z</dcterms:created>
  <dc:creator>arunkumar.kawalgi@gmail.com</dc:creator>
  <cp:lastModifiedBy>Hail Bahafi</cp:lastModifiedBy>
  <dcterms:modified xsi:type="dcterms:W3CDTF">2021-05-07T19:46:35Z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