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UNIT 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Describe the differences and similarities between problem solving and planning. Use suitable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example</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to support your answer.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Sol: Planning is the act of deciding a set of actions to be performed, in agent environment based on the perception to achieve the desired goal. In a way, planning is problem solving before executing. Planning = Problem Solving + Logical Representation. The two terms have been compared below</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4622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Write the PDDL description for the blocks world problem. (Initial states and goal states are provided in the below figure.)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2861691" cy="641948"/>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61691" cy="64194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691063" cy="1744113"/>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691063" cy="17441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Then one solution is: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1.</w:t>
        <w:tab/>
        <w:t xml:space="preserve">MoveToTable(C,A)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2.</w:t>
        <w:tab/>
        <w:t xml:space="preserve">Move(B, Table, C)</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3.</w:t>
        <w:tab/>
        <w:t xml:space="preserve">Move(A, Table, B)</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Write the PDDL description of an air cargo transportation planning problem. Let SFO and JFK are the airports, C1 and C2 are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cargos</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and P1 and P2 are planes. Initially C1 and P1 are at SFO, C2 and P2 are at JFK. In the goal state C1 should be at JFK and C2 at SFO.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043488" cy="2190361"/>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43488" cy="219036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solution: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05937" cy="624381"/>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05937" cy="62438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Write the PDDL description for the Spare tire problems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rPr>
      </w:pPr>
      <w:r w:rsidDel="00000000" w:rsidR="00000000" w:rsidRPr="00000000">
        <w:rPr>
          <w:rFonts w:ascii="Arial" w:cs="Arial" w:eastAsia="Arial" w:hAnsi="Arial"/>
          <w:b w:val="1"/>
          <w:rtl w:val="0"/>
        </w:rPr>
        <w:t xml:space="preserve">Consider the problem of changing a flat tire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Fonts w:ascii="Arial" w:cs="Arial" w:eastAsia="Arial" w:hAnsi="Arial"/>
          <w:b w:val="1"/>
          <w:rtl w:val="0"/>
        </w:rPr>
        <w:t xml:space="preserve">Initial state:</w:t>
      </w:r>
      <w:r w:rsidDel="00000000" w:rsidR="00000000" w:rsidRPr="00000000">
        <w:rPr>
          <w:rFonts w:ascii="Arial" w:cs="Arial" w:eastAsia="Arial" w:hAnsi="Arial"/>
          <w:rtl w:val="0"/>
        </w:rPr>
        <w:t xml:space="preserve">Flat tire on the axle and Good spare tire in the trunk.</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rPr>
      </w:pPr>
      <w:r w:rsidDel="00000000" w:rsidR="00000000" w:rsidRPr="00000000">
        <w:rPr>
          <w:rFonts w:ascii="Arial" w:cs="Arial" w:eastAsia="Arial" w:hAnsi="Arial"/>
          <w:b w:val="1"/>
          <w:rtl w:val="0"/>
        </w:rPr>
        <w:t xml:space="preserve">Goal:Good spare tire properly mounted onto the car’s axle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34000" cy="314325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34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Write the GRAPHPLAN Algorithm and explain how it works. Formulate the Planning graph for the spare tire problem.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2286000"/>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40" w:line="240" w:lineRule="auto"/>
        <w:ind w:left="800" w:firstLine="0"/>
        <w:jc w:val="both"/>
        <w:rPr>
          <w:rFonts w:ascii="Arial" w:cs="Arial" w:eastAsia="Arial" w:hAnsi="Arial"/>
          <w:b w:val="1"/>
        </w:rPr>
      </w:pPr>
      <w:r w:rsidDel="00000000" w:rsidR="00000000" w:rsidRPr="00000000">
        <w:rPr>
          <w:rFonts w:ascii="Arial" w:cs="Arial" w:eastAsia="Arial" w:hAnsi="Arial"/>
          <w:b w:val="1"/>
          <w:rtl w:val="0"/>
        </w:rPr>
        <w:t xml:space="preserve">The planning graph for spare tire problem is given below:</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06480" cy="2424113"/>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0648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Illustrate Problem decomposition into AND-OR graph with example.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New Question)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Fonts w:ascii="Arial" w:cs="Arial" w:eastAsia="Arial" w:hAnsi="Arial"/>
          <w:b w:val="1"/>
          <w:rtl w:val="0"/>
        </w:rPr>
        <w:tab/>
        <w:t xml:space="preserve">Sol : Q8 Unit 2 Maybe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ab/>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Discuss how you draw inference using full joint distribution focusing on the rules of conditioning and marginalization.</w:t>
      </w:r>
    </w:p>
    <w:p w:rsidR="00000000" w:rsidDel="00000000" w:rsidP="00000000" w:rsidRDefault="00000000" w:rsidRPr="00000000" w14:paraId="0000002F">
      <w:pPr>
        <w:ind w:firstLine="720"/>
        <w:jc w:val="both"/>
        <w:rPr>
          <w:rFonts w:ascii="Arial" w:cs="Arial" w:eastAsia="Arial" w:hAnsi="Arial"/>
          <w:b w:val="1"/>
        </w:rPr>
      </w:pPr>
      <w:r w:rsidDel="00000000" w:rsidR="00000000" w:rsidRPr="00000000">
        <w:rPr>
          <w:rFonts w:ascii="Arial" w:cs="Arial" w:eastAsia="Arial" w:hAnsi="Arial"/>
          <w:b w:val="1"/>
          <w:rtl w:val="0"/>
        </w:rPr>
        <w:t xml:space="preserve">Given the full joint distribution for the toothache, cavity and catch world:</w:t>
      </w:r>
    </w:p>
    <w:tbl>
      <w:tblPr>
        <w:tblStyle w:val="Table1"/>
        <w:tblW w:w="721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2"/>
        <w:gridCol w:w="1443"/>
        <w:gridCol w:w="1443"/>
        <w:gridCol w:w="1443"/>
        <w:gridCol w:w="1443"/>
        <w:tblGridChange w:id="0">
          <w:tblGrid>
            <w:gridCol w:w="1442"/>
            <w:gridCol w:w="1443"/>
            <w:gridCol w:w="1443"/>
            <w:gridCol w:w="1443"/>
            <w:gridCol w:w="1443"/>
          </w:tblGrid>
        </w:tblGridChange>
      </w:tblGrid>
      <w:tr>
        <w:trPr>
          <w:cantSplit w:val="0"/>
          <w:tblHeader w:val="0"/>
        </w:trPr>
        <w:tc>
          <w:tcPr/>
          <w:p w:rsidR="00000000" w:rsidDel="00000000" w:rsidP="00000000" w:rsidRDefault="00000000" w:rsidRPr="00000000" w14:paraId="00000030">
            <w:pPr>
              <w:jc w:val="both"/>
              <w:rPr>
                <w:rFonts w:ascii="Arial" w:cs="Arial" w:eastAsia="Arial" w:hAnsi="Arial"/>
                <w:b w:val="1"/>
                <w:sz w:val="22"/>
                <w:szCs w:val="22"/>
              </w:rPr>
            </w:pPr>
            <w:r w:rsidDel="00000000" w:rsidR="00000000" w:rsidRPr="00000000">
              <w:rPr>
                <w:rtl w:val="0"/>
              </w:rPr>
            </w:r>
          </w:p>
        </w:tc>
        <w:tc>
          <w:tcPr>
            <w:gridSpan w:val="2"/>
          </w:tcPr>
          <w:p w:rsidR="00000000" w:rsidDel="00000000" w:rsidP="00000000" w:rsidRDefault="00000000" w:rsidRPr="00000000" w14:paraId="00000031">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Toothache</w:t>
            </w:r>
          </w:p>
        </w:tc>
        <w:tc>
          <w:tcPr>
            <w:gridSpan w:val="2"/>
          </w:tcPr>
          <w:p w:rsidR="00000000" w:rsidDel="00000000" w:rsidP="00000000" w:rsidRDefault="00000000" w:rsidRPr="00000000" w14:paraId="00000033">
            <w:pPr>
              <w:jc w:val="center"/>
              <w:rPr>
                <w:rFonts w:ascii="Arial" w:cs="Arial" w:eastAsia="Arial" w:hAnsi="Arial"/>
                <w:b w:val="1"/>
                <w:sz w:val="22"/>
                <w:szCs w:val="22"/>
              </w:rPr>
            </w:pPr>
            <w:r w:rsidDel="00000000" w:rsidR="00000000" w:rsidRPr="00000000">
              <w:rPr>
                <w:rFonts w:ascii="Arial" w:cs="Arial" w:eastAsia="Arial" w:hAnsi="Arial"/>
                <w:b w:val="1"/>
                <w:color w:val="222222"/>
                <w:sz w:val="22"/>
                <w:szCs w:val="22"/>
                <w:highlight w:val="white"/>
                <w:rtl w:val="0"/>
              </w:rPr>
              <w:t xml:space="preserve">¬toothache</w:t>
            </w:r>
            <w:r w:rsidDel="00000000" w:rsidR="00000000" w:rsidRPr="00000000">
              <w:rPr>
                <w:rtl w:val="0"/>
              </w:rPr>
            </w:r>
          </w:p>
        </w:tc>
      </w:tr>
      <w:tr>
        <w:trPr>
          <w:cantSplit w:val="0"/>
          <w:tblHeader w:val="0"/>
        </w:trPr>
        <w:tc>
          <w:tcPr/>
          <w:p w:rsidR="00000000" w:rsidDel="00000000" w:rsidP="00000000" w:rsidRDefault="00000000" w:rsidRPr="00000000" w14:paraId="00000035">
            <w:pPr>
              <w:jc w:val="both"/>
              <w:rPr>
                <w:rFonts w:ascii="Arial" w:cs="Arial" w:eastAsia="Arial" w:hAnsi="Arial"/>
                <w:b w:val="1"/>
                <w:sz w:val="22"/>
                <w:szCs w:val="22"/>
              </w:rPr>
            </w:pPr>
            <w:r w:rsidDel="00000000" w:rsidR="00000000" w:rsidRPr="00000000">
              <w:rPr>
                <w:rtl w:val="0"/>
              </w:rPr>
            </w:r>
          </w:p>
        </w:tc>
        <w:tc>
          <w:tcPr/>
          <w:p w:rsidR="00000000" w:rsidDel="00000000" w:rsidP="00000000" w:rsidRDefault="00000000" w:rsidRPr="00000000" w14:paraId="00000036">
            <w:pPr>
              <w:tabs>
                <w:tab w:val="left" w:leader="none" w:pos="977"/>
              </w:tabs>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Catch</w:t>
              <w:tab/>
            </w:r>
          </w:p>
        </w:tc>
        <w:tc>
          <w:tcPr/>
          <w:p w:rsidR="00000000" w:rsidDel="00000000" w:rsidP="00000000" w:rsidRDefault="00000000" w:rsidRPr="00000000" w14:paraId="0000003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¬catch</w:t>
            </w:r>
          </w:p>
        </w:tc>
        <w:tc>
          <w:tcPr/>
          <w:p w:rsidR="00000000" w:rsidDel="00000000" w:rsidP="00000000" w:rsidRDefault="00000000" w:rsidRPr="00000000" w14:paraId="0000003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Catch</w:t>
            </w:r>
          </w:p>
        </w:tc>
        <w:tc>
          <w:tcPr/>
          <w:p w:rsidR="00000000" w:rsidDel="00000000" w:rsidP="00000000" w:rsidRDefault="00000000" w:rsidRPr="00000000" w14:paraId="0000003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¬catch</w:t>
            </w:r>
          </w:p>
        </w:tc>
      </w:tr>
      <w:tr>
        <w:trPr>
          <w:cantSplit w:val="0"/>
          <w:tblHeader w:val="0"/>
        </w:trPr>
        <w:tc>
          <w:tcPr/>
          <w:p w:rsidR="00000000" w:rsidDel="00000000" w:rsidP="00000000" w:rsidRDefault="00000000" w:rsidRPr="00000000" w14:paraId="0000003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cavity</w:t>
            </w:r>
          </w:p>
        </w:tc>
        <w:tc>
          <w:tcPr/>
          <w:p w:rsidR="00000000" w:rsidDel="00000000" w:rsidP="00000000" w:rsidRDefault="00000000" w:rsidRPr="00000000" w14:paraId="0000003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0.108</w:t>
            </w:r>
          </w:p>
        </w:tc>
        <w:tc>
          <w:tcPr/>
          <w:p w:rsidR="00000000" w:rsidDel="00000000" w:rsidP="00000000" w:rsidRDefault="00000000" w:rsidRPr="00000000" w14:paraId="0000003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0.012</w:t>
            </w:r>
          </w:p>
        </w:tc>
        <w:tc>
          <w:tcPr/>
          <w:p w:rsidR="00000000" w:rsidDel="00000000" w:rsidP="00000000" w:rsidRDefault="00000000" w:rsidRPr="00000000" w14:paraId="0000003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0.072</w:t>
            </w:r>
          </w:p>
        </w:tc>
        <w:tc>
          <w:tcPr/>
          <w:p w:rsidR="00000000" w:rsidDel="00000000" w:rsidP="00000000" w:rsidRDefault="00000000" w:rsidRPr="00000000" w14:paraId="0000003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0.008</w:t>
            </w:r>
          </w:p>
        </w:tc>
      </w:tr>
      <w:tr>
        <w:trPr>
          <w:cantSplit w:val="0"/>
          <w:tblHeader w:val="0"/>
        </w:trPr>
        <w:tc>
          <w:tcPr/>
          <w:p w:rsidR="00000000" w:rsidDel="00000000" w:rsidP="00000000" w:rsidRDefault="00000000" w:rsidRPr="00000000" w14:paraId="0000003F">
            <w:pPr>
              <w:jc w:val="center"/>
              <w:rPr>
                <w:rFonts w:ascii="Arial" w:cs="Arial" w:eastAsia="Arial" w:hAnsi="Arial"/>
                <w:b w:val="1"/>
                <w:sz w:val="22"/>
                <w:szCs w:val="22"/>
              </w:rPr>
            </w:pPr>
            <w:r w:rsidDel="00000000" w:rsidR="00000000" w:rsidRPr="00000000">
              <w:rPr>
                <w:rFonts w:ascii="Arial" w:cs="Arial" w:eastAsia="Arial" w:hAnsi="Arial"/>
                <w:b w:val="1"/>
                <w:color w:val="222222"/>
                <w:sz w:val="22"/>
                <w:szCs w:val="22"/>
                <w:highlight w:val="white"/>
                <w:rtl w:val="0"/>
              </w:rPr>
              <w:t xml:space="preserve">¬cavity</w:t>
            </w:r>
            <w:r w:rsidDel="00000000" w:rsidR="00000000" w:rsidRPr="00000000">
              <w:rPr>
                <w:rtl w:val="0"/>
              </w:rPr>
            </w:r>
          </w:p>
        </w:tc>
        <w:tc>
          <w:tcPr/>
          <w:p w:rsidR="00000000" w:rsidDel="00000000" w:rsidP="00000000" w:rsidRDefault="00000000" w:rsidRPr="00000000" w14:paraId="0000004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0.016</w:t>
            </w:r>
          </w:p>
        </w:tc>
        <w:tc>
          <w:tcPr/>
          <w:p w:rsidR="00000000" w:rsidDel="00000000" w:rsidP="00000000" w:rsidRDefault="00000000" w:rsidRPr="00000000" w14:paraId="0000004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0.064</w:t>
            </w:r>
          </w:p>
        </w:tc>
        <w:tc>
          <w:tcPr/>
          <w:p w:rsidR="00000000" w:rsidDel="00000000" w:rsidP="00000000" w:rsidRDefault="00000000" w:rsidRPr="00000000" w14:paraId="0000004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0.144</w:t>
            </w:r>
          </w:p>
        </w:tc>
        <w:tc>
          <w:tcPr/>
          <w:p w:rsidR="00000000" w:rsidDel="00000000" w:rsidP="00000000" w:rsidRDefault="00000000" w:rsidRPr="00000000" w14:paraId="0000004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0.576</w:t>
            </w:r>
          </w:p>
        </w:tc>
      </w:tr>
    </w:tbl>
    <w:p w:rsidR="00000000" w:rsidDel="00000000" w:rsidP="00000000" w:rsidRDefault="00000000" w:rsidRPr="00000000" w14:paraId="00000044">
      <w:pPr>
        <w:jc w:val="both"/>
        <w:rPr>
          <w:rFonts w:ascii="Arial" w:cs="Arial" w:eastAsia="Arial" w:hAnsi="Arial"/>
        </w:rPr>
      </w:pPr>
      <w:r w:rsidDel="00000000" w:rsidR="00000000" w:rsidRPr="00000000">
        <w:rPr>
          <w:rtl w:val="0"/>
        </w:rPr>
      </w:r>
    </w:p>
    <w:p w:rsidR="00000000" w:rsidDel="00000000" w:rsidP="00000000" w:rsidRDefault="00000000" w:rsidRPr="00000000" w14:paraId="00000045">
      <w:pPr>
        <w:ind w:firstLine="720"/>
        <w:jc w:val="both"/>
        <w:rPr>
          <w:rFonts w:ascii="Arial" w:cs="Arial" w:eastAsia="Arial" w:hAnsi="Arial"/>
        </w:rPr>
      </w:pPr>
      <w:r w:rsidDel="00000000" w:rsidR="00000000" w:rsidRPr="00000000">
        <w:rPr>
          <w:rFonts w:ascii="Arial" w:cs="Arial" w:eastAsia="Arial" w:hAnsi="Arial"/>
          <w:rtl w:val="0"/>
        </w:rPr>
        <w:t xml:space="preserve">Calculate the following:</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w:t>
      </w:r>
      <w:r w:rsidDel="00000000" w:rsidR="00000000" w:rsidRPr="00000000">
        <w:rPr>
          <w:rFonts w:ascii="Arial" w:cs="Arial" w:eastAsia="Arial" w:hAnsi="Arial"/>
          <w:i w:val="0"/>
          <w:smallCaps w:val="0"/>
          <w:strike w:val="0"/>
          <w:color w:val="222222"/>
          <w:highlight w:val="white"/>
          <w:u w:val="none"/>
          <w:vertAlign w:val="baseline"/>
          <w:rtl w:val="0"/>
        </w:rPr>
        <w:t xml:space="preserve">¬</w:t>
      </w:r>
      <w:r w:rsidDel="00000000" w:rsidR="00000000" w:rsidRPr="00000000">
        <w:rPr>
          <w:rFonts w:ascii="Arial" w:cs="Arial" w:eastAsia="Arial" w:hAnsi="Arial"/>
          <w:i w:val="0"/>
          <w:smallCaps w:val="0"/>
          <w:strike w:val="0"/>
          <w:color w:val="000000"/>
          <w:u w:val="none"/>
          <w:shd w:fill="auto" w:val="clear"/>
          <w:vertAlign w:val="baseline"/>
          <w:rtl w:val="0"/>
        </w:rPr>
        <w:t xml:space="preserve">toothache V cavity) = 0.072+0.008+0.1</w:t>
      </w:r>
      <w:r w:rsidDel="00000000" w:rsidR="00000000" w:rsidRPr="00000000">
        <w:rPr>
          <w:rFonts w:ascii="Arial" w:cs="Arial" w:eastAsia="Arial" w:hAnsi="Arial"/>
          <w:rtl w:val="0"/>
        </w:rPr>
        <w:t xml:space="preserve">44+0.576+0.108+0.012</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w:t>
      </w:r>
      <w:r w:rsidDel="00000000" w:rsidR="00000000" w:rsidRPr="00000000">
        <w:rPr>
          <w:rFonts w:ascii="Arial" w:cs="Arial" w:eastAsia="Arial" w:hAnsi="Arial"/>
          <w:i w:val="0"/>
          <w:smallCaps w:val="0"/>
          <w:strike w:val="0"/>
          <w:color w:val="222222"/>
          <w:highlight w:val="white"/>
          <w:u w:val="none"/>
          <w:vertAlign w:val="baseline"/>
          <w:rtl w:val="0"/>
        </w:rPr>
        <w:t xml:space="preserve">¬</w:t>
      </w:r>
      <w:r w:rsidDel="00000000" w:rsidR="00000000" w:rsidRPr="00000000">
        <w:rPr>
          <w:rFonts w:ascii="Arial" w:cs="Arial" w:eastAsia="Arial" w:hAnsi="Arial"/>
          <w:i w:val="0"/>
          <w:smallCaps w:val="0"/>
          <w:strike w:val="0"/>
          <w:color w:val="000000"/>
          <w:u w:val="none"/>
          <w:shd w:fill="auto" w:val="clear"/>
          <w:vertAlign w:val="baseline"/>
          <w:rtl w:val="0"/>
        </w:rPr>
        <w:t xml:space="preserve">cavity) = 0.016</w:t>
      </w:r>
      <w:r w:rsidDel="00000000" w:rsidR="00000000" w:rsidRPr="00000000">
        <w:rPr>
          <w:rFonts w:ascii="Arial" w:cs="Arial" w:eastAsia="Arial" w:hAnsi="Arial"/>
          <w:rtl w:val="0"/>
        </w:rPr>
        <w:t xml:space="preserve"> + 0.064 + 0.144 + 0.576</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P(toothache | cavity V </w:t>
      </w:r>
      <w:r w:rsidDel="00000000" w:rsidR="00000000" w:rsidRPr="00000000">
        <w:rPr>
          <w:rFonts w:ascii="Arial" w:cs="Arial" w:eastAsia="Arial" w:hAnsi="Arial"/>
          <w:i w:val="0"/>
          <w:smallCaps w:val="0"/>
          <w:strike w:val="0"/>
          <w:color w:val="222222"/>
          <w:highlight w:val="white"/>
          <w:u w:val="none"/>
          <w:vertAlign w:val="baseline"/>
          <w:rtl w:val="0"/>
        </w:rPr>
        <w:t xml:space="preserve">¬</w:t>
      </w:r>
      <w:r w:rsidDel="00000000" w:rsidR="00000000" w:rsidRPr="00000000">
        <w:rPr>
          <w:rFonts w:ascii="Arial" w:cs="Arial" w:eastAsia="Arial" w:hAnsi="Arial"/>
          <w:i w:val="0"/>
          <w:smallCaps w:val="0"/>
          <w:strike w:val="0"/>
          <w:color w:val="000000"/>
          <w:u w:val="none"/>
          <w:shd w:fill="auto" w:val="clear"/>
          <w:vertAlign w:val="baseline"/>
          <w:rtl w:val="0"/>
        </w:rPr>
        <w:t xml:space="preserve">catch)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 = P(toothache ^ p(</w:t>
      </w:r>
      <w:r w:rsidDel="00000000" w:rsidR="00000000" w:rsidRPr="00000000">
        <w:rPr>
          <w:rFonts w:ascii="Arial" w:cs="Arial" w:eastAsia="Arial" w:hAnsi="Arial"/>
          <w:rtl w:val="0"/>
        </w:rPr>
        <w:t xml:space="preserve">cavity V </w:t>
      </w: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rtl w:val="0"/>
        </w:rPr>
        <w:t xml:space="preserve">catch)) / P(cavity V </w:t>
      </w: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rtl w:val="0"/>
        </w:rPr>
        <w:t xml:space="preserve">catch)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 (0.108+0.012+0.064)/(0.108+0.012+0.064)</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 (cavity | toothache V catch)</w:t>
      </w:r>
      <w:r w:rsidDel="00000000" w:rsidR="00000000" w:rsidRPr="00000000">
        <w:rPr>
          <w:rFonts w:ascii="Arial" w:cs="Arial" w:eastAsia="Arial" w:hAnsi="Arial"/>
          <w:rtl w:val="0"/>
        </w:rPr>
        <w:t xml:space="preserv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ab/>
        <w:tab/>
        <w:t xml:space="preserve">= P (cavity ^( toothache V catch)) / P (toothache V catch)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ab/>
        <w:tab/>
        <w:t xml:space="preserve">= (0.108+0.012+0.072)/(0.018+0.012+0.072+0.016+0.064+0.144)</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Sol: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1930400"/>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1308100"/>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Define Bayes rule. Give examples.</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440" w:line="384.00000000000006" w:lineRule="auto"/>
        <w:rPr>
          <w:rFonts w:ascii="Arial" w:cs="Arial" w:eastAsia="Arial" w:hAnsi="Arial"/>
          <w:b w:val="1"/>
        </w:rPr>
      </w:pPr>
      <w:r w:rsidDel="00000000" w:rsidR="00000000" w:rsidRPr="00000000">
        <w:rPr>
          <w:rFonts w:ascii="Arial" w:cs="Arial" w:eastAsia="Arial" w:hAnsi="Arial"/>
          <w:b w:val="1"/>
          <w:rtl w:val="0"/>
        </w:rPr>
        <w:t xml:space="preserve">Bayes rule: </w:t>
      </w:r>
      <w:r w:rsidDel="00000000" w:rsidR="00000000" w:rsidRPr="00000000">
        <w:rPr>
          <w:rFonts w:ascii="Arial" w:cs="Arial" w:eastAsia="Arial" w:hAnsi="Arial"/>
          <w:color w:val="57595d"/>
          <w:shd w:fill="f8f9fa" w:val="clear"/>
          <w:rtl w:val="0"/>
        </w:rPr>
        <w:t xml:space="preserve">it is a mathematical formula used to determine the conditional probability of events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Bayes' Rule states that:   P(A|B) = (P(B|A)*P(A)) / P(B)</w:t>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 Example:</w:t>
      </w:r>
    </w:p>
    <w:p w:rsidR="00000000" w:rsidDel="00000000" w:rsidP="00000000" w:rsidRDefault="00000000" w:rsidRPr="00000000" w14:paraId="00000056">
      <w:pPr>
        <w:spacing w:after="0" w:lineRule="auto"/>
        <w:ind w:left="720" w:right="0" w:firstLine="0"/>
        <w:rPr>
          <w:rFonts w:ascii="Arial" w:cs="Arial" w:eastAsia="Arial" w:hAnsi="Arial"/>
        </w:rPr>
      </w:pPr>
      <w:r w:rsidDel="00000000" w:rsidR="00000000" w:rsidRPr="00000000">
        <w:rPr>
          <w:rFonts w:ascii="Arial" w:cs="Arial" w:eastAsia="Arial" w:hAnsi="Arial"/>
          <w:rtl w:val="0"/>
        </w:rPr>
        <w:t xml:space="preserve">Let A = Patient has liver disease; P(A) = 0.1 assume </w:t>
      </w:r>
    </w:p>
    <w:p w:rsidR="00000000" w:rsidDel="00000000" w:rsidP="00000000" w:rsidRDefault="00000000" w:rsidRPr="00000000" w14:paraId="00000057">
      <w:pPr>
        <w:spacing w:after="0" w:lineRule="auto"/>
        <w:ind w:left="720" w:right="0" w:firstLine="0"/>
        <w:rPr>
          <w:rFonts w:ascii="Arial" w:cs="Arial" w:eastAsia="Arial" w:hAnsi="Arial"/>
        </w:rPr>
      </w:pPr>
      <w:r w:rsidDel="00000000" w:rsidR="00000000" w:rsidRPr="00000000">
        <w:rPr>
          <w:rFonts w:ascii="Arial" w:cs="Arial" w:eastAsia="Arial" w:hAnsi="Arial"/>
          <w:rtl w:val="0"/>
        </w:rPr>
        <w:t xml:space="preserve">Let B = Patient is an alcoholic, P(B) = 0.05 assume</w:t>
      </w:r>
    </w:p>
    <w:p w:rsidR="00000000" w:rsidDel="00000000" w:rsidP="00000000" w:rsidRDefault="00000000" w:rsidRPr="00000000" w14:paraId="00000058">
      <w:pPr>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Among the patients having liver disease, 7% are alcoholics. Then P(B|A) = 0.07</w:t>
      </w:r>
    </w:p>
    <w:p w:rsidR="00000000" w:rsidDel="00000000" w:rsidP="00000000" w:rsidRDefault="00000000" w:rsidRPr="00000000" w14:paraId="00000059">
      <w:pPr>
        <w:spacing w:after="0" w:before="60" w:lineRule="auto"/>
        <w:ind w:left="720" w:right="120" w:firstLine="0"/>
        <w:rPr>
          <w:rFonts w:ascii="Arial" w:cs="Arial" w:eastAsia="Arial" w:hAnsi="Arial"/>
        </w:rPr>
      </w:pPr>
      <w:r w:rsidDel="00000000" w:rsidR="00000000" w:rsidRPr="00000000">
        <w:rPr>
          <w:rFonts w:ascii="Arial" w:cs="Arial" w:eastAsia="Arial" w:hAnsi="Arial"/>
          <w:rtl w:val="0"/>
        </w:rPr>
        <w:t xml:space="preserve">Then to find the probability of a person having liver disease given he's an alcoholic, we use Bayes' Rule:</w:t>
      </w:r>
    </w:p>
    <w:p w:rsidR="00000000" w:rsidDel="00000000" w:rsidP="00000000" w:rsidRDefault="00000000" w:rsidRPr="00000000" w14:paraId="0000005A">
      <w:pPr>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P(A|B) = P(B|A)*P(A) / P(B) = (0.07*0.1)/0.05 = 0.14</w:t>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b w:val="1"/>
          <w:u w:val="single"/>
        </w:rPr>
      </w:pPr>
      <w:r w:rsidDel="00000000" w:rsidR="00000000" w:rsidRPr="00000000">
        <w:rPr>
          <w:rFonts w:ascii="Arial" w:cs="Arial" w:eastAsia="Arial" w:hAnsi="Arial"/>
          <w:b w:val="1"/>
          <w:u w:val="single"/>
          <w:rtl w:val="0"/>
        </w:rPr>
        <w:t xml:space="preserve">SEE Questions:</w:t>
      </w:r>
    </w:p>
    <w:p w:rsidR="00000000" w:rsidDel="00000000" w:rsidP="00000000" w:rsidRDefault="00000000" w:rsidRPr="00000000" w14:paraId="0000005E">
      <w:pPr>
        <w:spacing w:after="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1)Give comparison between stripes and adl langage for representation of planning problem</w:t>
      </w:r>
    </w:p>
    <w:p w:rsidR="00000000" w:rsidDel="00000000" w:rsidP="00000000" w:rsidRDefault="00000000" w:rsidRPr="00000000" w14:paraId="0000005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w:t>
      </w:r>
      <w:hyperlink r:id="rId16">
        <w:r w:rsidDel="00000000" w:rsidR="00000000" w:rsidRPr="00000000">
          <w:rPr>
            <w:rFonts w:ascii="Arial" w:cs="Arial" w:eastAsia="Arial" w:hAnsi="Arial"/>
            <w:color w:val="1155cc"/>
            <w:u w:val="single"/>
            <w:rtl w:val="0"/>
          </w:rPr>
          <w:t xml:space="preserve">answer</w:t>
        </w:r>
      </w:hyperlink>
      <w:r w:rsidDel="00000000" w:rsidR="00000000" w:rsidRPr="00000000">
        <w:rPr>
          <w:rtl w:val="0"/>
        </w:rPr>
      </w:r>
    </w:p>
    <w:p w:rsidR="00000000" w:rsidDel="00000000" w:rsidP="00000000" w:rsidRDefault="00000000" w:rsidRPr="00000000" w14:paraId="00000060">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1">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2">
      <w:pPr>
        <w:spacing w:after="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2)Differentiate between supervised and unsupervised learning methods using suitable examples.</w:t>
      </w:r>
    </w:p>
    <w:p w:rsidR="00000000" w:rsidDel="00000000" w:rsidP="00000000" w:rsidRDefault="00000000" w:rsidRPr="00000000" w14:paraId="00000063">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4">
      <w:pPr>
        <w:spacing w:after="0" w:line="276" w:lineRule="auto"/>
        <w:ind w:left="0" w:firstLine="0"/>
        <w:rPr>
          <w:rFonts w:ascii="Arial" w:cs="Arial" w:eastAsia="Arial" w:hAnsi="Arial"/>
          <w:color w:val="777777"/>
        </w:rPr>
      </w:pPr>
      <w:r w:rsidDel="00000000" w:rsidR="00000000" w:rsidRPr="00000000">
        <w:rPr>
          <w:rFonts w:ascii="Arial" w:cs="Arial" w:eastAsia="Arial" w:hAnsi="Arial"/>
          <w:b w:val="1"/>
          <w:color w:val="777777"/>
          <w:rtl w:val="0"/>
        </w:rPr>
        <w:t xml:space="preserve">Supervised Learning:</w:t>
      </w:r>
      <w:r w:rsidDel="00000000" w:rsidR="00000000" w:rsidRPr="00000000">
        <w:rPr>
          <w:rFonts w:ascii="Arial" w:cs="Arial" w:eastAsia="Arial" w:hAnsi="Arial"/>
          <w:color w:val="777777"/>
          <w:rtl w:val="0"/>
        </w:rPr>
        <w:t xml:space="preserve"> The machine has a “teacher” who guides it by providing sample inputs along with the desired output. The machine then maps the inputs and the outputs. This is similar to how we teach very young children with picture books. According to Yann LeCun, all of the AI machines we have today have used this form of learning (from speech recognition to self-driving cars).</w:t>
      </w:r>
    </w:p>
    <w:p w:rsidR="00000000" w:rsidDel="00000000" w:rsidP="00000000" w:rsidRDefault="00000000" w:rsidRPr="00000000" w14:paraId="00000065">
      <w:pPr>
        <w:shd w:fill="ffffff" w:val="clear"/>
        <w:spacing w:after="740" w:before="740" w:line="384.00000000000006" w:lineRule="auto"/>
        <w:ind w:left="0" w:firstLine="0"/>
        <w:rPr>
          <w:rFonts w:ascii="Arial" w:cs="Arial" w:eastAsia="Arial" w:hAnsi="Arial"/>
          <w:color w:val="777777"/>
          <w:highlight w:val="white"/>
        </w:rPr>
      </w:pPr>
      <w:r w:rsidDel="00000000" w:rsidR="00000000" w:rsidRPr="00000000">
        <w:rPr>
          <w:rFonts w:ascii="Arial" w:cs="Arial" w:eastAsia="Arial" w:hAnsi="Arial"/>
          <w:color w:val="777777"/>
          <w:rtl w:val="0"/>
        </w:rPr>
        <w:t xml:space="preserve">Types of </w:t>
      </w:r>
      <w:r w:rsidDel="00000000" w:rsidR="00000000" w:rsidRPr="00000000">
        <w:rPr>
          <w:rFonts w:ascii="Arial" w:cs="Arial" w:eastAsia="Arial" w:hAnsi="Arial"/>
          <w:b w:val="1"/>
          <w:color w:val="777777"/>
          <w:rtl w:val="0"/>
        </w:rPr>
        <w:t xml:space="preserve">supervised Learning:                                                                      </w:t>
      </w:r>
      <w:r w:rsidDel="00000000" w:rsidR="00000000" w:rsidRPr="00000000">
        <w:rPr>
          <w:rFonts w:ascii="Arial" w:cs="Arial" w:eastAsia="Arial" w:hAnsi="Arial"/>
          <w:b w:val="1"/>
          <w:color w:val="555555"/>
          <w:rtl w:val="0"/>
        </w:rPr>
        <w:t xml:space="preserve">Classification</w:t>
      </w:r>
      <w:r w:rsidDel="00000000" w:rsidR="00000000" w:rsidRPr="00000000">
        <w:rPr>
          <w:rFonts w:ascii="Arial" w:cs="Arial" w:eastAsia="Arial" w:hAnsi="Arial"/>
          <w:color w:val="555555"/>
          <w:rtl w:val="0"/>
        </w:rPr>
        <w:t xml:space="preserve">: Supervised learning problem that involves predicting a class label.        </w:t>
      </w:r>
      <w:r w:rsidDel="00000000" w:rsidR="00000000" w:rsidRPr="00000000">
        <w:rPr>
          <w:rFonts w:ascii="Arial" w:cs="Arial" w:eastAsia="Arial" w:hAnsi="Arial"/>
          <w:b w:val="1"/>
          <w:color w:val="555555"/>
          <w:rtl w:val="0"/>
        </w:rPr>
        <w:t xml:space="preserve">Regression</w:t>
      </w:r>
      <w:r w:rsidDel="00000000" w:rsidR="00000000" w:rsidRPr="00000000">
        <w:rPr>
          <w:rFonts w:ascii="Arial" w:cs="Arial" w:eastAsia="Arial" w:hAnsi="Arial"/>
          <w:color w:val="555555"/>
          <w:rtl w:val="0"/>
        </w:rPr>
        <w:t xml:space="preserve">: Supervised learning problem that involves predicting a numerical label.</w:t>
      </w:r>
      <w:r w:rsidDel="00000000" w:rsidR="00000000" w:rsidRPr="00000000">
        <w:rPr>
          <w:rFonts w:ascii="Arial" w:cs="Arial" w:eastAsia="Arial" w:hAnsi="Arial"/>
          <w:color w:val="777777"/>
          <w:rtl w:val="0"/>
        </w:rPr>
        <w:t xml:space="preserve">                                                                                                                                                        </w:t>
      </w:r>
      <w:r w:rsidDel="00000000" w:rsidR="00000000" w:rsidRPr="00000000">
        <w:rPr>
          <w:rFonts w:ascii="Arial" w:cs="Arial" w:eastAsia="Arial" w:hAnsi="Arial"/>
          <w:color w:val="777777"/>
          <w:highlight w:val="white"/>
          <w:rtl w:val="0"/>
        </w:rPr>
        <w:t xml:space="preserve">examples</w:t>
      </w:r>
      <w:r w:rsidDel="00000000" w:rsidR="00000000" w:rsidRPr="00000000">
        <w:rPr>
          <w:rFonts w:ascii="Arial" w:cs="Arial" w:eastAsia="Arial" w:hAnsi="Arial"/>
          <w:color w:val="777777"/>
          <w:highlight w:val="white"/>
          <w:rtl w:val="0"/>
        </w:rPr>
        <w:t xml:space="preserve"> of </w:t>
      </w:r>
      <w:r w:rsidDel="00000000" w:rsidR="00000000" w:rsidRPr="00000000">
        <w:rPr>
          <w:rFonts w:ascii="Arial" w:cs="Arial" w:eastAsia="Arial" w:hAnsi="Arial"/>
          <w:b w:val="1"/>
          <w:color w:val="777777"/>
          <w:highlight w:val="white"/>
          <w:rtl w:val="0"/>
        </w:rPr>
        <w:t xml:space="preserve">supervised learning</w:t>
      </w:r>
      <w:r w:rsidDel="00000000" w:rsidR="00000000" w:rsidRPr="00000000">
        <w:rPr>
          <w:rFonts w:ascii="Arial" w:cs="Arial" w:eastAsia="Arial" w:hAnsi="Arial"/>
          <w:color w:val="777777"/>
          <w:highlight w:val="white"/>
          <w:rtl w:val="0"/>
        </w:rPr>
        <w:t xml:space="preserve"> include classifying </w:t>
      </w:r>
      <w:r w:rsidDel="00000000" w:rsidR="00000000" w:rsidRPr="00000000">
        <w:rPr>
          <w:rFonts w:ascii="Arial" w:cs="Arial" w:eastAsia="Arial" w:hAnsi="Arial"/>
          <w:color w:val="777777"/>
          <w:highlight w:val="white"/>
          <w:rtl w:val="0"/>
        </w:rPr>
        <w:t xml:space="preserve">e-mails</w:t>
      </w:r>
      <w:r w:rsidDel="00000000" w:rsidR="00000000" w:rsidRPr="00000000">
        <w:rPr>
          <w:rFonts w:ascii="Arial" w:cs="Arial" w:eastAsia="Arial" w:hAnsi="Arial"/>
          <w:color w:val="777777"/>
          <w:highlight w:val="white"/>
          <w:rtl w:val="0"/>
        </w:rPr>
        <w:t xml:space="preserve"> into spam and not-spam categories, </w:t>
      </w:r>
      <w:r w:rsidDel="00000000" w:rsidR="00000000" w:rsidRPr="00000000">
        <w:rPr>
          <w:rFonts w:ascii="Arial" w:cs="Arial" w:eastAsia="Arial" w:hAnsi="Arial"/>
          <w:color w:val="777777"/>
          <w:highlight w:val="white"/>
          <w:rtl w:val="0"/>
        </w:rPr>
        <w:t xml:space="preserve">labeling</w:t>
      </w:r>
      <w:r w:rsidDel="00000000" w:rsidR="00000000" w:rsidRPr="00000000">
        <w:rPr>
          <w:rFonts w:ascii="Arial" w:cs="Arial" w:eastAsia="Arial" w:hAnsi="Arial"/>
          <w:color w:val="777777"/>
          <w:highlight w:val="white"/>
          <w:rtl w:val="0"/>
        </w:rPr>
        <w:t xml:space="preserve"> </w:t>
      </w:r>
      <w:r w:rsidDel="00000000" w:rsidR="00000000" w:rsidRPr="00000000">
        <w:rPr>
          <w:rFonts w:ascii="Arial" w:cs="Arial" w:eastAsia="Arial" w:hAnsi="Arial"/>
          <w:color w:val="777777"/>
          <w:highlight w:val="white"/>
          <w:rtl w:val="0"/>
        </w:rPr>
        <w:t xml:space="preserve">webpages</w:t>
      </w:r>
      <w:r w:rsidDel="00000000" w:rsidR="00000000" w:rsidRPr="00000000">
        <w:rPr>
          <w:rFonts w:ascii="Arial" w:cs="Arial" w:eastAsia="Arial" w:hAnsi="Arial"/>
          <w:color w:val="777777"/>
          <w:highlight w:val="white"/>
          <w:rtl w:val="0"/>
        </w:rPr>
        <w:t xml:space="preserve"> based on their content, and voice recognition.</w:t>
      </w:r>
    </w:p>
    <w:p w:rsidR="00000000" w:rsidDel="00000000" w:rsidP="00000000" w:rsidRDefault="00000000" w:rsidRPr="00000000" w14:paraId="00000066">
      <w:pPr>
        <w:shd w:fill="ffffff" w:val="clear"/>
        <w:spacing w:after="0" w:before="740" w:line="384.00000000000006" w:lineRule="auto"/>
        <w:ind w:left="0" w:firstLine="0"/>
        <w:rPr>
          <w:rFonts w:ascii="Arial" w:cs="Arial" w:eastAsia="Arial" w:hAnsi="Arial"/>
          <w:color w:val="777777"/>
        </w:rPr>
      </w:pPr>
      <w:r w:rsidDel="00000000" w:rsidR="00000000" w:rsidRPr="00000000">
        <w:rPr>
          <w:rFonts w:ascii="Arial" w:cs="Arial" w:eastAsia="Arial" w:hAnsi="Arial"/>
          <w:b w:val="1"/>
          <w:color w:val="777777"/>
          <w:rtl w:val="0"/>
        </w:rPr>
        <w:t xml:space="preserve">Unsupervised Learning</w:t>
      </w:r>
      <w:r w:rsidDel="00000000" w:rsidR="00000000" w:rsidRPr="00000000">
        <w:rPr>
          <w:rFonts w:ascii="Arial" w:cs="Arial" w:eastAsia="Arial" w:hAnsi="Arial"/>
          <w:color w:val="777777"/>
          <w:rtl w:val="0"/>
        </w:rPr>
        <w:t xml:space="preserve">: This is the most important and most difficult type of learning and would be better titled Predictive Learning. In this case the machine is not given any labels for its inputs and needs to “figure out” the structure on its own. This is similar to how babies learn early in life. For example they learn that if an object in space is not supported it will fall</w:t>
      </w:r>
    </w:p>
    <w:p w:rsidR="00000000" w:rsidDel="00000000" w:rsidP="00000000" w:rsidRDefault="00000000" w:rsidRPr="00000000" w14:paraId="00000067">
      <w:pPr>
        <w:shd w:fill="ffffff" w:val="clear"/>
        <w:spacing w:after="0" w:before="740" w:line="384.00000000000006" w:lineRule="auto"/>
        <w:ind w:left="0" w:firstLine="0"/>
        <w:rPr>
          <w:rFonts w:ascii="Arial" w:cs="Arial" w:eastAsia="Arial" w:hAnsi="Arial"/>
          <w:color w:val="777777"/>
        </w:rPr>
      </w:pPr>
      <w:r w:rsidDel="00000000" w:rsidR="00000000" w:rsidRPr="00000000">
        <w:rPr>
          <w:rFonts w:ascii="Arial" w:cs="Arial" w:eastAsia="Arial" w:hAnsi="Arial"/>
          <w:color w:val="777777"/>
          <w:rtl w:val="0"/>
        </w:rPr>
        <w:t xml:space="preserve">Types of </w:t>
      </w:r>
      <w:r w:rsidDel="00000000" w:rsidR="00000000" w:rsidRPr="00000000">
        <w:rPr>
          <w:rFonts w:ascii="Arial" w:cs="Arial" w:eastAsia="Arial" w:hAnsi="Arial"/>
          <w:b w:val="1"/>
          <w:color w:val="777777"/>
          <w:rtl w:val="0"/>
        </w:rPr>
        <w:t xml:space="preserve">Unsupervised Learning:</w:t>
      </w: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55555"/>
        </w:rPr>
      </w:pPr>
      <w:r w:rsidDel="00000000" w:rsidR="00000000" w:rsidRPr="00000000">
        <w:rPr>
          <w:rFonts w:ascii="Arial" w:cs="Arial" w:eastAsia="Arial" w:hAnsi="Arial"/>
          <w:b w:val="1"/>
          <w:color w:val="555555"/>
          <w:rtl w:val="0"/>
        </w:rPr>
        <w:t xml:space="preserve">Clustering: Unsupervised</w:t>
      </w:r>
      <w:r w:rsidDel="00000000" w:rsidR="00000000" w:rsidRPr="00000000">
        <w:rPr>
          <w:rFonts w:ascii="Arial" w:cs="Arial" w:eastAsia="Arial" w:hAnsi="Arial"/>
          <w:color w:val="555555"/>
          <w:rtl w:val="0"/>
        </w:rPr>
        <w:t xml:space="preserve"> learning problem that involves finding groups in data.</w:t>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55555"/>
        </w:rPr>
      </w:pPr>
      <w:r w:rsidDel="00000000" w:rsidR="00000000" w:rsidRPr="00000000">
        <w:rPr>
          <w:rFonts w:ascii="Arial" w:cs="Arial" w:eastAsia="Arial" w:hAnsi="Arial"/>
          <w:b w:val="1"/>
          <w:color w:val="555555"/>
          <w:rtl w:val="0"/>
        </w:rPr>
        <w:t xml:space="preserve">Density Estimation</w:t>
      </w:r>
      <w:r w:rsidDel="00000000" w:rsidR="00000000" w:rsidRPr="00000000">
        <w:rPr>
          <w:rFonts w:ascii="Arial" w:cs="Arial" w:eastAsia="Arial" w:hAnsi="Arial"/>
          <w:color w:val="555555"/>
          <w:rtl w:val="0"/>
        </w:rPr>
        <w:t xml:space="preserve">: Unsupervised learning problem that involves summarizing the distribution of data.</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555555"/>
        </w:rPr>
      </w:pPr>
      <w:r w:rsidDel="00000000" w:rsidR="00000000" w:rsidRPr="00000000">
        <w:rPr>
          <w:rFonts w:ascii="Arial" w:cs="Arial" w:eastAsia="Arial" w:hAnsi="Arial"/>
          <w:color w:val="555555"/>
          <w:rtl w:val="0"/>
        </w:rPr>
        <w:t xml:space="preserve">Examples for </w:t>
      </w:r>
      <w:r w:rsidDel="00000000" w:rsidR="00000000" w:rsidRPr="00000000">
        <w:rPr>
          <w:rFonts w:ascii="Arial" w:cs="Arial" w:eastAsia="Arial" w:hAnsi="Arial"/>
          <w:b w:val="1"/>
          <w:color w:val="777777"/>
          <w:rtl w:val="0"/>
        </w:rPr>
        <w:t xml:space="preserve">Unsupervised</w:t>
      </w:r>
      <w:r w:rsidDel="00000000" w:rsidR="00000000" w:rsidRPr="00000000">
        <w:rPr>
          <w:rFonts w:ascii="Arial" w:cs="Arial" w:eastAsia="Arial" w:hAnsi="Arial"/>
          <w:b w:val="1"/>
          <w:color w:val="777777"/>
          <w:highlight w:val="white"/>
          <w:u w:val="single"/>
          <w:rtl w:val="0"/>
        </w:rPr>
        <w:t xml:space="preserve"> </w:t>
      </w:r>
      <w:r w:rsidDel="00000000" w:rsidR="00000000" w:rsidRPr="00000000">
        <w:rPr>
          <w:rFonts w:ascii="Arial" w:cs="Arial" w:eastAsia="Arial" w:hAnsi="Arial"/>
          <w:b w:val="1"/>
          <w:color w:val="777777"/>
          <w:highlight w:val="white"/>
          <w:rtl w:val="0"/>
        </w:rPr>
        <w:t xml:space="preserve">learning</w:t>
      </w:r>
      <w:r w:rsidDel="00000000" w:rsidR="00000000" w:rsidRPr="00000000">
        <w:rPr>
          <w:rFonts w:ascii="Arial" w:cs="Arial" w:eastAsia="Arial" w:hAnsi="Arial"/>
          <w:color w:val="555555"/>
          <w:rtl w:val="0"/>
        </w:rPr>
        <w:t xml:space="preserve">:    1. Finding customer segments.              2.Reducing the complexity of a problem</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555555"/>
        </w:rPr>
      </w:pPr>
      <w:r w:rsidDel="00000000" w:rsidR="00000000" w:rsidRPr="00000000">
        <w:rPr>
          <w:rFonts w:ascii="Arial" w:cs="Arial" w:eastAsia="Arial" w:hAnsi="Arial"/>
          <w:color w:val="555555"/>
        </w:rPr>
        <w:drawing>
          <wp:inline distB="114300" distT="114300" distL="114300" distR="114300">
            <wp:extent cx="5943600" cy="33274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b w:val="1"/>
          <w:color w:val="555555"/>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fffff" w:val="clear"/>
        <w:spacing w:after="24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3)Explain Decision tree algorithm with an example.  </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spacing w:after="24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Decision Tree algorithm belongs to the family of supervised learning algorithms and it is used for solving regression and classification problems.</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222222"/>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555555"/>
        </w:rPr>
      </w:pP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4) The task of finding and removing apples that house worms before they get to the grocery store is a big problem. Consumers have been shown to react poorly upon finding worms in their apples. To combat this problem. Wormfinder Inc. has developed an amazing new non-intrusive test for worms in apples. This test is, called WormScan hasthe incredible false negative rate of exactly 0 (i.e., if an apple is declared by WormScan to be free of worms, it is guaranteed to have no worms in it). Unfortunately, such a performance comes with a cost; the false positive rate is 3% (i.e., 3% of all good apples are marked as having a worm inside). Statistically, it has been found that 0.2% (1 in 500 apples) have worms. </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 What percentage of the apples will test as having worms?</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(ii) Given that an apple has tested as having worms, what is the probability that there is a worm inside?</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555555"/>
        </w:rPr>
      </w:pPr>
      <w:hyperlink r:id="rId18">
        <w:r w:rsidDel="00000000" w:rsidR="00000000" w:rsidRPr="00000000">
          <w:rPr>
            <w:rFonts w:ascii="Arial" w:cs="Arial" w:eastAsia="Arial" w:hAnsi="Arial"/>
            <w:color w:val="1155cc"/>
            <w:u w:val="single"/>
            <w:rtl w:val="0"/>
          </w:rPr>
          <w:t xml:space="preserve">answer</w:t>
        </w:r>
      </w:hyperlink>
      <w:r w:rsidDel="00000000" w:rsidR="00000000" w:rsidRPr="00000000">
        <w:rPr>
          <w:rFonts w:ascii="Arial" w:cs="Arial" w:eastAsia="Arial" w:hAnsi="Arial"/>
          <w:color w:val="555555"/>
          <w:rtl w:val="0"/>
        </w:rPr>
        <w:t xml:space="preserve"> </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555555"/>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hd w:fill="ffffff" w:val="clear"/>
        <w:spacing w:after="440" w:line="384.00000000000006" w:lineRule="auto"/>
        <w:rPr>
          <w:rFonts w:ascii="Arial" w:cs="Arial" w:eastAsia="Arial" w:hAnsi="Arial"/>
          <w:b w:val="1"/>
          <w:color w:val="555555"/>
        </w:rPr>
      </w:pPr>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hd w:fill="ffffff" w:val="clear"/>
        <w:spacing w:after="440" w:line="384.00000000000006" w:lineRule="auto"/>
        <w:rPr>
          <w:rFonts w:ascii="Arial" w:cs="Arial" w:eastAsia="Arial" w:hAnsi="Arial"/>
          <w:b w:val="1"/>
          <w:color w:val="555555"/>
        </w:rPr>
      </w:pP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hd w:fill="ffffff" w:val="clear"/>
        <w:spacing w:after="440" w:line="384.00000000000006" w:lineRule="auto"/>
        <w:rPr>
          <w:rFonts w:ascii="Arial" w:cs="Arial" w:eastAsia="Arial" w:hAnsi="Arial"/>
          <w:b w:val="1"/>
          <w:color w:val="555555"/>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after="440" w:line="384.00000000000006" w:lineRule="auto"/>
        <w:rPr>
          <w:rFonts w:ascii="Arial" w:cs="Arial" w:eastAsia="Arial" w:hAnsi="Arial"/>
          <w:b w:val="1"/>
          <w:color w:val="555555"/>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hd w:fill="ffffff" w:val="clear"/>
        <w:spacing w:after="440" w:line="384.00000000000006" w:lineRule="auto"/>
        <w:rPr>
          <w:rFonts w:ascii="Arial" w:cs="Arial" w:eastAsia="Arial" w:hAnsi="Arial"/>
          <w:b w:val="1"/>
          <w:color w:val="555555"/>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b w:val="1"/>
          <w:color w:val="57595d"/>
          <w:shd w:fill="f8f9fa" w:val="clear"/>
        </w:rPr>
      </w:pPr>
      <w:r w:rsidDel="00000000" w:rsidR="00000000" w:rsidRPr="00000000">
        <w:rPr>
          <w:rFonts w:ascii="Arial" w:cs="Arial" w:eastAsia="Arial" w:hAnsi="Arial"/>
          <w:b w:val="1"/>
          <w:color w:val="57595d"/>
          <w:shd w:fill="f8f9fa" w:val="clear"/>
          <w:rtl w:val="0"/>
        </w:rPr>
        <w:t xml:space="preserve">5) Stating the case study of toothache problem, explain how inference can be done using full joint distribution. </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Fonts w:ascii="Arial" w:cs="Arial" w:eastAsia="Arial" w:hAnsi="Arial"/>
          <w:color w:val="57595d"/>
          <w:shd w:fill="f8f9fa" w:val="clear"/>
          <w:rtl w:val="0"/>
        </w:rPr>
        <w:t xml:space="preserve"> </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Fonts w:ascii="Arial" w:cs="Arial" w:eastAsia="Arial" w:hAnsi="Arial"/>
          <w:color w:val="57595d"/>
          <w:shd w:fill="f8f9fa" w:val="clear"/>
          <w:rtl w:val="0"/>
        </w:rPr>
        <w:t xml:space="preserve">6)</w:t>
      </w:r>
      <w:r w:rsidDel="00000000" w:rsidR="00000000" w:rsidRPr="00000000">
        <w:rPr>
          <w:rFonts w:ascii="Arial" w:cs="Arial" w:eastAsia="Arial" w:hAnsi="Arial"/>
          <w:color w:val="57595d"/>
          <w:shd w:fill="f8f9fa" w:val="clear"/>
        </w:rPr>
        <w:drawing>
          <wp:inline distB="114300" distT="114300" distL="114300" distR="114300">
            <wp:extent cx="5943600" cy="558800"/>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tl w:val="0"/>
        </w:rPr>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Fonts w:ascii="Arial" w:cs="Arial" w:eastAsia="Arial" w:hAnsi="Arial"/>
          <w:color w:val="57595d"/>
          <w:shd w:fill="f8f9fa" w:val="clear"/>
          <w:rtl w:val="0"/>
        </w:rPr>
        <w:t xml:space="preserve">7)</w:t>
      </w:r>
      <w:r w:rsidDel="00000000" w:rsidR="00000000" w:rsidRPr="00000000">
        <w:rPr>
          <w:rFonts w:ascii="Arial" w:cs="Arial" w:eastAsia="Arial" w:hAnsi="Arial"/>
          <w:color w:val="57595d"/>
          <w:shd w:fill="f8f9fa" w:val="clear"/>
        </w:rPr>
        <w:drawing>
          <wp:inline distB="114300" distT="114300" distL="114300" distR="114300">
            <wp:extent cx="5943600" cy="444500"/>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tl w:val="0"/>
        </w:rPr>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Fonts w:ascii="Arial" w:cs="Arial" w:eastAsia="Arial" w:hAnsi="Arial"/>
          <w:color w:val="57595d"/>
          <w:shd w:fill="f8f9fa" w:val="clear"/>
          <w:rtl w:val="0"/>
        </w:rPr>
        <w:t xml:space="preserve">8)</w:t>
      </w:r>
      <w:r w:rsidDel="00000000" w:rsidR="00000000" w:rsidRPr="00000000">
        <w:rPr>
          <w:rFonts w:ascii="Arial" w:cs="Arial" w:eastAsia="Arial" w:hAnsi="Arial"/>
          <w:color w:val="57595d"/>
          <w:shd w:fill="f8f9fa" w:val="clear"/>
        </w:rPr>
        <w:drawing>
          <wp:inline distB="114300" distT="114300" distL="114300" distR="114300">
            <wp:extent cx="5943600" cy="3302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Fonts w:ascii="Arial" w:cs="Arial" w:eastAsia="Arial" w:hAnsi="Arial"/>
          <w:color w:val="57595d"/>
          <w:shd w:fill="f8f9fa" w:val="clear"/>
          <w:rtl w:val="0"/>
        </w:rPr>
        <w:t xml:space="preserve">9)</w:t>
      </w:r>
      <w:r w:rsidDel="00000000" w:rsidR="00000000" w:rsidRPr="00000000">
        <w:rPr>
          <w:rFonts w:ascii="Arial" w:cs="Arial" w:eastAsia="Arial" w:hAnsi="Arial"/>
          <w:color w:val="57595d"/>
          <w:shd w:fill="f8f9fa" w:val="clear"/>
        </w:rPr>
        <w:drawing>
          <wp:inline distB="114300" distT="114300" distL="114300" distR="114300">
            <wp:extent cx="5943600" cy="1790700"/>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Arial" w:cs="Arial" w:eastAsia="Arial" w:hAnsi="Arial"/>
          <w:color w:val="57595d"/>
          <w:shd w:fill="f8f9fa" w:val="clear"/>
        </w:rPr>
      </w:pPr>
      <w:r w:rsidDel="00000000" w:rsidR="00000000" w:rsidRPr="00000000">
        <w:rPr>
          <w:rtl w:val="0"/>
        </w:rPr>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color w:val="57595d"/>
          <w:shd w:fill="f8f9fa" w:val="clear"/>
          <w:rtl w:val="0"/>
        </w:rPr>
        <w:t xml:space="preserve">10)</w:t>
      </w:r>
      <w:r w:rsidDel="00000000" w:rsidR="00000000" w:rsidRPr="00000000">
        <w:rPr>
          <w:rFonts w:ascii="Times New Roman" w:cs="Times New Roman" w:eastAsia="Times New Roman" w:hAnsi="Times New Roman"/>
          <w:sz w:val="24"/>
          <w:szCs w:val="24"/>
          <w:rtl w:val="0"/>
        </w:rPr>
        <w:t xml:space="preserve">Discuss about support vectors in SVM? Explain using diagrammatical representation.</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hyperlink r:id="rId23">
        <w:r w:rsidDel="00000000" w:rsidR="00000000" w:rsidRPr="00000000">
          <w:rPr>
            <w:rFonts w:ascii="Times New Roman" w:cs="Times New Roman" w:eastAsia="Times New Roman" w:hAnsi="Times New Roman"/>
            <w:b w:val="1"/>
            <w:color w:val="1155cc"/>
            <w:sz w:val="28"/>
            <w:szCs w:val="28"/>
            <w:u w:val="single"/>
            <w:rtl w:val="0"/>
          </w:rPr>
          <w:t xml:space="preserve">answer</w:t>
        </w:r>
      </w:hyperlink>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12)explain different types of learning (page 118 in ppt)</w:t>
      </w:r>
    </w:p>
    <w:p w:rsidR="00000000" w:rsidDel="00000000" w:rsidP="00000000" w:rsidRDefault="00000000" w:rsidRPr="00000000" w14:paraId="0000008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Supervised learning </w:t>
      </w:r>
    </w:p>
    <w:p w:rsidR="00000000" w:rsidDel="00000000" w:rsidP="00000000" w:rsidRDefault="00000000" w:rsidRPr="00000000" w14:paraId="0000009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Unsupervised learning </w:t>
      </w:r>
    </w:p>
    <w:p w:rsidR="00000000" w:rsidDel="00000000" w:rsidP="00000000" w:rsidRDefault="00000000" w:rsidRPr="00000000" w14:paraId="00000091">
      <w:pPr>
        <w:numPr>
          <w:ilvl w:val="0"/>
          <w:numId w:val="3"/>
        </w:numPr>
        <w:pBdr>
          <w:top w:color="auto" w:space="0" w:sz="0" w:val="none"/>
          <w:bottom w:color="auto" w:space="0" w:sz="0" w:val="none"/>
          <w:right w:color="auto" w:space="0" w:sz="0" w:val="none"/>
          <w:between w:color="auto" w:space="0" w:sz="0" w:val="none"/>
        </w:pBdr>
        <w:shd w:fill="ffffff" w:val="clear"/>
        <w:spacing w:after="440" w:line="384.0000000000000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Reinforcement learning </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after="44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Explain decision tree </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hd w:fill="ffffff" w:val="clear"/>
        <w:spacing w:after="24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Decision Tree is a Supervised learning technique that can be used for both classification and Regression problems, but mostly it is preferred for solving Classification problems.</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hd w:fill="ffffff" w:val="clear"/>
        <w:spacing w:after="24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A decision tree represents a function that takes as input a vector of attribute values and returns a “decision”—a single output value.</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hd w:fill="ffffff" w:val="clear"/>
        <w:spacing w:after="24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The input and output values can be discrete or continuous.</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222222"/>
        </w:rPr>
      </w:pP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color w:val="222222"/>
          <w:rtl w:val="0"/>
        </w:rPr>
        <w:t xml:space="preserve">In a Decision tree, there are two nodes, which are the Decision Node and Leaf Node. Decision nodes are used to make any decision and have multiple branches Leaf nodes are the output of those decisions and do not contain any further branches. The decisions or the test are performed on the basis of features of the given dataset.</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222222"/>
        </w:rPr>
      </w:pPr>
      <w:r w:rsidDel="00000000" w:rsidR="00000000" w:rsidRPr="00000000">
        <w:rPr>
          <w:rFonts w:ascii="Arial" w:cs="Arial" w:eastAsia="Arial" w:hAnsi="Arial"/>
          <w:color w:val="222222"/>
        </w:rPr>
        <w:drawing>
          <wp:inline distB="114300" distT="114300" distL="114300" distR="114300">
            <wp:extent cx="3176588" cy="2423041"/>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176588" cy="242304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hd w:fill="ffffff" w:val="clear"/>
        <w:spacing w:after="240" w:line="384.00000000000006" w:lineRule="auto"/>
        <w:rPr>
          <w:rFonts w:ascii="Arial" w:cs="Arial" w:eastAsia="Arial" w:hAnsi="Arial"/>
          <w:color w:val="222222"/>
        </w:rPr>
      </w:pPr>
      <w:r w:rsidDel="00000000" w:rsidR="00000000" w:rsidRPr="00000000">
        <w:rPr>
          <w:rFonts w:ascii="Arial" w:cs="Arial" w:eastAsia="Arial" w:hAnsi="Arial"/>
          <w:color w:val="222222"/>
          <w:rtl w:val="0"/>
        </w:rPr>
        <w:t xml:space="preserve">A decision tree reaches its decision by performing a sequence of tests. Each internal node in the tree corresponds to a test of the value of one of the input attributes, Ai, and the branches from the node are labeled with the possible values of the attribute, Ai =vik. Each leaf node in the tree specifies a value to be returned by the function.</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hd w:fill="ffffff" w:val="clear"/>
        <w:spacing w:after="440" w:line="384.00000000000006"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26" w:type="default"/>
      <w:pgSz w:h="15840" w:w="12240" w:orient="portrait"/>
      <w:pgMar w:bottom="90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rPr>
        <w:sz w:val="14"/>
        <w:szCs w:val="14"/>
      </w:rPr>
    </w:pPr>
    <w:r w:rsidDel="00000000" w:rsidR="00000000" w:rsidRPr="00000000">
      <w:rPr>
        <w:rtl w:val="0"/>
      </w:rPr>
    </w:r>
  </w:p>
  <w:p w:rsidR="00000000" w:rsidDel="00000000" w:rsidP="00000000" w:rsidRDefault="00000000" w:rsidRPr="00000000" w14:paraId="0000009C">
    <w:pPr>
      <w:rPr>
        <w:sz w:val="14"/>
        <w:szCs w:val="1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hyperlink" Target="https://www.javatpoint.com/machine-learning-support-vector-machine-algorith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hyperlink" Target="https://neelshelar.com/strips-vs-adl-planning-languages-in-ai/" TargetMode="External"/><Relationship Id="rId19" Type="http://schemas.openxmlformats.org/officeDocument/2006/relationships/image" Target="media/image15.png"/><Relationship Id="rId18" Type="http://schemas.openxmlformats.org/officeDocument/2006/relationships/hyperlink" Target="https://www.cse.unr.edu/~bebis/CS479/Ass/Ass1Sol.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