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C156DD" w14:textId="77777777" w:rsidR="00991D12" w:rsidRPr="00991D12" w:rsidRDefault="00991D12" w:rsidP="00991D12">
      <w:pPr>
        <w:spacing w:before="160" w:after="0"/>
        <w:jc w:val="both"/>
        <w:rPr>
          <w:rFonts w:ascii="Segoe UI" w:eastAsia="Segoe UI" w:hAnsi="Segoe UI" w:cs="Times New Roman"/>
          <w:b/>
          <w:bCs/>
          <w:kern w:val="0"/>
          <w:sz w:val="28"/>
          <w:szCs w:val="28"/>
          <w14:ligatures w14:val="none"/>
        </w:rPr>
      </w:pPr>
      <w:r w:rsidRPr="00991D12">
        <w:rPr>
          <w:rFonts w:ascii="Segoe UI" w:eastAsia="Segoe UI" w:hAnsi="Segoe UI" w:cs="Times New Roman"/>
          <w:b/>
          <w:bCs/>
          <w:kern w:val="0"/>
          <w:sz w:val="28"/>
          <w:szCs w:val="28"/>
          <w14:ligatures w14:val="none"/>
        </w:rPr>
        <w:t>Feasibility Study for EvoCom: Community Event Management System</w:t>
      </w:r>
    </w:p>
    <w:p w14:paraId="1A2E3155" w14:textId="77777777" w:rsidR="00991D12" w:rsidRPr="00991D12" w:rsidRDefault="00991D12" w:rsidP="00991D12">
      <w:pPr>
        <w:spacing w:before="160" w:after="0"/>
        <w:jc w:val="both"/>
        <w:rPr>
          <w:rFonts w:ascii="Segoe UI" w:eastAsia="Segoe UI" w:hAnsi="Segoe UI" w:cs="Times New Roman"/>
          <w:kern w:val="0"/>
          <w:sz w:val="24"/>
          <w:szCs w:val="24"/>
          <w14:ligatures w14:val="none"/>
        </w:rPr>
      </w:pPr>
      <w:r w:rsidRPr="00991D12">
        <w:rPr>
          <w:rFonts w:ascii="Segoe UI" w:eastAsia="Segoe UI" w:hAnsi="Segoe UI" w:cs="Times New Roman"/>
          <w:kern w:val="0"/>
          <w:sz w:val="24"/>
          <w:szCs w:val="24"/>
          <w14:ligatures w14:val="none"/>
        </w:rPr>
        <w:t>The EvoCom Community Event Management System is a comprehensive web-based platform aimed at streamlining the organization and management of community events. This system caters to three main user groups: Community Members, Event Organizers, and Administrators, offering features such as profile management, event discovery, registration, fee management, notifications, event creation, attendee management, financial tracking, volunteer coordination, and analytics. The feasibility study aims to evaluate whether this project is practical and workable, considering resource availability, cost estimation, potential benefits, and maintenance costs. The study’s outcome will recommend whether or not to proceed with the system's development.</w:t>
      </w:r>
    </w:p>
    <w:p w14:paraId="79274392" w14:textId="77777777" w:rsidR="00991D12" w:rsidRPr="00991D12" w:rsidRDefault="00991D12" w:rsidP="00991D12">
      <w:pPr>
        <w:spacing w:before="160" w:after="0"/>
        <w:jc w:val="both"/>
        <w:rPr>
          <w:rFonts w:ascii="Segoe UI" w:eastAsia="Segoe UI" w:hAnsi="Segoe UI" w:cs="Times New Roman"/>
          <w:kern w:val="0"/>
          <w:sz w:val="24"/>
          <w:szCs w:val="24"/>
          <w14:ligatures w14:val="none"/>
        </w:rPr>
      </w:pPr>
    </w:p>
    <w:p w14:paraId="725832FE" w14:textId="77777777" w:rsidR="00991D12" w:rsidRPr="00991D12" w:rsidRDefault="00991D12" w:rsidP="00991D12">
      <w:pPr>
        <w:spacing w:before="160" w:after="0"/>
        <w:jc w:val="both"/>
        <w:rPr>
          <w:rFonts w:ascii="Segoe UI" w:eastAsia="Segoe UI" w:hAnsi="Segoe UI" w:cs="Times New Roman"/>
          <w:b/>
          <w:bCs/>
          <w:kern w:val="0"/>
          <w:sz w:val="24"/>
          <w:szCs w:val="24"/>
          <w14:ligatures w14:val="none"/>
        </w:rPr>
      </w:pPr>
      <w:r w:rsidRPr="00991D12">
        <w:rPr>
          <w:rFonts w:ascii="Segoe UI" w:eastAsia="Segoe UI" w:hAnsi="Segoe UI" w:cs="Times New Roman"/>
          <w:b/>
          <w:bCs/>
          <w:kern w:val="0"/>
          <w:sz w:val="24"/>
          <w:szCs w:val="24"/>
          <w14:ligatures w14:val="none"/>
        </w:rPr>
        <w:t>Objectives of the Feasibility Study</w:t>
      </w:r>
    </w:p>
    <w:p w14:paraId="3CA93D53" w14:textId="77777777" w:rsidR="00991D12" w:rsidRPr="00991D12" w:rsidRDefault="00991D12" w:rsidP="00991D12">
      <w:pPr>
        <w:spacing w:before="160" w:after="0"/>
        <w:jc w:val="both"/>
        <w:rPr>
          <w:rFonts w:ascii="Segoe UI" w:eastAsia="Segoe UI" w:hAnsi="Segoe UI" w:cs="Times New Roman"/>
          <w:kern w:val="0"/>
          <w:sz w:val="24"/>
          <w:szCs w:val="24"/>
          <w14:ligatures w14:val="none"/>
        </w:rPr>
      </w:pPr>
      <w:r w:rsidRPr="00991D12">
        <w:rPr>
          <w:rFonts w:ascii="Segoe UI" w:eastAsia="Segoe UI" w:hAnsi="Segoe UI" w:cs="Times New Roman"/>
          <w:kern w:val="0"/>
          <w:sz w:val="24"/>
          <w:szCs w:val="24"/>
          <w14:ligatures w14:val="none"/>
        </w:rPr>
        <w:t>The primary objectives of this feasibility study are to analyse whether the software will meet organizational requirements, determine if the software can be implemented using current technology within the specified budget and schedule, and assess if the software can be integrated with existing systems. This involves addressing critical questions about the system’s potential impact, technical requirements, and operational integration.</w:t>
      </w:r>
    </w:p>
    <w:p w14:paraId="43A26727" w14:textId="77777777" w:rsidR="00991D12" w:rsidRPr="00991D12" w:rsidRDefault="00991D12" w:rsidP="00991D12">
      <w:pPr>
        <w:spacing w:before="160" w:after="0"/>
        <w:jc w:val="both"/>
        <w:rPr>
          <w:rFonts w:ascii="Segoe UI" w:eastAsia="Segoe UI" w:hAnsi="Segoe UI" w:cs="Times New Roman"/>
          <w:kern w:val="0"/>
          <w:sz w:val="24"/>
          <w:szCs w:val="24"/>
          <w14:ligatures w14:val="none"/>
        </w:rPr>
      </w:pPr>
    </w:p>
    <w:p w14:paraId="485C2061" w14:textId="77777777" w:rsidR="00991D12" w:rsidRPr="00991D12" w:rsidRDefault="00991D12" w:rsidP="00991D12">
      <w:pPr>
        <w:spacing w:before="160" w:after="0"/>
        <w:jc w:val="both"/>
        <w:rPr>
          <w:rFonts w:ascii="Segoe UI" w:eastAsia="Segoe UI" w:hAnsi="Segoe UI" w:cs="Times New Roman"/>
          <w:b/>
          <w:bCs/>
          <w:kern w:val="0"/>
          <w:sz w:val="24"/>
          <w:szCs w:val="24"/>
          <w14:ligatures w14:val="none"/>
        </w:rPr>
      </w:pPr>
      <w:r w:rsidRPr="00991D12">
        <w:rPr>
          <w:rFonts w:ascii="Segoe UI" w:eastAsia="Segoe UI" w:hAnsi="Segoe UI" w:cs="Times New Roman"/>
          <w:b/>
          <w:bCs/>
          <w:kern w:val="0"/>
          <w:sz w:val="24"/>
          <w:szCs w:val="24"/>
          <w14:ligatures w14:val="none"/>
        </w:rPr>
        <w:t>Technical Feasibility</w:t>
      </w:r>
    </w:p>
    <w:p w14:paraId="11530195" w14:textId="71188B5F" w:rsidR="00991D12" w:rsidRPr="00991D12" w:rsidRDefault="00991D12" w:rsidP="00991D12">
      <w:pPr>
        <w:spacing w:before="160" w:after="0"/>
        <w:jc w:val="both"/>
        <w:rPr>
          <w:rFonts w:ascii="Segoe UI" w:eastAsia="Segoe UI" w:hAnsi="Segoe UI" w:cs="Times New Roman"/>
          <w:kern w:val="0"/>
          <w:sz w:val="24"/>
          <w:szCs w:val="24"/>
          <w14:ligatures w14:val="none"/>
        </w:rPr>
      </w:pPr>
      <w:proofErr w:type="spellStart"/>
      <w:r w:rsidRPr="00991D12">
        <w:rPr>
          <w:rFonts w:ascii="Segoe UI" w:eastAsia="Segoe UI" w:hAnsi="Segoe UI" w:cs="Times New Roman"/>
          <w:kern w:val="0"/>
          <w:sz w:val="24"/>
          <w:szCs w:val="24"/>
          <w14:ligatures w14:val="none"/>
        </w:rPr>
        <w:t>echnical</w:t>
      </w:r>
      <w:proofErr w:type="spellEnd"/>
      <w:r w:rsidRPr="00991D12">
        <w:rPr>
          <w:rFonts w:ascii="Segoe UI" w:eastAsia="Segoe UI" w:hAnsi="Segoe UI" w:cs="Times New Roman"/>
          <w:kern w:val="0"/>
          <w:sz w:val="24"/>
          <w:szCs w:val="24"/>
          <w14:ligatures w14:val="none"/>
        </w:rPr>
        <w:t xml:space="preserve"> feasibility assesses the current resources, including hardware and software, and the technology required to accomplish user requirements within the allocated time and budget. This feasibility includes analysing the technical skills and capabilities of the development team, determining whether the relevant technology is stable and established, and ensuring that the chosen technology has a large user base for support and consultation.</w:t>
      </w:r>
    </w:p>
    <w:p w14:paraId="38706A86" w14:textId="77777777" w:rsidR="00991D12" w:rsidRPr="00991D12" w:rsidRDefault="00991D12" w:rsidP="00991D12">
      <w:pPr>
        <w:spacing w:before="160" w:after="0"/>
        <w:jc w:val="both"/>
        <w:rPr>
          <w:rFonts w:ascii="Segoe UI" w:eastAsia="Segoe UI" w:hAnsi="Segoe UI" w:cs="Times New Roman"/>
          <w:kern w:val="0"/>
          <w:sz w:val="24"/>
          <w:szCs w:val="24"/>
          <w14:ligatures w14:val="none"/>
        </w:rPr>
      </w:pPr>
      <w:r w:rsidRPr="00991D12">
        <w:rPr>
          <w:rFonts w:ascii="Segoe UI" w:eastAsia="Segoe UI" w:hAnsi="Segoe UI" w:cs="Times New Roman"/>
          <w:kern w:val="0"/>
          <w:sz w:val="24"/>
          <w:szCs w:val="24"/>
          <w14:ligatures w14:val="none"/>
        </w:rPr>
        <w:t>For EvoCom, the technical resources include existing servers and user devices, which are sufficient to support the new system. The system will utilize established technologies such as Django for the backend, SQLite for database management, HTML, CSS, and JavaScript for the frontend, and Stripe/PayPal for payment processing. The development team possesses the necessary expertise in these technologies, which are stable and widely used. Hence, the technical feasibility of EvoCom is assured as it does not introduce any untested technologies and leverages the team’s existing skills.</w:t>
      </w:r>
    </w:p>
    <w:p w14:paraId="4BB375C3" w14:textId="77777777" w:rsidR="00991D12" w:rsidRPr="00991D12" w:rsidRDefault="00991D12" w:rsidP="00991D12">
      <w:pPr>
        <w:spacing w:before="160" w:after="0"/>
        <w:jc w:val="both"/>
        <w:rPr>
          <w:rFonts w:ascii="Segoe UI" w:eastAsia="Segoe UI" w:hAnsi="Segoe UI" w:cs="Times New Roman"/>
          <w:b/>
          <w:bCs/>
          <w:kern w:val="0"/>
          <w:sz w:val="24"/>
          <w:szCs w:val="24"/>
          <w14:ligatures w14:val="none"/>
        </w:rPr>
      </w:pPr>
      <w:r w:rsidRPr="00991D12">
        <w:rPr>
          <w:rFonts w:ascii="Segoe UI" w:eastAsia="Segoe UI" w:hAnsi="Segoe UI" w:cs="Times New Roman"/>
          <w:b/>
          <w:bCs/>
          <w:kern w:val="0"/>
          <w:sz w:val="24"/>
          <w:szCs w:val="24"/>
          <w14:ligatures w14:val="none"/>
        </w:rPr>
        <w:lastRenderedPageBreak/>
        <w:t>Operational Feasibility</w:t>
      </w:r>
    </w:p>
    <w:p w14:paraId="3EB9A6F0" w14:textId="77777777" w:rsidR="00991D12" w:rsidRPr="00991D12" w:rsidRDefault="00991D12" w:rsidP="00991D12">
      <w:pPr>
        <w:spacing w:before="160" w:after="0"/>
        <w:jc w:val="both"/>
        <w:rPr>
          <w:rFonts w:ascii="Segoe UI" w:eastAsia="Segoe UI" w:hAnsi="Segoe UI" w:cs="Times New Roman"/>
          <w:kern w:val="0"/>
          <w:sz w:val="24"/>
          <w:szCs w:val="24"/>
          <w14:ligatures w14:val="none"/>
        </w:rPr>
      </w:pPr>
      <w:r w:rsidRPr="00991D12">
        <w:rPr>
          <w:rFonts w:ascii="Segoe UI" w:eastAsia="Segoe UI" w:hAnsi="Segoe UI" w:cs="Times New Roman"/>
          <w:kern w:val="0"/>
          <w:sz w:val="24"/>
          <w:szCs w:val="24"/>
          <w14:ligatures w14:val="none"/>
        </w:rPr>
        <w:t>Operational feasibility evaluates the extent to which the required software performs a series of steps to solve business problems and meet user requirements. This involves assessing human resources and visualizing whether the software will operate effectively after development and installation. It includes determining if the anticipated problems in user requirements are of high priority, evaluating whether the proposed solution is acceptable, analysing user adaptability, and ensuring organizational satisfaction with the proposed alternatives.</w:t>
      </w:r>
    </w:p>
    <w:p w14:paraId="73460AA5" w14:textId="77777777" w:rsidR="00991D12" w:rsidRPr="00991D12" w:rsidRDefault="00991D12" w:rsidP="00991D12">
      <w:pPr>
        <w:spacing w:before="160" w:after="0"/>
        <w:jc w:val="both"/>
        <w:rPr>
          <w:rFonts w:ascii="Segoe UI" w:eastAsia="Segoe UI" w:hAnsi="Segoe UI" w:cs="Times New Roman"/>
          <w:kern w:val="0"/>
          <w:sz w:val="24"/>
          <w:szCs w:val="24"/>
          <w14:ligatures w14:val="none"/>
        </w:rPr>
      </w:pPr>
      <w:r w:rsidRPr="00991D12">
        <w:rPr>
          <w:rFonts w:ascii="Segoe UI" w:eastAsia="Segoe UI" w:hAnsi="Segoe UI" w:cs="Times New Roman"/>
          <w:kern w:val="0"/>
          <w:sz w:val="24"/>
          <w:szCs w:val="24"/>
          <w14:ligatures w14:val="none"/>
        </w:rPr>
        <w:t>For EvoCom, the current processes for event management and community engagement are fragmented and inefficient. The proposed system addresses these issues by centralizing event management, automating notifications, and simplifying user interactions. Users, including community members and event organizers, are likely to adapt quickly to the new system due to its user-friendly design. The organization supports this solution as it aligns with their objectives of improving community engagement and operational efficiency, confirming the operational feasibility of EvoCom.</w:t>
      </w:r>
    </w:p>
    <w:p w14:paraId="61134464" w14:textId="77777777" w:rsidR="00991D12" w:rsidRPr="00991D12" w:rsidRDefault="00991D12" w:rsidP="00991D12">
      <w:pPr>
        <w:spacing w:before="160" w:after="0"/>
        <w:jc w:val="both"/>
        <w:rPr>
          <w:rFonts w:ascii="Segoe UI" w:eastAsia="Segoe UI" w:hAnsi="Segoe UI" w:cs="Times New Roman"/>
          <w:kern w:val="0"/>
          <w:sz w:val="24"/>
          <w:szCs w:val="24"/>
          <w14:ligatures w14:val="none"/>
        </w:rPr>
      </w:pPr>
    </w:p>
    <w:p w14:paraId="3B339243" w14:textId="77777777" w:rsidR="00991D12" w:rsidRPr="00991D12" w:rsidRDefault="00991D12" w:rsidP="00991D12">
      <w:pPr>
        <w:spacing w:before="160" w:after="0"/>
        <w:jc w:val="both"/>
        <w:rPr>
          <w:rFonts w:ascii="Segoe UI" w:eastAsia="Segoe UI" w:hAnsi="Segoe UI" w:cs="Times New Roman"/>
          <w:b/>
          <w:bCs/>
          <w:kern w:val="0"/>
          <w:sz w:val="24"/>
          <w:szCs w:val="24"/>
          <w14:ligatures w14:val="none"/>
        </w:rPr>
      </w:pPr>
      <w:r w:rsidRPr="00991D12">
        <w:rPr>
          <w:rFonts w:ascii="Segoe UI" w:eastAsia="Segoe UI" w:hAnsi="Segoe UI" w:cs="Times New Roman"/>
          <w:b/>
          <w:bCs/>
          <w:kern w:val="0"/>
          <w:sz w:val="24"/>
          <w:szCs w:val="24"/>
          <w14:ligatures w14:val="none"/>
        </w:rPr>
        <w:t>Economic Feasibility</w:t>
      </w:r>
    </w:p>
    <w:p w14:paraId="447ED753" w14:textId="77777777" w:rsidR="00991D12" w:rsidRPr="00991D12" w:rsidRDefault="00991D12" w:rsidP="00991D12">
      <w:pPr>
        <w:spacing w:before="160" w:after="0"/>
        <w:jc w:val="both"/>
        <w:rPr>
          <w:rFonts w:ascii="Segoe UI" w:eastAsia="Segoe UI" w:hAnsi="Segoe UI" w:cs="Times New Roman"/>
          <w:kern w:val="0"/>
          <w:sz w:val="24"/>
          <w:szCs w:val="24"/>
          <w14:ligatures w14:val="none"/>
        </w:rPr>
      </w:pPr>
      <w:r w:rsidRPr="00991D12">
        <w:rPr>
          <w:rFonts w:ascii="Segoe UI" w:eastAsia="Segoe UI" w:hAnsi="Segoe UI" w:cs="Times New Roman"/>
          <w:kern w:val="0"/>
          <w:sz w:val="24"/>
          <w:szCs w:val="24"/>
          <w14:ligatures w14:val="none"/>
        </w:rPr>
        <w:t>Economic feasibility determines whether the required software can generate financial gains for the organization. It involves assessing the costs incurred for software development, including the development team’s salaries, software licenses, integration fees for payment processing, costs of conducting the feasibility study, and any additional costs for hardware and training.</w:t>
      </w:r>
    </w:p>
    <w:p w14:paraId="511773D4" w14:textId="77777777" w:rsidR="00991D12" w:rsidRPr="00991D12" w:rsidRDefault="00991D12" w:rsidP="00991D12">
      <w:pPr>
        <w:spacing w:before="160" w:after="0"/>
        <w:jc w:val="both"/>
        <w:rPr>
          <w:rFonts w:ascii="Segoe UI" w:eastAsia="Segoe UI" w:hAnsi="Segoe UI" w:cs="Times New Roman"/>
          <w:kern w:val="0"/>
          <w:sz w:val="24"/>
          <w:szCs w:val="24"/>
          <w14:ligatures w14:val="none"/>
        </w:rPr>
      </w:pPr>
      <w:r w:rsidRPr="00991D12">
        <w:rPr>
          <w:rFonts w:ascii="Segoe UI" w:eastAsia="Segoe UI" w:hAnsi="Segoe UI" w:cs="Times New Roman"/>
          <w:kern w:val="0"/>
          <w:sz w:val="24"/>
          <w:szCs w:val="24"/>
          <w14:ligatures w14:val="none"/>
        </w:rPr>
        <w:t>For EvoCom, the development costs are within the organization’s budget. The long-term financial gains from improved event management and enhanced community engagement justify the initial investment. Existing hardware and software resources minimize additional costs, and the intuitive nature of the platform reduces training expenses. Therefore, the economic feasibility of EvoCom is positive, as the expected benefits outweigh the costs.</w:t>
      </w:r>
    </w:p>
    <w:p w14:paraId="0BC35C58" w14:textId="77777777" w:rsidR="00991D12" w:rsidRPr="00991D12" w:rsidRDefault="00991D12" w:rsidP="00991D12">
      <w:pPr>
        <w:spacing w:before="160" w:after="0"/>
        <w:jc w:val="both"/>
        <w:rPr>
          <w:rFonts w:ascii="Segoe UI" w:eastAsia="Segoe UI" w:hAnsi="Segoe UI" w:cs="Times New Roman"/>
          <w:kern w:val="0"/>
          <w:sz w:val="24"/>
          <w:szCs w:val="24"/>
          <w14:ligatures w14:val="none"/>
        </w:rPr>
      </w:pPr>
    </w:p>
    <w:p w14:paraId="60BA44A7" w14:textId="77777777" w:rsidR="00991D12" w:rsidRPr="00991D12" w:rsidRDefault="00991D12" w:rsidP="00991D12">
      <w:pPr>
        <w:spacing w:before="160" w:after="0"/>
        <w:jc w:val="both"/>
        <w:rPr>
          <w:rFonts w:ascii="Segoe UI" w:eastAsia="Segoe UI" w:hAnsi="Segoe UI" w:cs="Times New Roman"/>
          <w:b/>
          <w:bCs/>
          <w:kern w:val="0"/>
          <w:sz w:val="24"/>
          <w:szCs w:val="24"/>
          <w14:ligatures w14:val="none"/>
        </w:rPr>
      </w:pPr>
      <w:r w:rsidRPr="00991D12">
        <w:rPr>
          <w:rFonts w:ascii="Segoe UI" w:eastAsia="Segoe UI" w:hAnsi="Segoe UI" w:cs="Times New Roman"/>
          <w:b/>
          <w:bCs/>
          <w:kern w:val="0"/>
          <w:sz w:val="24"/>
          <w:szCs w:val="24"/>
          <w14:ligatures w14:val="none"/>
        </w:rPr>
        <w:t>Conclusion</w:t>
      </w:r>
    </w:p>
    <w:p w14:paraId="64E8ACB5" w14:textId="77777777" w:rsidR="00991D12" w:rsidRPr="00991D12" w:rsidRDefault="00991D12" w:rsidP="00991D12">
      <w:pPr>
        <w:spacing w:before="160" w:after="0"/>
        <w:jc w:val="both"/>
        <w:rPr>
          <w:rFonts w:ascii="Segoe UI" w:eastAsia="Segoe UI" w:hAnsi="Segoe UI" w:cs="Times New Roman"/>
          <w:kern w:val="0"/>
          <w:sz w:val="24"/>
          <w:szCs w:val="24"/>
          <w14:ligatures w14:val="none"/>
        </w:rPr>
      </w:pPr>
      <w:r w:rsidRPr="00991D12">
        <w:rPr>
          <w:rFonts w:ascii="Segoe UI" w:eastAsia="Segoe UI" w:hAnsi="Segoe UI" w:cs="Times New Roman"/>
          <w:kern w:val="0"/>
          <w:sz w:val="24"/>
          <w:szCs w:val="24"/>
          <w14:ligatures w14:val="none"/>
        </w:rPr>
        <w:t xml:space="preserve">In conclusion, the feasibility study indicates that the EvoCom Community Event Management System is viable from technical, operational, and economic perspectives. The system meets organizational requirements, can be implemented using current </w:t>
      </w:r>
      <w:r w:rsidRPr="00991D12">
        <w:rPr>
          <w:rFonts w:ascii="Segoe UI" w:eastAsia="Segoe UI" w:hAnsi="Segoe UI" w:cs="Times New Roman"/>
          <w:kern w:val="0"/>
          <w:sz w:val="24"/>
          <w:szCs w:val="24"/>
          <w14:ligatures w14:val="none"/>
        </w:rPr>
        <w:lastRenderedPageBreak/>
        <w:t>technology within budget and schedule, and integrates well with existing systems. Based on these assessments, it is recommended to proceed with the requirements engineering and system development process for EvoCom.</w:t>
      </w:r>
    </w:p>
    <w:p w14:paraId="49BD3E6A" w14:textId="77777777" w:rsidR="00A5429B" w:rsidRPr="00991D12" w:rsidRDefault="00A5429B" w:rsidP="00991D12"/>
    <w:sectPr w:rsidR="00A5429B" w:rsidRPr="00991D12" w:rsidSect="00991D12">
      <w:headerReference w:type="default" r:id="rId7"/>
      <w:footerReference w:type="default" r:id="rId8"/>
      <w:pgSz w:w="12240" w:h="15840"/>
      <w:pgMar w:top="1440" w:right="1440" w:bottom="1440" w:left="1440" w:header="288"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F444BB" w14:textId="77777777" w:rsidR="00710DD7" w:rsidRDefault="00710DD7" w:rsidP="00991D12">
      <w:pPr>
        <w:spacing w:after="0" w:line="240" w:lineRule="auto"/>
      </w:pPr>
      <w:r>
        <w:separator/>
      </w:r>
    </w:p>
  </w:endnote>
  <w:endnote w:type="continuationSeparator" w:id="0">
    <w:p w14:paraId="1BB3C048" w14:textId="77777777" w:rsidR="00710DD7" w:rsidRDefault="00710DD7" w:rsidP="00991D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02186409"/>
      <w:docPartObj>
        <w:docPartGallery w:val="Page Numbers (Bottom of Page)"/>
        <w:docPartUnique/>
      </w:docPartObj>
    </w:sdtPr>
    <w:sdtContent>
      <w:p w14:paraId="74259703" w14:textId="77777777" w:rsidR="00000000" w:rsidRDefault="00000000">
        <w:pPr>
          <w:pStyle w:val="Footer"/>
          <w:jc w:val="right"/>
        </w:pPr>
        <w:r w:rsidRPr="00F74B6E">
          <w:rPr>
            <w:noProof/>
            <w:lang w:eastAsia="en-IN" w:bidi="ml-IN"/>
          </w:rPr>
          <w:drawing>
            <wp:anchor distT="0" distB="0" distL="114300" distR="114300" simplePos="0" relativeHeight="251659264" behindDoc="0" locked="0" layoutInCell="1" allowOverlap="1" wp14:anchorId="2EA2881B" wp14:editId="2C4C34C6">
              <wp:simplePos x="0" y="0"/>
              <wp:positionH relativeFrom="column">
                <wp:posOffset>0</wp:posOffset>
              </wp:positionH>
              <wp:positionV relativeFrom="paragraph">
                <wp:posOffset>-635</wp:posOffset>
              </wp:positionV>
              <wp:extent cx="2527300" cy="571239"/>
              <wp:effectExtent l="0" t="0" r="6350" b="635"/>
              <wp:wrapNone/>
              <wp:docPr id="4" name="Picture 4" descr="D:\Downloads\mca_logo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wnloads\mca_logo (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27300" cy="571239"/>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Page | </w:t>
        </w:r>
        <w:r>
          <w:fldChar w:fldCharType="begin"/>
        </w:r>
        <w:r>
          <w:instrText xml:space="preserve"> PAGE   \* MERGEFORMAT </w:instrText>
        </w:r>
        <w:r>
          <w:fldChar w:fldCharType="separate"/>
        </w:r>
        <w:r>
          <w:rPr>
            <w:noProof/>
          </w:rPr>
          <w:t>3</w:t>
        </w:r>
        <w:r>
          <w:rPr>
            <w:noProof/>
          </w:rPr>
          <w:fldChar w:fldCharType="end"/>
        </w:r>
        <w:r>
          <w:t xml:space="preserve"> </w:t>
        </w:r>
      </w:p>
    </w:sdtContent>
  </w:sdt>
  <w:p w14:paraId="611F5423"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9C61F9" w14:textId="77777777" w:rsidR="00710DD7" w:rsidRDefault="00710DD7" w:rsidP="00991D12">
      <w:pPr>
        <w:spacing w:after="0" w:line="240" w:lineRule="auto"/>
      </w:pPr>
      <w:r>
        <w:separator/>
      </w:r>
    </w:p>
  </w:footnote>
  <w:footnote w:type="continuationSeparator" w:id="0">
    <w:p w14:paraId="0BC83044" w14:textId="77777777" w:rsidR="00710DD7" w:rsidRDefault="00710DD7" w:rsidP="00991D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EABBA1" w14:textId="77777777" w:rsidR="00000000" w:rsidRDefault="00000000" w:rsidP="0039035C">
    <w:pPr>
      <w:pStyle w:val="Header"/>
      <w:jc w:val="right"/>
    </w:pPr>
    <w:r>
      <w:t>AJC20MCA-I0</w:t>
    </w:r>
    <w:r>
      <w:t>12 ANAND 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742ECE"/>
    <w:multiLevelType w:val="multilevel"/>
    <w:tmpl w:val="84D43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870C88"/>
    <w:multiLevelType w:val="multilevel"/>
    <w:tmpl w:val="D86E6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2372C4"/>
    <w:multiLevelType w:val="multilevel"/>
    <w:tmpl w:val="4FC25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92234D"/>
    <w:multiLevelType w:val="multilevel"/>
    <w:tmpl w:val="05FC0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F51033"/>
    <w:multiLevelType w:val="multilevel"/>
    <w:tmpl w:val="7088A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660908"/>
    <w:multiLevelType w:val="multilevel"/>
    <w:tmpl w:val="512C7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DE5610"/>
    <w:multiLevelType w:val="multilevel"/>
    <w:tmpl w:val="B270E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052511"/>
    <w:multiLevelType w:val="multilevel"/>
    <w:tmpl w:val="4FA02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A30A27"/>
    <w:multiLevelType w:val="multilevel"/>
    <w:tmpl w:val="3AA65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936A62"/>
    <w:multiLevelType w:val="multilevel"/>
    <w:tmpl w:val="1E5AB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E80E68"/>
    <w:multiLevelType w:val="multilevel"/>
    <w:tmpl w:val="A7C47C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A8D4682"/>
    <w:multiLevelType w:val="multilevel"/>
    <w:tmpl w:val="4C70D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9226768">
    <w:abstractNumId w:val="6"/>
  </w:num>
  <w:num w:numId="2" w16cid:durableId="321010710">
    <w:abstractNumId w:val="5"/>
  </w:num>
  <w:num w:numId="3" w16cid:durableId="1318073733">
    <w:abstractNumId w:val="2"/>
  </w:num>
  <w:num w:numId="4" w16cid:durableId="2139253144">
    <w:abstractNumId w:val="7"/>
  </w:num>
  <w:num w:numId="5" w16cid:durableId="1216430482">
    <w:abstractNumId w:val="1"/>
  </w:num>
  <w:num w:numId="6" w16cid:durableId="43675440">
    <w:abstractNumId w:val="4"/>
  </w:num>
  <w:num w:numId="7" w16cid:durableId="962034312">
    <w:abstractNumId w:val="3"/>
  </w:num>
  <w:num w:numId="8" w16cid:durableId="622148821">
    <w:abstractNumId w:val="9"/>
  </w:num>
  <w:num w:numId="9" w16cid:durableId="749690468">
    <w:abstractNumId w:val="11"/>
  </w:num>
  <w:num w:numId="10" w16cid:durableId="2048599966">
    <w:abstractNumId w:val="8"/>
  </w:num>
  <w:num w:numId="11" w16cid:durableId="1198546939">
    <w:abstractNumId w:val="0"/>
  </w:num>
  <w:num w:numId="12" w16cid:durableId="5326908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860"/>
    <w:rsid w:val="000F1860"/>
    <w:rsid w:val="00363427"/>
    <w:rsid w:val="003A0121"/>
    <w:rsid w:val="003E7458"/>
    <w:rsid w:val="00575627"/>
    <w:rsid w:val="006E7925"/>
    <w:rsid w:val="00710DD7"/>
    <w:rsid w:val="00991D12"/>
    <w:rsid w:val="00A5429B"/>
    <w:rsid w:val="00CC01A8"/>
    <w:rsid w:val="00DB71B3"/>
    <w:rsid w:val="00FC2482"/>
    <w:rsid w:val="00FF0E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775A0C"/>
  <w15:chartTrackingRefBased/>
  <w15:docId w15:val="{20C89B32-AA50-4032-9329-F608201A0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18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F18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F186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186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186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18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18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18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18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186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F186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F186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186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186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18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18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18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1860"/>
    <w:rPr>
      <w:rFonts w:eastAsiaTheme="majorEastAsia" w:cstheme="majorBidi"/>
      <w:color w:val="272727" w:themeColor="text1" w:themeTint="D8"/>
    </w:rPr>
  </w:style>
  <w:style w:type="paragraph" w:styleId="Title">
    <w:name w:val="Title"/>
    <w:basedOn w:val="Normal"/>
    <w:next w:val="Normal"/>
    <w:link w:val="TitleChar"/>
    <w:uiPriority w:val="10"/>
    <w:qFormat/>
    <w:rsid w:val="000F18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18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18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18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1860"/>
    <w:pPr>
      <w:spacing w:before="160"/>
      <w:jc w:val="center"/>
    </w:pPr>
    <w:rPr>
      <w:i/>
      <w:iCs/>
      <w:color w:val="404040" w:themeColor="text1" w:themeTint="BF"/>
    </w:rPr>
  </w:style>
  <w:style w:type="character" w:customStyle="1" w:styleId="QuoteChar">
    <w:name w:val="Quote Char"/>
    <w:basedOn w:val="DefaultParagraphFont"/>
    <w:link w:val="Quote"/>
    <w:uiPriority w:val="29"/>
    <w:rsid w:val="000F1860"/>
    <w:rPr>
      <w:i/>
      <w:iCs/>
      <w:color w:val="404040" w:themeColor="text1" w:themeTint="BF"/>
    </w:rPr>
  </w:style>
  <w:style w:type="paragraph" w:styleId="ListParagraph">
    <w:name w:val="List Paragraph"/>
    <w:basedOn w:val="Normal"/>
    <w:uiPriority w:val="34"/>
    <w:qFormat/>
    <w:rsid w:val="000F1860"/>
    <w:pPr>
      <w:ind w:left="720"/>
      <w:contextualSpacing/>
    </w:pPr>
  </w:style>
  <w:style w:type="character" w:styleId="IntenseEmphasis">
    <w:name w:val="Intense Emphasis"/>
    <w:basedOn w:val="DefaultParagraphFont"/>
    <w:uiPriority w:val="21"/>
    <w:qFormat/>
    <w:rsid w:val="000F1860"/>
    <w:rPr>
      <w:i/>
      <w:iCs/>
      <w:color w:val="0F4761" w:themeColor="accent1" w:themeShade="BF"/>
    </w:rPr>
  </w:style>
  <w:style w:type="paragraph" w:styleId="IntenseQuote">
    <w:name w:val="Intense Quote"/>
    <w:basedOn w:val="Normal"/>
    <w:next w:val="Normal"/>
    <w:link w:val="IntenseQuoteChar"/>
    <w:uiPriority w:val="30"/>
    <w:qFormat/>
    <w:rsid w:val="000F18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1860"/>
    <w:rPr>
      <w:i/>
      <w:iCs/>
      <w:color w:val="0F4761" w:themeColor="accent1" w:themeShade="BF"/>
    </w:rPr>
  </w:style>
  <w:style w:type="character" w:styleId="IntenseReference">
    <w:name w:val="Intense Reference"/>
    <w:basedOn w:val="DefaultParagraphFont"/>
    <w:uiPriority w:val="32"/>
    <w:qFormat/>
    <w:rsid w:val="000F1860"/>
    <w:rPr>
      <w:b/>
      <w:bCs/>
      <w:smallCaps/>
      <w:color w:val="0F4761" w:themeColor="accent1" w:themeShade="BF"/>
      <w:spacing w:val="5"/>
    </w:rPr>
  </w:style>
  <w:style w:type="paragraph" w:styleId="Header">
    <w:name w:val="header"/>
    <w:basedOn w:val="Normal"/>
    <w:link w:val="HeaderChar"/>
    <w:uiPriority w:val="99"/>
    <w:unhideWhenUsed/>
    <w:rsid w:val="00991D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1D12"/>
  </w:style>
  <w:style w:type="paragraph" w:styleId="Footer">
    <w:name w:val="footer"/>
    <w:basedOn w:val="Normal"/>
    <w:link w:val="FooterChar"/>
    <w:uiPriority w:val="99"/>
    <w:unhideWhenUsed/>
    <w:rsid w:val="00991D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1D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9301579">
      <w:bodyDiv w:val="1"/>
      <w:marLeft w:val="0"/>
      <w:marRight w:val="0"/>
      <w:marTop w:val="0"/>
      <w:marBottom w:val="0"/>
      <w:divBdr>
        <w:top w:val="none" w:sz="0" w:space="0" w:color="auto"/>
        <w:left w:val="none" w:sz="0" w:space="0" w:color="auto"/>
        <w:bottom w:val="none" w:sz="0" w:space="0" w:color="auto"/>
        <w:right w:val="none" w:sz="0" w:space="0" w:color="auto"/>
      </w:divBdr>
    </w:div>
    <w:div w:id="1173304840">
      <w:bodyDiv w:val="1"/>
      <w:marLeft w:val="0"/>
      <w:marRight w:val="0"/>
      <w:marTop w:val="0"/>
      <w:marBottom w:val="0"/>
      <w:divBdr>
        <w:top w:val="none" w:sz="0" w:space="0" w:color="auto"/>
        <w:left w:val="none" w:sz="0" w:space="0" w:color="auto"/>
        <w:bottom w:val="none" w:sz="0" w:space="0" w:color="auto"/>
        <w:right w:val="none" w:sz="0" w:space="0" w:color="auto"/>
      </w:divBdr>
    </w:div>
    <w:div w:id="1186673234">
      <w:bodyDiv w:val="1"/>
      <w:marLeft w:val="0"/>
      <w:marRight w:val="0"/>
      <w:marTop w:val="0"/>
      <w:marBottom w:val="0"/>
      <w:divBdr>
        <w:top w:val="none" w:sz="0" w:space="0" w:color="auto"/>
        <w:left w:val="none" w:sz="0" w:space="0" w:color="auto"/>
        <w:bottom w:val="none" w:sz="0" w:space="0" w:color="auto"/>
        <w:right w:val="none" w:sz="0" w:space="0" w:color="auto"/>
      </w:divBdr>
    </w:div>
    <w:div w:id="1441333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714</Words>
  <Characters>4074</Characters>
  <Application>Microsoft Office Word</Application>
  <DocSecurity>0</DocSecurity>
  <Lines>33</Lines>
  <Paragraphs>9</Paragraphs>
  <ScaleCrop>false</ScaleCrop>
  <Company/>
  <LinksUpToDate>false</LinksUpToDate>
  <CharactersWithSpaces>4779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S</dc:creator>
  <cp:keywords/>
  <dc:description/>
  <cp:lastModifiedBy>Anand S</cp:lastModifiedBy>
  <cp:revision>7</cp:revision>
  <dcterms:created xsi:type="dcterms:W3CDTF">2024-06-18T06:09:00Z</dcterms:created>
  <dcterms:modified xsi:type="dcterms:W3CDTF">2024-06-20T15:24:00Z</dcterms:modified>
</cp:coreProperties>
</file>