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Dr. Evelyn Reed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San Francisco, CA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(555) 901-3456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evelyn.reed.ai.arch@progen.com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Highly accomplished Senior AI Architect with 10+ years of experience leading cross-functional teams in the design, development, and deployment of large-scale generative models and robust MLOps pipelines. Expert in deep learning frameworks, specialized LLMs, and leveraging cloud computing for high-throughput inference systems. Seeking to drive innovative AI strategy in a challenging leadership role.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884398E" w14:textId="77777777" w:rsidR="002875B7" w:rsidRPr="00B83C67" w:rsidRDefault="002875B7" w:rsidP="002875B7">
      <w:r w:rsidRPr="00B83C67">
        <w:t xml:space="preserve"/>
      </w:r>
      <w:r w:rsidRPr="00B83C67">
        <w:br/>
        <w:t xml:space="preserve">• Programming: Python (Expert), R, C++, Go</w:t>
      </w:r>
      <w:r w:rsidRPr="00B83C67">
        <w:br/>
        <w:t xml:space="preserve"/>
      </w:r>
      <w:r w:rsidRPr="00B83C67">
        <w:br/>
        <w:t xml:space="preserve">• ML Frameworks: TensorFlow, PyTorch, Keras, Hugging Face, Scikit-learn</w:t>
      </w:r>
      <w:r w:rsidRPr="00B83C67">
        <w:br/>
        <w:t xml:space="preserve"/>
      </w:r>
      <w:r w:rsidRPr="00B83C67">
        <w:br/>
        <w:t xml:space="preserve">• Cloud  MLOps: AWS (SageMaker, Lambda, EC2), Azure ML, Docker, Kubernetes, Terraform, MLflow, CI/CD</w:t>
      </w:r>
      <w:r w:rsidRPr="00B83C67">
        <w:br/>
        <w:t xml:space="preserve"/>
      </w:r>
      <w:r w:rsidRPr="00B83C67">
        <w:br/>
        <w:t xml:space="preserve">• AI Domains: Large Language Models (LLMs), Generative AI (GANs, VAEs, Diffusion Models), Reinforcement Learning (RL), Computer Vision</w:t>
      </w:r>
      <w:r w:rsidRPr="00B83C67">
        <w:br/>
        <w:t xml:space="preserve"/>
      </w:r>
      <w:r w:rsidRPr="00B83C67">
        <w:br/>
        <w:t xml:space="preserve">• Databases  Tools: SQL, NoSQL, Spark, Kafka, Distributed Systems</w:t>
      </w:r>
      <w:r w:rsidRPr="00B83C67">
        <w:br/>
        <w:t xml:space="preserve"/>
      </w:r>
    </w:p>
    <w:p w14:paraId="38C67662" w14:textId="77777777" w:rsidR="00003455" w:rsidRDefault="00003455" w:rsidP="009E3475"/>
    <w:p w14:paraId="1E8D14F8" w14:textId="55E166C7" w:rsidR="00F41BEE" w:rsidRDefault="000B0E06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DD209D">
      <w:r w:rsidRPr="00B83C67">
        <w:rPr>
          <w:b/>
          <w:bCs/>
        </w:rPr>
        <w:t xml:space="preserve">Senior Principal AI Architect — Synapse Dynamics Labs (2018 – Present)</w:t>
      </w:r>
      <w:r w:rsidRPr="00B83C67">
        <w:br/>
        <w:t xml:space="preserve">Palo Alto, CA</w:t>
      </w:r>
    </w:p>
    <w:p w14:paraId="6856082A" w14:textId="77777777" w:rsidR="00DD209D" w:rsidRPr="00B83C67" w:rsidRDefault="00DD209D" w:rsidP="00DD209D">
      <w:r w:rsidRPr="00B83C67"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r w:rsidRPr="00B83C67">
        <w:t xml:space="preserve">Led the architectural design and deployment of a proprietary 70B parameter LLM, reducing inference latency by 45% using optimized quantization techniques and distributed GPU clusters.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r w:rsidRPr="00B83C67">
        <w:t xml:space="preserve">Developed and implemented robust, scalable MLOps pipelines on AWS utilizing Kubernetes, Terraform, and MLflow, resulting in 99.9% model uptime and 8x faster iteration cycles for research teams.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r w:rsidRPr="00B83C67">
        <w:t xml:space="preserve">Managed a team of 12 Machine Learning Engineers and Data Scientists, overseeing the entire product lifecycle of 5 critical generative AI applications targeting content creation and synthetic data generation.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r w:rsidRPr="00B83C67">
        <w:t xml:space="preserve">Pioneered research into multimodal diffusion models for rapid prototyping, achieving a 30% increase in prototype acceptance rates from business stakeholders and securing $5M in follow-on funding.</w:t>
      </w:r>
      <w:r w:rsidRPr="00B83C67">
        <w:br/>
        <w:t xml:space="preserve"/>
      </w:r>
    </w:p>
    <w:p w14:paraId="34E2511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DD209D">
      <w:r w:rsidRPr="00B83C67">
        <w:rPr>
          <w:b/>
          <w:bCs/>
        </w:rPr>
        <w:t xml:space="preserve">Lead Machine Learning Engineer — Quantum Insight Systems (2013 – 2018)</w:t>
      </w:r>
      <w:r w:rsidRPr="00B83C67">
        <w:br/>
        <w:t xml:space="preserve">Boston, MA</w:t>
      </w:r>
    </w:p>
    <w:p w14:paraId="6856082A" w14:textId="77777777" w:rsidR="00DD209D" w:rsidRPr="00B83C67" w:rsidRDefault="00DD209D" w:rsidP="00DD209D">
      <w:r w:rsidRPr="00B83C67"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r w:rsidRPr="00B83C67">
        <w:t xml:space="preserve">Designed and implemented high-frequency trading algorithms based on Deep Reinforcement Learning (DRL), resulting in a 12% increase in portfolio alpha year-over-year.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r w:rsidRPr="00B83C67">
        <w:t xml:space="preserve">Established the cloud infrastructure (Azure) for large-scale data ingestion and model training, handling petabytes of financial time-series data.</w:t>
      </w:r>
      <w:r w:rsidRPr="00B83C67">
        <w:br/>
        <w:t xml:space="preserve"/>
      </w:r>
    </w:p>
    <w:p w14:paraId="47842DEA" w14:textId="77777777" w:rsidR="00DD209D" w:rsidRPr="00B83C67" w:rsidRDefault="00DD209D" w:rsidP="00DD209D">
      <w:pPr>
        <w:numPr>
          <w:ilvl w:val="0"/>
          <w:numId w:val="20"/>
        </w:numPr>
        <w:spacing w:after="160" w:line="259" w:lineRule="auto"/>
      </w:pPr>
      <w:r w:rsidRPr="00B83C67">
        <w:t xml:space="preserve">Mentored junior engineers and standardized coding practices for the ML team, promoting maintainability and scalability across all research projects.</w:t>
      </w:r>
      <w:r w:rsidRPr="00B83C67">
        <w:br/>
        <w:t xml:space="preserve"/>
      </w:r>
    </w:p>
    <w:p w14:paraId="34E2511C" w14:textId="77777777" w:rsidR="00DD209D" w:rsidRPr="00B83C67" w:rsidRDefault="00DD209D" w:rsidP="00DD209D">
      <w:r w:rsidRPr="00B83C67">
        <w:t xml:space="preserve"/>
      </w:r>
    </w:p>
    <w:p w14:paraId="7DD8A33D" w14:textId="76769BD5" w:rsidR="00003455" w:rsidRDefault="00003455" w:rsidP="00003455"/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77777777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Project Chimera: High-Fidelity Synthetic Data Generator</w:t>
      </w:r>
      <w:r w:rsidRPr="00B83C67">
        <w:t xml:space="preserve"> — (Tech: PyTorch, AWS SageMaker, Distributed Training, Variational Autoencoders (VAEs), Differential Privacy)</w:t>
      </w:r>
      <w:r w:rsidRPr="00B83C67">
        <w:br/>
        <w:t xml:space="preserve">Designed a scalable platform capable of generating millions of high-quality, privacy-preserving synthetic records matching complex statistical distributions of real-world sensitive datasets.</w:t>
      </w:r>
      <w:r w:rsidRPr="00B83C67">
        <w:br/>
        <w:t xml:space="preserve">Impact: Enabled secure model training across stringent compliance barriers (HIPAA, GDPR) and reduced external data acquisition costs by $1.5M annually.</w:t>
      </w:r>
    </w:p>
    <w:p w14:paraId="218CC21A" w14:textId="77777777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Contextual Language Compression Engine</w:t>
      </w:r>
      <w:r w:rsidRPr="00B83C67">
        <w:t xml:space="preserve"> — (Tech: Python, Hugging Face Transformers, Transfer Learning, C++ Backend)</w:t>
      </w:r>
      <w:r w:rsidRPr="00B83C67">
        <w:br/>
        <w:t xml:space="preserve">Developed a custom LLM fine-tuning process to compress contextual representations for fast execution on edge devices without significant loss of semantic accuracy.</w:t>
      </w:r>
      <w:r w:rsidRPr="00B83C67">
        <w:br/>
        <w:t xml:space="preserve">Impact: Improved model deployment efficiency on mobile platforms by 60% and secured key contracts in the telecommunications sector.</w:t>
      </w:r>
    </w:p>
    <w:p w14:paraId="218CC21A" w14:textId="77777777" w:rsidR="00DD209D" w:rsidRPr="00B83C67" w:rsidRDefault="00DD209D" w:rsidP="00DD209D">
      <w:r w:rsidRPr="00B83C67">
        <w:t xml:space="preserve"/>
      </w:r>
    </w:p>
    <w:p w14:paraId="3F453064" w14:textId="77777777" w:rsidR="00DD209D" w:rsidRDefault="00DD209D" w:rsidP="00003455"/>
    <w:p w14:paraId="4D6C46D5" w14:textId="746911B1" w:rsidR="00F41BEE" w:rsidRDefault="000B0E06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77777777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Ph.D. in Computer Science (Specialization: Deep Learning and Distributed Systems)</w:t>
      </w:r>
      <w:r w:rsidRPr="00B83C67">
        <w:t xml:space="preserve">, Massachusetts Institute of Technology (MIT) (2013)</w:t>
      </w:r>
      <w:r w:rsidRPr="00B83C67">
        <w:br/>
        <w:t xml:space="preserve">Magna Cum Laude</w:t>
      </w:r>
    </w:p>
    <w:p w14:paraId="50FCF864" w14:textId="4E721BA7" w:rsidR="008E038B" w:rsidRPr="008E038B" w:rsidRDefault="00DD209D" w:rsidP="008E038B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M.S. in Electrical Engineering</w:t>
      </w:r>
      <w:r w:rsidRPr="00B83C67">
        <w:t xml:space="preserve">, Stanford University (2009)</w:t>
      </w:r>
      <w:r w:rsidRPr="00B83C67">
        <w:br/>
        <w:t xml:space="preserve">4.0/4.0 GPA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594B7" w14:textId="77777777" w:rsidR="000B0E06" w:rsidRDefault="000B0E06">
      <w:pPr>
        <w:spacing w:after="0"/>
      </w:pPr>
      <w:r>
        <w:separator/>
      </w:r>
    </w:p>
  </w:endnote>
  <w:endnote w:type="continuationSeparator" w:id="0">
    <w:p w14:paraId="1297D228" w14:textId="77777777" w:rsidR="000B0E06" w:rsidRDefault="000B0E06">
      <w:pPr>
        <w:spacing w:after="0"/>
      </w:pPr>
      <w:r>
        <w:continuationSeparator/>
      </w:r>
    </w:p>
  </w:endnote>
  <w:endnote w:type="continuationNotice" w:id="1">
    <w:p w14:paraId="15845EC3" w14:textId="77777777" w:rsidR="000B0E06" w:rsidRDefault="000B0E0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57295" w14:textId="77777777" w:rsidR="000B0E06" w:rsidRDefault="000B0E06">
      <w:pPr>
        <w:spacing w:after="0"/>
      </w:pPr>
      <w:r>
        <w:separator/>
      </w:r>
    </w:p>
  </w:footnote>
  <w:footnote w:type="continuationSeparator" w:id="0">
    <w:p w14:paraId="65CDD292" w14:textId="77777777" w:rsidR="000B0E06" w:rsidRDefault="000B0E06">
      <w:pPr>
        <w:spacing w:after="0"/>
      </w:pPr>
      <w:r>
        <w:continuationSeparator/>
      </w:r>
    </w:p>
  </w:footnote>
  <w:footnote w:type="continuationNotice" w:id="1">
    <w:p w14:paraId="2F8797DA" w14:textId="77777777" w:rsidR="000B0E06" w:rsidRDefault="000B0E0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B75BD"/>
    <w:rsid w:val="001C714E"/>
    <w:rsid w:val="00337486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2025-12-10T14:24:00Z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