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D3D587F" wp14:paraId="2C078E63" wp14:textId="253214F5">
      <w:pPr>
        <w:spacing w:line="240" w:lineRule="auto"/>
        <w:jc w:val="left"/>
        <w:rPr>
          <w:rFonts w:ascii="Aptos Display" w:hAnsi="Aptos Display" w:eastAsia="Aptos Display" w:cs="Aptos Display"/>
          <w:b w:val="1"/>
          <w:bCs w:val="1"/>
          <w:i w:val="0"/>
          <w:iCs w:val="0"/>
          <w:sz w:val="48"/>
          <w:szCs w:val="48"/>
          <w:u w:val="single"/>
        </w:rPr>
      </w:pPr>
      <w:r w:rsidRPr="7D3D587F" w:rsidR="7D3D587F">
        <w:rPr>
          <w:rFonts w:ascii="Aptos Display" w:hAnsi="Aptos Display" w:eastAsia="Aptos Display" w:cs="Aptos Display"/>
          <w:b w:val="1"/>
          <w:bCs w:val="1"/>
          <w:i w:val="0"/>
          <w:iCs w:val="0"/>
          <w:sz w:val="48"/>
          <w:szCs w:val="48"/>
          <w:u w:val="single"/>
        </w:rPr>
        <w:t xml:space="preserve">New York </w:t>
      </w:r>
      <w:r w:rsidRPr="7D3D587F" w:rsidR="7D3D587F">
        <w:rPr>
          <w:rFonts w:ascii="Aptos Display" w:hAnsi="Aptos Display" w:eastAsia="Aptos Display" w:cs="Aptos Display"/>
          <w:b w:val="1"/>
          <w:bCs w:val="1"/>
          <w:i w:val="0"/>
          <w:iCs w:val="0"/>
          <w:sz w:val="48"/>
          <w:szCs w:val="48"/>
          <w:u w:val="single"/>
        </w:rPr>
        <w:t>Airbnb</w:t>
      </w:r>
      <w:r w:rsidRPr="7D3D587F" w:rsidR="7D3D587F">
        <w:rPr>
          <w:rFonts w:ascii="Aptos Display" w:hAnsi="Aptos Display" w:eastAsia="Aptos Display" w:cs="Aptos Display"/>
          <w:b w:val="1"/>
          <w:bCs w:val="1"/>
          <w:i w:val="0"/>
          <w:iCs w:val="0"/>
          <w:sz w:val="48"/>
          <w:szCs w:val="48"/>
          <w:u w:val="single"/>
        </w:rPr>
        <w:t xml:space="preserve"> Listings</w:t>
      </w:r>
    </w:p>
    <w:p w:rsidR="0067D74A" w:rsidP="7D3D587F" w:rsidRDefault="0067D74A" w14:paraId="4345E36C" w14:textId="0B8C19F8">
      <w:pPr>
        <w:pStyle w:val="Normal"/>
        <w:spacing w:line="240" w:lineRule="auto"/>
        <w:jc w:val="left"/>
        <w:rPr>
          <w:rFonts w:ascii="Aptos" w:hAnsi="Aptos" w:eastAsia="Aptos" w:cs="Aptos" w:asciiTheme="minorAscii" w:hAnsiTheme="minorAscii" w:eastAsiaTheme="minorAscii" w:cstheme="minorAscii"/>
          <w:b w:val="1"/>
          <w:bCs w:val="1"/>
          <w:i w:val="0"/>
          <w:iCs w:val="0"/>
          <w:sz w:val="28"/>
          <w:szCs w:val="28"/>
          <w:u w:val="single"/>
        </w:rPr>
      </w:pPr>
      <w:r>
        <w:br/>
      </w:r>
      <w:r w:rsidRPr="7D3D587F" w:rsidR="7D3D587F">
        <w:rPr>
          <w:rFonts w:ascii="Aptos" w:hAnsi="Aptos" w:eastAsia="Aptos" w:cs="Aptos" w:asciiTheme="minorAscii" w:hAnsiTheme="minorAscii" w:eastAsiaTheme="minorAscii" w:cstheme="minorAscii"/>
          <w:b w:val="1"/>
          <w:bCs w:val="1"/>
          <w:i w:val="0"/>
          <w:iCs w:val="0"/>
          <w:sz w:val="28"/>
          <w:szCs w:val="28"/>
          <w:u w:val="single"/>
        </w:rPr>
        <w:t xml:space="preserve">Data </w:t>
      </w:r>
      <w:r w:rsidRPr="7D3D587F" w:rsidR="7D3D587F">
        <w:rPr>
          <w:rFonts w:ascii="Aptos" w:hAnsi="Aptos" w:eastAsia="Aptos" w:cs="Aptos" w:asciiTheme="minorAscii" w:hAnsiTheme="minorAscii" w:eastAsiaTheme="minorAscii" w:cstheme="minorAscii"/>
          <w:b w:val="1"/>
          <w:bCs w:val="1"/>
          <w:i w:val="0"/>
          <w:iCs w:val="0"/>
          <w:sz w:val="28"/>
          <w:szCs w:val="28"/>
          <w:u w:val="single"/>
        </w:rPr>
        <w:t>Source: -</w:t>
      </w:r>
    </w:p>
    <w:p w:rsidR="0067D74A" w:rsidP="7D3D587F" w:rsidRDefault="0067D74A" w14:paraId="3305EE7F" w14:textId="4B2EEA98">
      <w:pPr>
        <w:pStyle w:val="Normal"/>
        <w:spacing w:line="240" w:lineRule="auto"/>
        <w:jc w:val="left"/>
      </w:pPr>
      <w:r w:rsidRPr="7D3D587F" w:rsidR="7D3D587F">
        <w:rPr>
          <w:rFonts w:ascii="Aptos" w:hAnsi="Aptos" w:eastAsia="Aptos" w:cs="Aptos"/>
          <w:noProof w:val="0"/>
          <w:sz w:val="24"/>
          <w:szCs w:val="24"/>
          <w:lang w:val="en-US"/>
        </w:rPr>
        <w:t xml:space="preserve">The data for this analysis was obtained from the NYC Airbnb Overview dataset available on Kaggle. The dataset </w:t>
      </w:r>
      <w:r w:rsidRPr="7D3D587F" w:rsidR="7D3D587F">
        <w:rPr>
          <w:rFonts w:ascii="Aptos" w:hAnsi="Aptos" w:eastAsia="Aptos" w:cs="Aptos"/>
          <w:noProof w:val="0"/>
          <w:sz w:val="24"/>
          <w:szCs w:val="24"/>
          <w:lang w:val="en-US"/>
        </w:rPr>
        <w:t>contains</w:t>
      </w:r>
      <w:r w:rsidRPr="7D3D587F" w:rsidR="7D3D587F">
        <w:rPr>
          <w:rFonts w:ascii="Aptos" w:hAnsi="Aptos" w:eastAsia="Aptos" w:cs="Aptos"/>
          <w:noProof w:val="0"/>
          <w:sz w:val="24"/>
          <w:szCs w:val="24"/>
          <w:lang w:val="en-US"/>
        </w:rPr>
        <w:t xml:space="preserve"> 48,895 rows (observations) and 16 columns (features). Each row </w:t>
      </w:r>
      <w:r w:rsidRPr="7D3D587F" w:rsidR="7D3D587F">
        <w:rPr>
          <w:rFonts w:ascii="Aptos" w:hAnsi="Aptos" w:eastAsia="Aptos" w:cs="Aptos"/>
          <w:noProof w:val="0"/>
          <w:sz w:val="24"/>
          <w:szCs w:val="24"/>
          <w:lang w:val="en-US"/>
        </w:rPr>
        <w:t>represents</w:t>
      </w:r>
      <w:r w:rsidRPr="7D3D587F" w:rsidR="7D3D587F">
        <w:rPr>
          <w:rFonts w:ascii="Aptos" w:hAnsi="Aptos" w:eastAsia="Aptos" w:cs="Aptos"/>
          <w:noProof w:val="0"/>
          <w:sz w:val="24"/>
          <w:szCs w:val="24"/>
          <w:lang w:val="en-US"/>
        </w:rPr>
        <w:t xml:space="preserve"> a unique Airbnb listing in New York City. The columns provide details about the listing such as its name, host information, location coordinates, room type, pricing, review activity, and host listing count. This comprehensive dataset allows us to explore various aspects of the New York Airbnb rental market.</w:t>
      </w:r>
    </w:p>
    <w:p w:rsidR="0067D74A" w:rsidP="7D3D587F" w:rsidRDefault="0067D74A" w14:paraId="444BECF8" w14:textId="77E0071A">
      <w:pPr>
        <w:pStyle w:val="Heading2"/>
        <w:spacing w:before="0" w:beforeAutospacing="off" w:after="299" w:afterAutospacing="off" w:line="240" w:lineRule="auto"/>
        <w:jc w:val="left"/>
        <w:rPr>
          <w:rFonts w:ascii="Aptos" w:hAnsi="Aptos" w:eastAsia="Aptos" w:cs="Aptos"/>
          <w:noProof w:val="0"/>
          <w:sz w:val="24"/>
          <w:szCs w:val="24"/>
          <w:lang w:val="en-US"/>
        </w:rPr>
      </w:pPr>
    </w:p>
    <w:p w:rsidR="0067D74A" w:rsidP="7D3D587F" w:rsidRDefault="0067D74A" w14:paraId="0E8EC18A" w14:textId="6028B99A">
      <w:pPr>
        <w:pStyle w:val="Heading2"/>
        <w:spacing w:before="0" w:beforeAutospacing="off" w:after="299" w:afterAutospacing="off" w:line="240" w:lineRule="auto"/>
        <w:jc w:val="left"/>
        <w:rPr>
          <w:rFonts w:ascii="Aptos" w:hAnsi="Aptos" w:eastAsia="Aptos" w:cs="Aptos"/>
          <w:b w:val="1"/>
          <w:bCs w:val="1"/>
          <w:noProof w:val="0"/>
          <w:color w:val="auto"/>
          <w:sz w:val="28"/>
          <w:szCs w:val="28"/>
          <w:u w:val="single"/>
          <w:lang w:val="en-US"/>
        </w:rPr>
      </w:pPr>
      <w:r w:rsidRPr="7D3D587F" w:rsidR="7D3D587F">
        <w:rPr>
          <w:rFonts w:ascii="Aptos" w:hAnsi="Aptos" w:eastAsia="Aptos" w:cs="Aptos"/>
          <w:b w:val="1"/>
          <w:bCs w:val="1"/>
          <w:noProof w:val="0"/>
          <w:color w:val="auto"/>
          <w:sz w:val="28"/>
          <w:szCs w:val="28"/>
          <w:u w:val="single"/>
          <w:lang w:val="en-US"/>
        </w:rPr>
        <w:t>Column Dictionary for NYC Airbnb Overview Dataset</w:t>
      </w:r>
    </w:p>
    <w:p w:rsidR="0067D74A" w:rsidP="7D3D587F" w:rsidRDefault="0067D74A" w14:paraId="74872588" w14:textId="76B348B2">
      <w:pPr>
        <w:pStyle w:val="Heading2"/>
        <w:spacing w:before="0" w:beforeAutospacing="off" w:after="299" w:afterAutospacing="off" w:line="240" w:lineRule="auto"/>
        <w:jc w:val="left"/>
        <w:rPr>
          <w:rFonts w:ascii="Aptos" w:hAnsi="Aptos" w:eastAsia="Aptos" w:cs="Aptos"/>
          <w:noProof w:val="0"/>
          <w:color w:val="auto"/>
          <w:sz w:val="24"/>
          <w:szCs w:val="24"/>
          <w:lang w:val="en-US"/>
        </w:rPr>
      </w:pPr>
      <w:r w:rsidRPr="7D3D587F" w:rsidR="7D3D587F">
        <w:rPr>
          <w:rFonts w:ascii="Aptos" w:hAnsi="Aptos" w:eastAsia="Aptos" w:cs="Aptos"/>
          <w:noProof w:val="0"/>
          <w:color w:val="auto"/>
          <w:sz w:val="24"/>
          <w:szCs w:val="24"/>
          <w:lang w:val="en-US"/>
        </w:rPr>
        <w:t>This table provides a detailed description of each column in the NYC Airbnb Overview dataset obtained from Kaggle:</w:t>
      </w:r>
    </w:p>
    <w:p w:rsidR="0067D74A" w:rsidP="7D3D587F" w:rsidRDefault="0067D74A" w14:paraId="313B8095" w14:textId="67EE0F58">
      <w:pPr>
        <w:pStyle w:val="Normal"/>
        <w:spacing w:line="240" w:lineRule="auto"/>
        <w:jc w:val="left"/>
        <w:rPr>
          <w:rFonts w:ascii="Aptos" w:hAnsi="Aptos" w:eastAsia="Aptos" w:cs="Aptos"/>
          <w:noProof w:val="0"/>
          <w:sz w:val="24"/>
          <w:szCs w:val="24"/>
          <w:lang w:val="en-US"/>
        </w:rPr>
      </w:pPr>
    </w:p>
    <w:tbl>
      <w:tblPr>
        <w:tblStyle w:val="TableGrid"/>
        <w:tblW w:w="0" w:type="auto"/>
        <w:tblLayout w:type="fixed"/>
        <w:tblLook w:val="04A0" w:firstRow="1" w:lastRow="0" w:firstColumn="1" w:lastColumn="0" w:noHBand="0" w:noVBand="1"/>
      </w:tblPr>
      <w:tblGrid>
        <w:gridCol w:w="3120"/>
        <w:gridCol w:w="3120"/>
        <w:gridCol w:w="3120"/>
      </w:tblGrid>
      <w:tr w:rsidR="0067D74A" w:rsidTr="7D3D587F" w14:paraId="54D07F7F">
        <w:trPr>
          <w:trHeight w:val="300"/>
        </w:trPr>
        <w:tc>
          <w:tcPr>
            <w:tcW w:w="3120" w:type="dxa"/>
            <w:tcMar/>
          </w:tcPr>
          <w:p w:rsidR="0067D74A" w:rsidP="7D3D587F" w:rsidRDefault="0067D74A" w14:paraId="5490AF94" w14:textId="34555701">
            <w:pPr>
              <w:spacing w:before="0" w:beforeAutospacing="off" w:after="0" w:afterAutospacing="off" w:line="240" w:lineRule="auto"/>
              <w:jc w:val="left"/>
              <w:rPr>
                <w:rFonts w:ascii="Arial" w:hAnsi="Arial" w:eastAsia="Arial" w:cs="Arial"/>
                <w:b w:val="1"/>
                <w:bCs w:val="1"/>
                <w:sz w:val="22"/>
                <w:szCs w:val="22"/>
              </w:rPr>
            </w:pPr>
            <w:r w:rsidRPr="7D3D587F" w:rsidR="7D3D587F">
              <w:rPr>
                <w:rFonts w:ascii="Arial" w:hAnsi="Arial" w:eastAsia="Arial" w:cs="Arial"/>
                <w:b w:val="1"/>
                <w:bCs w:val="1"/>
                <w:sz w:val="22"/>
                <w:szCs w:val="22"/>
              </w:rPr>
              <w:t>Column Name</w:t>
            </w:r>
          </w:p>
        </w:tc>
        <w:tc>
          <w:tcPr>
            <w:tcW w:w="3120" w:type="dxa"/>
            <w:tcMar/>
          </w:tcPr>
          <w:p w:rsidR="0067D74A" w:rsidP="7D3D587F" w:rsidRDefault="0067D74A" w14:paraId="685AD4E1" w14:textId="39470D2D">
            <w:pPr>
              <w:spacing w:before="0" w:beforeAutospacing="off" w:after="0" w:afterAutospacing="off" w:line="240" w:lineRule="auto"/>
              <w:jc w:val="left"/>
              <w:rPr>
                <w:rFonts w:ascii="Arial" w:hAnsi="Arial" w:eastAsia="Arial" w:cs="Arial"/>
                <w:b w:val="1"/>
                <w:bCs w:val="1"/>
                <w:sz w:val="22"/>
                <w:szCs w:val="22"/>
              </w:rPr>
            </w:pPr>
            <w:r w:rsidRPr="7D3D587F" w:rsidR="7D3D587F">
              <w:rPr>
                <w:rFonts w:ascii="Arial" w:hAnsi="Arial" w:eastAsia="Arial" w:cs="Arial"/>
                <w:b w:val="1"/>
                <w:bCs w:val="1"/>
                <w:sz w:val="22"/>
                <w:szCs w:val="22"/>
              </w:rPr>
              <w:t>Description</w:t>
            </w:r>
          </w:p>
        </w:tc>
        <w:tc>
          <w:tcPr>
            <w:tcW w:w="3120" w:type="dxa"/>
            <w:tcMar/>
          </w:tcPr>
          <w:p w:rsidR="0067D74A" w:rsidP="7D3D587F" w:rsidRDefault="0067D74A" w14:paraId="0CEBAF04" w14:textId="5952BEEB">
            <w:pPr>
              <w:spacing w:before="0" w:beforeAutospacing="off" w:after="0" w:afterAutospacing="off" w:line="240" w:lineRule="auto"/>
              <w:jc w:val="left"/>
              <w:rPr>
                <w:rFonts w:ascii="Arial" w:hAnsi="Arial" w:eastAsia="Arial" w:cs="Arial"/>
                <w:b w:val="1"/>
                <w:bCs w:val="1"/>
                <w:sz w:val="22"/>
                <w:szCs w:val="22"/>
              </w:rPr>
            </w:pPr>
            <w:r w:rsidRPr="7D3D587F" w:rsidR="7D3D587F">
              <w:rPr>
                <w:rFonts w:ascii="Arial" w:hAnsi="Arial" w:eastAsia="Arial" w:cs="Arial"/>
                <w:b w:val="1"/>
                <w:bCs w:val="1"/>
                <w:sz w:val="22"/>
                <w:szCs w:val="22"/>
              </w:rPr>
              <w:t>Data Type</w:t>
            </w:r>
          </w:p>
        </w:tc>
      </w:tr>
      <w:tr w:rsidR="0067D74A" w:rsidTr="7D3D587F" w14:paraId="2A2922BA">
        <w:trPr>
          <w:trHeight w:val="300"/>
        </w:trPr>
        <w:tc>
          <w:tcPr>
            <w:tcW w:w="3120" w:type="dxa"/>
            <w:tcMar/>
          </w:tcPr>
          <w:p w:rsidR="0067D74A" w:rsidP="7D3D587F" w:rsidRDefault="0067D74A" w14:paraId="5EFAB216" w14:textId="44A04DF5">
            <w:pPr>
              <w:spacing w:before="0" w:beforeAutospacing="off" w:after="0" w:afterAutospacing="off" w:line="240" w:lineRule="auto"/>
              <w:jc w:val="left"/>
              <w:rPr>
                <w:rFonts w:ascii="Arial" w:hAnsi="Arial" w:eastAsia="Arial" w:cs="Arial"/>
                <w:sz w:val="22"/>
                <w:szCs w:val="22"/>
              </w:rPr>
            </w:pPr>
            <w:r w:rsidRPr="7D3D587F" w:rsidR="7D3D587F">
              <w:rPr>
                <w:rFonts w:ascii="Arial" w:hAnsi="Arial" w:eastAsia="Arial" w:cs="Arial"/>
                <w:sz w:val="20"/>
                <w:szCs w:val="20"/>
              </w:rPr>
              <w:t>id</w:t>
            </w:r>
          </w:p>
        </w:tc>
        <w:tc>
          <w:tcPr>
            <w:tcW w:w="3120" w:type="dxa"/>
            <w:tcMar/>
          </w:tcPr>
          <w:p w:rsidR="0067D74A" w:rsidP="7D3D587F" w:rsidRDefault="0067D74A" w14:paraId="17831125" w14:textId="3588A4D1">
            <w:pPr>
              <w:spacing w:before="0" w:beforeAutospacing="off" w:after="0" w:afterAutospacing="off" w:line="240" w:lineRule="auto"/>
              <w:jc w:val="left"/>
            </w:pPr>
            <w:r w:rsidRPr="7D3D587F" w:rsidR="7D3D587F">
              <w:rPr>
                <w:rFonts w:ascii="Arial" w:hAnsi="Arial" w:eastAsia="Arial" w:cs="Arial"/>
                <w:sz w:val="20"/>
                <w:szCs w:val="20"/>
              </w:rPr>
              <w:t>Unique identifier for each Airbnb listing.</w:t>
            </w:r>
          </w:p>
        </w:tc>
        <w:tc>
          <w:tcPr>
            <w:tcW w:w="3120" w:type="dxa"/>
            <w:tcMar/>
          </w:tcPr>
          <w:p w:rsidR="0067D74A" w:rsidP="7D3D587F" w:rsidRDefault="0067D74A" w14:paraId="1F1C3477" w14:textId="5FFF3BDA">
            <w:pPr>
              <w:spacing w:before="0" w:beforeAutospacing="off" w:after="0" w:afterAutospacing="off" w:line="240" w:lineRule="auto"/>
              <w:jc w:val="left"/>
            </w:pPr>
            <w:r w:rsidRPr="7D3D587F" w:rsidR="7D3D587F">
              <w:rPr>
                <w:rFonts w:ascii="Arial" w:hAnsi="Arial" w:eastAsia="Arial" w:cs="Arial"/>
                <w:sz w:val="20"/>
                <w:szCs w:val="20"/>
              </w:rPr>
              <w:t>Integer</w:t>
            </w:r>
          </w:p>
        </w:tc>
      </w:tr>
      <w:tr w:rsidR="0067D74A" w:rsidTr="7D3D587F" w14:paraId="165CFF3A">
        <w:trPr>
          <w:trHeight w:val="300"/>
        </w:trPr>
        <w:tc>
          <w:tcPr>
            <w:tcW w:w="3120" w:type="dxa"/>
            <w:tcMar/>
          </w:tcPr>
          <w:p w:rsidR="0067D74A" w:rsidP="7D3D587F" w:rsidRDefault="0067D74A" w14:paraId="7A1E46CF" w14:textId="4606C652">
            <w:pPr>
              <w:spacing w:before="0" w:beforeAutospacing="off" w:after="0" w:afterAutospacing="off" w:line="240" w:lineRule="auto"/>
              <w:jc w:val="left"/>
              <w:rPr>
                <w:rFonts w:ascii="Arial" w:hAnsi="Arial" w:eastAsia="Arial" w:cs="Arial"/>
                <w:sz w:val="22"/>
                <w:szCs w:val="22"/>
              </w:rPr>
            </w:pPr>
            <w:r w:rsidRPr="7D3D587F" w:rsidR="7D3D587F">
              <w:rPr>
                <w:rFonts w:ascii="Arial" w:hAnsi="Arial" w:eastAsia="Arial" w:cs="Arial"/>
                <w:sz w:val="20"/>
                <w:szCs w:val="20"/>
              </w:rPr>
              <w:t>name</w:t>
            </w:r>
          </w:p>
        </w:tc>
        <w:tc>
          <w:tcPr>
            <w:tcW w:w="3120" w:type="dxa"/>
            <w:tcMar/>
          </w:tcPr>
          <w:p w:rsidR="0067D74A" w:rsidP="7D3D587F" w:rsidRDefault="0067D74A" w14:paraId="6664371C" w14:textId="083D7295">
            <w:pPr>
              <w:spacing w:before="0" w:beforeAutospacing="off" w:after="0" w:afterAutospacing="off" w:line="240" w:lineRule="auto"/>
              <w:jc w:val="left"/>
            </w:pPr>
            <w:r w:rsidRPr="7D3D587F" w:rsidR="7D3D587F">
              <w:rPr>
                <w:rFonts w:ascii="Arial" w:hAnsi="Arial" w:eastAsia="Arial" w:cs="Arial"/>
                <w:sz w:val="20"/>
                <w:szCs w:val="20"/>
              </w:rPr>
              <w:t>Title or name of the Airbnb listing.</w:t>
            </w:r>
          </w:p>
        </w:tc>
        <w:tc>
          <w:tcPr>
            <w:tcW w:w="3120" w:type="dxa"/>
            <w:tcMar/>
          </w:tcPr>
          <w:p w:rsidR="0067D74A" w:rsidP="7D3D587F" w:rsidRDefault="0067D74A" w14:paraId="444DAB6A" w14:textId="60938601">
            <w:pPr>
              <w:spacing w:before="0" w:beforeAutospacing="off" w:after="0" w:afterAutospacing="off" w:line="240" w:lineRule="auto"/>
              <w:jc w:val="left"/>
            </w:pPr>
            <w:r w:rsidRPr="7D3D587F" w:rsidR="7D3D587F">
              <w:rPr>
                <w:rFonts w:ascii="Arial" w:hAnsi="Arial" w:eastAsia="Arial" w:cs="Arial"/>
                <w:sz w:val="20"/>
                <w:szCs w:val="20"/>
              </w:rPr>
              <w:t>String</w:t>
            </w:r>
          </w:p>
        </w:tc>
      </w:tr>
      <w:tr w:rsidR="0067D74A" w:rsidTr="7D3D587F" w14:paraId="0854583F">
        <w:trPr>
          <w:trHeight w:val="300"/>
        </w:trPr>
        <w:tc>
          <w:tcPr>
            <w:tcW w:w="3120" w:type="dxa"/>
            <w:tcMar/>
          </w:tcPr>
          <w:p w:rsidR="0067D74A" w:rsidP="7D3D587F" w:rsidRDefault="0067D74A" w14:paraId="120F1F5D" w14:textId="5DAAA442">
            <w:pPr>
              <w:spacing w:before="0" w:beforeAutospacing="off" w:after="0" w:afterAutospacing="off" w:line="240" w:lineRule="auto"/>
              <w:jc w:val="left"/>
              <w:rPr>
                <w:rFonts w:ascii="Arial" w:hAnsi="Arial" w:eastAsia="Arial" w:cs="Arial"/>
                <w:sz w:val="22"/>
                <w:szCs w:val="22"/>
              </w:rPr>
            </w:pPr>
            <w:r w:rsidRPr="7D3D587F" w:rsidR="7D3D587F">
              <w:rPr>
                <w:rFonts w:ascii="Arial" w:hAnsi="Arial" w:eastAsia="Arial" w:cs="Arial"/>
                <w:sz w:val="20"/>
                <w:szCs w:val="20"/>
              </w:rPr>
              <w:t>host_id</w:t>
            </w:r>
          </w:p>
        </w:tc>
        <w:tc>
          <w:tcPr>
            <w:tcW w:w="3120" w:type="dxa"/>
            <w:tcMar/>
          </w:tcPr>
          <w:p w:rsidR="0067D74A" w:rsidP="7D3D587F" w:rsidRDefault="0067D74A" w14:paraId="68A97511" w14:textId="076650B4">
            <w:pPr>
              <w:spacing w:before="0" w:beforeAutospacing="off" w:after="0" w:afterAutospacing="off" w:line="240" w:lineRule="auto"/>
              <w:jc w:val="left"/>
            </w:pPr>
            <w:r w:rsidRPr="7D3D587F" w:rsidR="7D3D587F">
              <w:rPr>
                <w:rFonts w:ascii="Arial" w:hAnsi="Arial" w:eastAsia="Arial" w:cs="Arial"/>
                <w:sz w:val="20"/>
                <w:szCs w:val="20"/>
              </w:rPr>
              <w:t>Unique identifier for the host who manages the listing.</w:t>
            </w:r>
          </w:p>
        </w:tc>
        <w:tc>
          <w:tcPr>
            <w:tcW w:w="3120" w:type="dxa"/>
            <w:tcMar/>
          </w:tcPr>
          <w:p w:rsidR="0067D74A" w:rsidP="7D3D587F" w:rsidRDefault="0067D74A" w14:paraId="26C0EBA5" w14:textId="2F7E0B7B">
            <w:pPr>
              <w:spacing w:before="0" w:beforeAutospacing="off" w:after="0" w:afterAutospacing="off" w:line="240" w:lineRule="auto"/>
              <w:jc w:val="left"/>
            </w:pPr>
            <w:r w:rsidRPr="7D3D587F" w:rsidR="7D3D587F">
              <w:rPr>
                <w:rFonts w:ascii="Arial" w:hAnsi="Arial" w:eastAsia="Arial" w:cs="Arial"/>
                <w:sz w:val="20"/>
                <w:szCs w:val="20"/>
              </w:rPr>
              <w:t>Integer</w:t>
            </w:r>
          </w:p>
        </w:tc>
      </w:tr>
      <w:tr w:rsidR="0067D74A" w:rsidTr="7D3D587F" w14:paraId="55BF0239">
        <w:trPr>
          <w:trHeight w:val="300"/>
        </w:trPr>
        <w:tc>
          <w:tcPr>
            <w:tcW w:w="3120" w:type="dxa"/>
            <w:tcMar/>
          </w:tcPr>
          <w:p w:rsidR="0067D74A" w:rsidP="7D3D587F" w:rsidRDefault="0067D74A" w14:paraId="7BF666FA" w14:textId="6659A200">
            <w:pPr>
              <w:spacing w:before="0" w:beforeAutospacing="off" w:after="0" w:afterAutospacing="off" w:line="240" w:lineRule="auto"/>
              <w:jc w:val="left"/>
              <w:rPr>
                <w:rFonts w:ascii="Arial" w:hAnsi="Arial" w:eastAsia="Arial" w:cs="Arial"/>
                <w:sz w:val="22"/>
                <w:szCs w:val="22"/>
              </w:rPr>
            </w:pPr>
            <w:r w:rsidRPr="7D3D587F" w:rsidR="7D3D587F">
              <w:rPr>
                <w:rFonts w:ascii="Arial" w:hAnsi="Arial" w:eastAsia="Arial" w:cs="Arial"/>
                <w:sz w:val="20"/>
                <w:szCs w:val="20"/>
              </w:rPr>
              <w:t>host_name</w:t>
            </w:r>
          </w:p>
        </w:tc>
        <w:tc>
          <w:tcPr>
            <w:tcW w:w="3120" w:type="dxa"/>
            <w:tcMar/>
          </w:tcPr>
          <w:p w:rsidR="0067D74A" w:rsidP="7D3D587F" w:rsidRDefault="0067D74A" w14:paraId="7835E60F" w14:textId="39CE55E4">
            <w:pPr>
              <w:spacing w:before="0" w:beforeAutospacing="off" w:after="0" w:afterAutospacing="off" w:line="240" w:lineRule="auto"/>
              <w:jc w:val="left"/>
            </w:pPr>
            <w:r w:rsidRPr="7D3D587F" w:rsidR="7D3D587F">
              <w:rPr>
                <w:rFonts w:ascii="Arial" w:hAnsi="Arial" w:eastAsia="Arial" w:cs="Arial"/>
                <w:sz w:val="20"/>
                <w:szCs w:val="20"/>
              </w:rPr>
              <w:t>Name of the host who manages the listing.</w:t>
            </w:r>
          </w:p>
        </w:tc>
        <w:tc>
          <w:tcPr>
            <w:tcW w:w="3120" w:type="dxa"/>
            <w:tcMar/>
          </w:tcPr>
          <w:p w:rsidR="0067D74A" w:rsidP="7D3D587F" w:rsidRDefault="0067D74A" w14:paraId="56D2164E" w14:textId="7AB811E9">
            <w:pPr>
              <w:spacing w:before="0" w:beforeAutospacing="off" w:after="0" w:afterAutospacing="off" w:line="240" w:lineRule="auto"/>
              <w:jc w:val="left"/>
            </w:pPr>
            <w:r w:rsidRPr="7D3D587F" w:rsidR="7D3D587F">
              <w:rPr>
                <w:rFonts w:ascii="Arial" w:hAnsi="Arial" w:eastAsia="Arial" w:cs="Arial"/>
                <w:sz w:val="20"/>
                <w:szCs w:val="20"/>
              </w:rPr>
              <w:t>String</w:t>
            </w:r>
          </w:p>
        </w:tc>
      </w:tr>
      <w:tr w:rsidR="0067D74A" w:rsidTr="7D3D587F" w14:paraId="6E0BB291">
        <w:trPr>
          <w:trHeight w:val="300"/>
        </w:trPr>
        <w:tc>
          <w:tcPr>
            <w:tcW w:w="3120" w:type="dxa"/>
            <w:tcMar/>
          </w:tcPr>
          <w:p w:rsidR="0067D74A" w:rsidP="7D3D587F" w:rsidRDefault="0067D74A" w14:paraId="4C4A6902" w14:textId="5A7A18D7">
            <w:pPr>
              <w:spacing w:before="0" w:beforeAutospacing="off" w:after="0" w:afterAutospacing="off" w:line="240" w:lineRule="auto"/>
              <w:jc w:val="left"/>
              <w:rPr>
                <w:rFonts w:ascii="Arial" w:hAnsi="Arial" w:eastAsia="Arial" w:cs="Arial"/>
                <w:sz w:val="22"/>
                <w:szCs w:val="22"/>
              </w:rPr>
            </w:pPr>
            <w:r w:rsidRPr="7D3D587F" w:rsidR="7D3D587F">
              <w:rPr>
                <w:rFonts w:ascii="Arial" w:hAnsi="Arial" w:eastAsia="Arial" w:cs="Arial"/>
                <w:sz w:val="20"/>
                <w:szCs w:val="20"/>
              </w:rPr>
              <w:t>neighbourhood_group</w:t>
            </w:r>
          </w:p>
        </w:tc>
        <w:tc>
          <w:tcPr>
            <w:tcW w:w="3120" w:type="dxa"/>
            <w:tcMar/>
          </w:tcPr>
          <w:p w:rsidR="0067D74A" w:rsidP="7D3D587F" w:rsidRDefault="0067D74A" w14:paraId="4F312CBF" w14:textId="5DE2B557">
            <w:pPr>
              <w:spacing w:before="0" w:beforeAutospacing="off" w:after="0" w:afterAutospacing="off" w:line="240" w:lineRule="auto"/>
              <w:jc w:val="left"/>
            </w:pPr>
            <w:r w:rsidRPr="7D3D587F" w:rsidR="7D3D587F">
              <w:rPr>
                <w:rFonts w:ascii="Arial" w:hAnsi="Arial" w:eastAsia="Arial" w:cs="Arial"/>
                <w:sz w:val="20"/>
                <w:szCs w:val="20"/>
              </w:rPr>
              <w:t>Broad geographic area of the listing (e.g., Manhattan, Brooklyn).</w:t>
            </w:r>
          </w:p>
        </w:tc>
        <w:tc>
          <w:tcPr>
            <w:tcW w:w="3120" w:type="dxa"/>
            <w:tcMar/>
          </w:tcPr>
          <w:p w:rsidR="0067D74A" w:rsidP="7D3D587F" w:rsidRDefault="0067D74A" w14:paraId="7444AC2F" w14:textId="55740DD0">
            <w:pPr>
              <w:spacing w:before="0" w:beforeAutospacing="off" w:after="0" w:afterAutospacing="off" w:line="240" w:lineRule="auto"/>
              <w:jc w:val="left"/>
            </w:pPr>
            <w:r w:rsidRPr="7D3D587F" w:rsidR="7D3D587F">
              <w:rPr>
                <w:rFonts w:ascii="Arial" w:hAnsi="Arial" w:eastAsia="Arial" w:cs="Arial"/>
                <w:sz w:val="20"/>
                <w:szCs w:val="20"/>
              </w:rPr>
              <w:t>String</w:t>
            </w:r>
          </w:p>
        </w:tc>
      </w:tr>
      <w:tr w:rsidR="0067D74A" w:rsidTr="7D3D587F" w14:paraId="75D4CBA4">
        <w:trPr>
          <w:trHeight w:val="300"/>
        </w:trPr>
        <w:tc>
          <w:tcPr>
            <w:tcW w:w="3120" w:type="dxa"/>
            <w:tcMar/>
          </w:tcPr>
          <w:p w:rsidR="0067D74A" w:rsidP="7D3D587F" w:rsidRDefault="0067D74A" w14:paraId="19268F9E" w14:textId="7C07E358">
            <w:pPr>
              <w:spacing w:before="0" w:beforeAutospacing="off" w:after="0" w:afterAutospacing="off" w:line="240" w:lineRule="auto"/>
              <w:jc w:val="left"/>
              <w:rPr>
                <w:rFonts w:ascii="Arial" w:hAnsi="Arial" w:eastAsia="Arial" w:cs="Arial"/>
                <w:sz w:val="22"/>
                <w:szCs w:val="22"/>
              </w:rPr>
            </w:pPr>
            <w:r w:rsidRPr="7D3D587F" w:rsidR="7D3D587F">
              <w:rPr>
                <w:rFonts w:ascii="Arial" w:hAnsi="Arial" w:eastAsia="Arial" w:cs="Arial"/>
                <w:sz w:val="20"/>
                <w:szCs w:val="20"/>
              </w:rPr>
              <w:t>neighbourhood</w:t>
            </w:r>
          </w:p>
        </w:tc>
        <w:tc>
          <w:tcPr>
            <w:tcW w:w="3120" w:type="dxa"/>
            <w:tcMar/>
          </w:tcPr>
          <w:p w:rsidR="0067D74A" w:rsidP="7D3D587F" w:rsidRDefault="0067D74A" w14:paraId="676E59D3" w14:textId="6FE518C0">
            <w:pPr>
              <w:spacing w:before="0" w:beforeAutospacing="off" w:after="0" w:afterAutospacing="off" w:line="240" w:lineRule="auto"/>
              <w:jc w:val="left"/>
            </w:pPr>
            <w:r w:rsidRPr="7D3D587F" w:rsidR="7D3D587F">
              <w:rPr>
                <w:rFonts w:ascii="Arial" w:hAnsi="Arial" w:eastAsia="Arial" w:cs="Arial"/>
                <w:sz w:val="20"/>
                <w:szCs w:val="20"/>
              </w:rPr>
              <w:t xml:space="preserve">Specific neighborhood where the listing is </w:t>
            </w:r>
            <w:r w:rsidRPr="7D3D587F" w:rsidR="7D3D587F">
              <w:rPr>
                <w:rFonts w:ascii="Arial" w:hAnsi="Arial" w:eastAsia="Arial" w:cs="Arial"/>
                <w:sz w:val="20"/>
                <w:szCs w:val="20"/>
              </w:rPr>
              <w:t>located</w:t>
            </w:r>
            <w:r w:rsidRPr="7D3D587F" w:rsidR="7D3D587F">
              <w:rPr>
                <w:rFonts w:ascii="Arial" w:hAnsi="Arial" w:eastAsia="Arial" w:cs="Arial"/>
                <w:sz w:val="20"/>
                <w:szCs w:val="20"/>
              </w:rPr>
              <w:t>.</w:t>
            </w:r>
          </w:p>
        </w:tc>
        <w:tc>
          <w:tcPr>
            <w:tcW w:w="3120" w:type="dxa"/>
            <w:tcMar/>
          </w:tcPr>
          <w:p w:rsidR="0067D74A" w:rsidP="7D3D587F" w:rsidRDefault="0067D74A" w14:paraId="5B3B43CF" w14:textId="3EC3E0A1">
            <w:pPr>
              <w:spacing w:before="0" w:beforeAutospacing="off" w:after="0" w:afterAutospacing="off" w:line="240" w:lineRule="auto"/>
              <w:jc w:val="left"/>
            </w:pPr>
            <w:r w:rsidRPr="7D3D587F" w:rsidR="7D3D587F">
              <w:rPr>
                <w:rFonts w:ascii="Arial" w:hAnsi="Arial" w:eastAsia="Arial" w:cs="Arial"/>
                <w:sz w:val="20"/>
                <w:szCs w:val="20"/>
              </w:rPr>
              <w:t>String</w:t>
            </w:r>
          </w:p>
        </w:tc>
      </w:tr>
      <w:tr w:rsidR="0067D74A" w:rsidTr="7D3D587F" w14:paraId="3950F0E3">
        <w:trPr>
          <w:trHeight w:val="300"/>
        </w:trPr>
        <w:tc>
          <w:tcPr>
            <w:tcW w:w="3120" w:type="dxa"/>
            <w:tcMar/>
          </w:tcPr>
          <w:p w:rsidR="0067D74A" w:rsidP="7D3D587F" w:rsidRDefault="0067D74A" w14:paraId="6029A866" w14:textId="3C9C82AC">
            <w:pPr>
              <w:spacing w:before="0" w:beforeAutospacing="off" w:after="0" w:afterAutospacing="off" w:line="240" w:lineRule="auto"/>
              <w:jc w:val="left"/>
              <w:rPr>
                <w:rFonts w:ascii="Arial" w:hAnsi="Arial" w:eastAsia="Arial" w:cs="Arial"/>
                <w:sz w:val="22"/>
                <w:szCs w:val="22"/>
              </w:rPr>
            </w:pPr>
            <w:r w:rsidRPr="7D3D587F" w:rsidR="7D3D587F">
              <w:rPr>
                <w:rFonts w:ascii="Arial" w:hAnsi="Arial" w:eastAsia="Arial" w:cs="Arial"/>
                <w:sz w:val="20"/>
                <w:szCs w:val="20"/>
              </w:rPr>
              <w:t>latitude</w:t>
            </w:r>
          </w:p>
        </w:tc>
        <w:tc>
          <w:tcPr>
            <w:tcW w:w="3120" w:type="dxa"/>
            <w:tcMar/>
          </w:tcPr>
          <w:p w:rsidR="0067D74A" w:rsidP="7D3D587F" w:rsidRDefault="0067D74A" w14:paraId="41CFD26B" w14:textId="4BB6B052">
            <w:pPr>
              <w:spacing w:before="0" w:beforeAutospacing="off" w:after="0" w:afterAutospacing="off" w:line="240" w:lineRule="auto"/>
              <w:jc w:val="left"/>
            </w:pPr>
            <w:r w:rsidRPr="7D3D587F" w:rsidR="7D3D587F">
              <w:rPr>
                <w:rFonts w:ascii="Arial" w:hAnsi="Arial" w:eastAsia="Arial" w:cs="Arial"/>
                <w:sz w:val="20"/>
                <w:szCs w:val="20"/>
              </w:rPr>
              <w:t>Geographic latitude coordinate of the listing.</w:t>
            </w:r>
          </w:p>
        </w:tc>
        <w:tc>
          <w:tcPr>
            <w:tcW w:w="3120" w:type="dxa"/>
            <w:tcMar/>
          </w:tcPr>
          <w:p w:rsidR="0067D74A" w:rsidP="7D3D587F" w:rsidRDefault="0067D74A" w14:paraId="0B306293" w14:textId="6E0992F6">
            <w:pPr>
              <w:spacing w:before="0" w:beforeAutospacing="off" w:after="0" w:afterAutospacing="off" w:line="240" w:lineRule="auto"/>
              <w:jc w:val="left"/>
            </w:pPr>
            <w:r w:rsidRPr="7D3D587F" w:rsidR="7D3D587F">
              <w:rPr>
                <w:rFonts w:ascii="Arial" w:hAnsi="Arial" w:eastAsia="Arial" w:cs="Arial"/>
                <w:sz w:val="20"/>
                <w:szCs w:val="20"/>
              </w:rPr>
              <w:t>Float</w:t>
            </w:r>
          </w:p>
        </w:tc>
      </w:tr>
      <w:tr w:rsidR="0067D74A" w:rsidTr="7D3D587F" w14:paraId="56A36EAC">
        <w:trPr>
          <w:trHeight w:val="300"/>
        </w:trPr>
        <w:tc>
          <w:tcPr>
            <w:tcW w:w="3120" w:type="dxa"/>
            <w:tcMar/>
          </w:tcPr>
          <w:p w:rsidR="0067D74A" w:rsidP="7D3D587F" w:rsidRDefault="0067D74A" w14:paraId="3AB27FB5" w14:textId="443149C0">
            <w:pPr>
              <w:spacing w:before="0" w:beforeAutospacing="off" w:after="0" w:afterAutospacing="off" w:line="240" w:lineRule="auto"/>
              <w:jc w:val="left"/>
            </w:pPr>
            <w:r w:rsidRPr="7D3D587F" w:rsidR="7D3D587F">
              <w:rPr>
                <w:rFonts w:ascii="Arial" w:hAnsi="Arial" w:eastAsia="Arial" w:cs="Arial"/>
                <w:sz w:val="20"/>
                <w:szCs w:val="20"/>
              </w:rPr>
              <w:t>longitude</w:t>
            </w:r>
          </w:p>
        </w:tc>
        <w:tc>
          <w:tcPr>
            <w:tcW w:w="3120" w:type="dxa"/>
            <w:tcMar/>
          </w:tcPr>
          <w:p w:rsidR="0067D74A" w:rsidP="7D3D587F" w:rsidRDefault="0067D74A" w14:paraId="0ABEDAB5" w14:textId="4268DB53">
            <w:pPr>
              <w:spacing w:before="0" w:beforeAutospacing="off" w:after="0" w:afterAutospacing="off" w:line="240" w:lineRule="auto"/>
              <w:jc w:val="left"/>
            </w:pPr>
            <w:r w:rsidRPr="7D3D587F" w:rsidR="7D3D587F">
              <w:rPr>
                <w:rFonts w:ascii="Arial" w:hAnsi="Arial" w:eastAsia="Arial" w:cs="Arial"/>
                <w:sz w:val="20"/>
                <w:szCs w:val="20"/>
              </w:rPr>
              <w:t>Geographic longitude coordinate of the listing.</w:t>
            </w:r>
          </w:p>
        </w:tc>
        <w:tc>
          <w:tcPr>
            <w:tcW w:w="3120" w:type="dxa"/>
            <w:tcMar/>
          </w:tcPr>
          <w:p w:rsidR="0067D74A" w:rsidP="7D3D587F" w:rsidRDefault="0067D74A" w14:paraId="2A478008" w14:textId="0063CCDD">
            <w:pPr>
              <w:spacing w:before="0" w:beforeAutospacing="off" w:after="0" w:afterAutospacing="off" w:line="240" w:lineRule="auto"/>
              <w:jc w:val="left"/>
            </w:pPr>
            <w:r w:rsidRPr="7D3D587F" w:rsidR="7D3D587F">
              <w:rPr>
                <w:rFonts w:ascii="Arial" w:hAnsi="Arial" w:eastAsia="Arial" w:cs="Arial"/>
                <w:sz w:val="20"/>
                <w:szCs w:val="20"/>
              </w:rPr>
              <w:t>Float</w:t>
            </w:r>
          </w:p>
        </w:tc>
      </w:tr>
      <w:tr w:rsidR="0067D74A" w:rsidTr="7D3D587F" w14:paraId="17A1F987">
        <w:trPr>
          <w:trHeight w:val="300"/>
        </w:trPr>
        <w:tc>
          <w:tcPr>
            <w:tcW w:w="3120" w:type="dxa"/>
            <w:tcMar/>
          </w:tcPr>
          <w:p w:rsidR="0067D74A" w:rsidP="7D3D587F" w:rsidRDefault="0067D74A" w14:paraId="4BDA02CF" w14:textId="41FA3159">
            <w:pPr>
              <w:spacing w:before="0" w:beforeAutospacing="off" w:after="0" w:afterAutospacing="off" w:line="240" w:lineRule="auto"/>
              <w:jc w:val="left"/>
              <w:rPr>
                <w:rFonts w:ascii="Arial" w:hAnsi="Arial" w:eastAsia="Arial" w:cs="Arial"/>
                <w:sz w:val="20"/>
                <w:szCs w:val="20"/>
              </w:rPr>
            </w:pPr>
            <w:r w:rsidRPr="7D3D587F" w:rsidR="7D3D587F">
              <w:rPr>
                <w:rFonts w:ascii="Arial" w:hAnsi="Arial" w:eastAsia="Arial" w:cs="Arial"/>
                <w:sz w:val="20"/>
                <w:szCs w:val="20"/>
              </w:rPr>
              <w:t>room_type</w:t>
            </w:r>
          </w:p>
        </w:tc>
        <w:tc>
          <w:tcPr>
            <w:tcW w:w="3120" w:type="dxa"/>
            <w:tcMar/>
          </w:tcPr>
          <w:p w:rsidR="0067D74A" w:rsidP="7D3D587F" w:rsidRDefault="0067D74A" w14:paraId="648B1B21" w14:textId="144D972F">
            <w:pPr>
              <w:spacing w:before="0" w:beforeAutospacing="off" w:after="0" w:afterAutospacing="off" w:line="240" w:lineRule="auto"/>
              <w:jc w:val="left"/>
            </w:pPr>
            <w:r w:rsidRPr="7D3D587F" w:rsidR="7D3D587F">
              <w:rPr>
                <w:rFonts w:ascii="Arial" w:hAnsi="Arial" w:eastAsia="Arial" w:cs="Arial"/>
                <w:sz w:val="20"/>
                <w:szCs w:val="20"/>
              </w:rPr>
              <w:t>Type of accommodation offered (e.g., Entire Apartment, Private Room).</w:t>
            </w:r>
          </w:p>
        </w:tc>
        <w:tc>
          <w:tcPr>
            <w:tcW w:w="3120" w:type="dxa"/>
            <w:tcMar/>
          </w:tcPr>
          <w:p w:rsidR="0067D74A" w:rsidP="7D3D587F" w:rsidRDefault="0067D74A" w14:paraId="46FE209A" w14:textId="12E89474">
            <w:pPr>
              <w:spacing w:before="0" w:beforeAutospacing="off" w:after="0" w:afterAutospacing="off" w:line="240" w:lineRule="auto"/>
              <w:jc w:val="left"/>
            </w:pPr>
            <w:r w:rsidRPr="7D3D587F" w:rsidR="7D3D587F">
              <w:rPr>
                <w:rFonts w:ascii="Arial" w:hAnsi="Arial" w:eastAsia="Arial" w:cs="Arial"/>
                <w:sz w:val="20"/>
                <w:szCs w:val="20"/>
              </w:rPr>
              <w:t>String</w:t>
            </w:r>
          </w:p>
        </w:tc>
      </w:tr>
      <w:tr w:rsidR="0067D74A" w:rsidTr="7D3D587F" w14:paraId="17CCC977">
        <w:trPr>
          <w:trHeight w:val="300"/>
        </w:trPr>
        <w:tc>
          <w:tcPr>
            <w:tcW w:w="3120" w:type="dxa"/>
            <w:tcMar/>
          </w:tcPr>
          <w:p w:rsidR="0067D74A" w:rsidP="7D3D587F" w:rsidRDefault="0067D74A" w14:paraId="77B4DA59" w14:textId="2B29D4CD">
            <w:pPr>
              <w:spacing w:before="0" w:beforeAutospacing="off" w:after="0" w:afterAutospacing="off" w:line="240" w:lineRule="auto"/>
              <w:jc w:val="left"/>
            </w:pPr>
            <w:r w:rsidRPr="7D3D587F" w:rsidR="7D3D587F">
              <w:rPr>
                <w:rFonts w:ascii="Arial" w:hAnsi="Arial" w:eastAsia="Arial" w:cs="Arial"/>
                <w:sz w:val="20"/>
                <w:szCs w:val="20"/>
              </w:rPr>
              <w:t>price</w:t>
            </w:r>
          </w:p>
        </w:tc>
        <w:tc>
          <w:tcPr>
            <w:tcW w:w="3120" w:type="dxa"/>
            <w:tcMar/>
          </w:tcPr>
          <w:p w:rsidR="0067D74A" w:rsidP="7D3D587F" w:rsidRDefault="0067D74A" w14:paraId="5FC2D0BA" w14:textId="7564CBAF">
            <w:pPr>
              <w:spacing w:before="0" w:beforeAutospacing="off" w:after="0" w:afterAutospacing="off" w:line="240" w:lineRule="auto"/>
              <w:jc w:val="left"/>
            </w:pPr>
            <w:r w:rsidRPr="7D3D587F" w:rsidR="7D3D587F">
              <w:rPr>
                <w:rFonts w:ascii="Arial" w:hAnsi="Arial" w:eastAsia="Arial" w:cs="Arial"/>
                <w:sz w:val="20"/>
                <w:szCs w:val="20"/>
              </w:rPr>
              <w:t>Nightly price of the Airbnb listing.</w:t>
            </w:r>
          </w:p>
        </w:tc>
        <w:tc>
          <w:tcPr>
            <w:tcW w:w="3120" w:type="dxa"/>
            <w:tcMar/>
          </w:tcPr>
          <w:p w:rsidR="0067D74A" w:rsidP="7D3D587F" w:rsidRDefault="0067D74A" w14:paraId="6A0CC457" w14:textId="48AC0349">
            <w:pPr>
              <w:spacing w:before="0" w:beforeAutospacing="off" w:after="0" w:afterAutospacing="off" w:line="240" w:lineRule="auto"/>
              <w:jc w:val="left"/>
            </w:pPr>
            <w:r w:rsidRPr="7D3D587F" w:rsidR="7D3D587F">
              <w:rPr>
                <w:rFonts w:ascii="Arial" w:hAnsi="Arial" w:eastAsia="Arial" w:cs="Arial"/>
                <w:sz w:val="20"/>
                <w:szCs w:val="20"/>
              </w:rPr>
              <w:t>Integer</w:t>
            </w:r>
          </w:p>
        </w:tc>
      </w:tr>
      <w:tr w:rsidR="0067D74A" w:rsidTr="7D3D587F" w14:paraId="3A7104AB">
        <w:trPr>
          <w:trHeight w:val="300"/>
        </w:trPr>
        <w:tc>
          <w:tcPr>
            <w:tcW w:w="3120" w:type="dxa"/>
            <w:tcMar/>
          </w:tcPr>
          <w:p w:rsidR="0067D74A" w:rsidP="7D3D587F" w:rsidRDefault="0067D74A" w14:paraId="01D4D503" w14:textId="149695E9">
            <w:pPr>
              <w:spacing w:before="0" w:beforeAutospacing="off" w:after="0" w:afterAutospacing="off" w:line="240" w:lineRule="auto"/>
              <w:jc w:val="left"/>
              <w:rPr>
                <w:rFonts w:ascii="Arial" w:hAnsi="Arial" w:eastAsia="Arial" w:cs="Arial"/>
                <w:sz w:val="20"/>
                <w:szCs w:val="20"/>
              </w:rPr>
            </w:pPr>
            <w:r w:rsidRPr="7D3D587F" w:rsidR="7D3D587F">
              <w:rPr>
                <w:rFonts w:ascii="Arial" w:hAnsi="Arial" w:eastAsia="Arial" w:cs="Arial"/>
                <w:sz w:val="20"/>
                <w:szCs w:val="20"/>
              </w:rPr>
              <w:t>minimum_nights</w:t>
            </w:r>
          </w:p>
        </w:tc>
        <w:tc>
          <w:tcPr>
            <w:tcW w:w="3120" w:type="dxa"/>
            <w:tcMar/>
          </w:tcPr>
          <w:p w:rsidR="0067D74A" w:rsidP="7D3D587F" w:rsidRDefault="0067D74A" w14:paraId="3E75A1AB" w14:textId="3DD44F10">
            <w:pPr>
              <w:spacing w:before="0" w:beforeAutospacing="off" w:after="0" w:afterAutospacing="off" w:line="240" w:lineRule="auto"/>
              <w:jc w:val="left"/>
            </w:pPr>
            <w:r w:rsidRPr="7D3D587F" w:rsidR="7D3D587F">
              <w:rPr>
                <w:rFonts w:ascii="Arial" w:hAnsi="Arial" w:eastAsia="Arial" w:cs="Arial"/>
                <w:sz w:val="20"/>
                <w:szCs w:val="20"/>
              </w:rPr>
              <w:t xml:space="preserve">Minimum number of nights </w:t>
            </w:r>
            <w:r w:rsidRPr="7D3D587F" w:rsidR="7D3D587F">
              <w:rPr>
                <w:rFonts w:ascii="Arial" w:hAnsi="Arial" w:eastAsia="Arial" w:cs="Arial"/>
                <w:sz w:val="20"/>
                <w:szCs w:val="20"/>
              </w:rPr>
              <w:t>required</w:t>
            </w:r>
            <w:r w:rsidRPr="7D3D587F" w:rsidR="7D3D587F">
              <w:rPr>
                <w:rFonts w:ascii="Arial" w:hAnsi="Arial" w:eastAsia="Arial" w:cs="Arial"/>
                <w:sz w:val="20"/>
                <w:szCs w:val="20"/>
              </w:rPr>
              <w:t xml:space="preserve"> for a stay.</w:t>
            </w:r>
          </w:p>
        </w:tc>
        <w:tc>
          <w:tcPr>
            <w:tcW w:w="3120" w:type="dxa"/>
            <w:tcMar/>
          </w:tcPr>
          <w:p w:rsidR="0067D74A" w:rsidP="7D3D587F" w:rsidRDefault="0067D74A" w14:paraId="70E85AC6" w14:textId="19E57886">
            <w:pPr>
              <w:spacing w:before="0" w:beforeAutospacing="off" w:after="0" w:afterAutospacing="off" w:line="240" w:lineRule="auto"/>
              <w:jc w:val="left"/>
            </w:pPr>
            <w:r w:rsidRPr="7D3D587F" w:rsidR="7D3D587F">
              <w:rPr>
                <w:rFonts w:ascii="Arial" w:hAnsi="Arial" w:eastAsia="Arial" w:cs="Arial"/>
                <w:sz w:val="20"/>
                <w:szCs w:val="20"/>
              </w:rPr>
              <w:t>Integer</w:t>
            </w:r>
          </w:p>
        </w:tc>
      </w:tr>
      <w:tr w:rsidR="0067D74A" w:rsidTr="7D3D587F" w14:paraId="6EDB91A1">
        <w:trPr>
          <w:trHeight w:val="300"/>
        </w:trPr>
        <w:tc>
          <w:tcPr>
            <w:tcW w:w="3120" w:type="dxa"/>
            <w:tcMar/>
          </w:tcPr>
          <w:p w:rsidR="0067D74A" w:rsidP="7D3D587F" w:rsidRDefault="0067D74A" w14:paraId="35174DED" w14:textId="47257654">
            <w:pPr>
              <w:spacing w:before="0" w:beforeAutospacing="off" w:after="0" w:afterAutospacing="off" w:line="240" w:lineRule="auto"/>
              <w:jc w:val="left"/>
              <w:rPr>
                <w:rFonts w:ascii="Arial" w:hAnsi="Arial" w:eastAsia="Arial" w:cs="Arial"/>
                <w:sz w:val="20"/>
                <w:szCs w:val="20"/>
              </w:rPr>
            </w:pPr>
            <w:r w:rsidRPr="7D3D587F" w:rsidR="7D3D587F">
              <w:rPr>
                <w:rFonts w:ascii="Arial" w:hAnsi="Arial" w:eastAsia="Arial" w:cs="Arial"/>
                <w:sz w:val="20"/>
                <w:szCs w:val="20"/>
              </w:rPr>
              <w:t>number_of_reviews</w:t>
            </w:r>
          </w:p>
        </w:tc>
        <w:tc>
          <w:tcPr>
            <w:tcW w:w="3120" w:type="dxa"/>
            <w:tcMar/>
          </w:tcPr>
          <w:p w:rsidR="0067D74A" w:rsidP="7D3D587F" w:rsidRDefault="0067D74A" w14:paraId="0FC5D584" w14:textId="119F43A8">
            <w:pPr>
              <w:spacing w:before="0" w:beforeAutospacing="off" w:after="0" w:afterAutospacing="off" w:line="240" w:lineRule="auto"/>
              <w:jc w:val="left"/>
            </w:pPr>
            <w:r w:rsidRPr="7D3D587F" w:rsidR="7D3D587F">
              <w:rPr>
                <w:rFonts w:ascii="Arial" w:hAnsi="Arial" w:eastAsia="Arial" w:cs="Arial"/>
                <w:sz w:val="20"/>
                <w:szCs w:val="20"/>
              </w:rPr>
              <w:t>Total number of reviews received for the listing.</w:t>
            </w:r>
          </w:p>
        </w:tc>
        <w:tc>
          <w:tcPr>
            <w:tcW w:w="3120" w:type="dxa"/>
            <w:tcMar/>
          </w:tcPr>
          <w:p w:rsidR="0067D74A" w:rsidP="7D3D587F" w:rsidRDefault="0067D74A" w14:paraId="0F19CEA9" w14:textId="4D287718">
            <w:pPr>
              <w:spacing w:before="0" w:beforeAutospacing="off" w:after="0" w:afterAutospacing="off" w:line="240" w:lineRule="auto"/>
              <w:jc w:val="left"/>
            </w:pPr>
            <w:r w:rsidRPr="7D3D587F" w:rsidR="7D3D587F">
              <w:rPr>
                <w:rFonts w:ascii="Arial" w:hAnsi="Arial" w:eastAsia="Arial" w:cs="Arial"/>
                <w:sz w:val="20"/>
                <w:szCs w:val="20"/>
              </w:rPr>
              <w:t>Integer</w:t>
            </w:r>
          </w:p>
        </w:tc>
      </w:tr>
      <w:tr w:rsidR="0067D74A" w:rsidTr="7D3D587F" w14:paraId="7F6CD267">
        <w:trPr>
          <w:trHeight w:val="300"/>
        </w:trPr>
        <w:tc>
          <w:tcPr>
            <w:tcW w:w="3120" w:type="dxa"/>
            <w:tcMar/>
          </w:tcPr>
          <w:p w:rsidR="0067D74A" w:rsidP="7D3D587F" w:rsidRDefault="0067D74A" w14:paraId="4EB41703" w14:textId="1C955985">
            <w:pPr>
              <w:spacing w:before="0" w:beforeAutospacing="off" w:after="0" w:afterAutospacing="off" w:line="240" w:lineRule="auto"/>
              <w:jc w:val="left"/>
              <w:rPr>
                <w:rFonts w:ascii="Arial" w:hAnsi="Arial" w:eastAsia="Arial" w:cs="Arial"/>
                <w:sz w:val="20"/>
                <w:szCs w:val="20"/>
              </w:rPr>
            </w:pPr>
            <w:r w:rsidRPr="7D3D587F" w:rsidR="7D3D587F">
              <w:rPr>
                <w:rFonts w:ascii="Arial" w:hAnsi="Arial" w:eastAsia="Arial" w:cs="Arial"/>
                <w:sz w:val="20"/>
                <w:szCs w:val="20"/>
              </w:rPr>
              <w:t>last_review</w:t>
            </w:r>
          </w:p>
        </w:tc>
        <w:tc>
          <w:tcPr>
            <w:tcW w:w="3120" w:type="dxa"/>
            <w:tcMar/>
          </w:tcPr>
          <w:p w:rsidR="0067D74A" w:rsidP="7D3D587F" w:rsidRDefault="0067D74A" w14:paraId="53DEC6E0" w14:textId="69A7A914">
            <w:pPr>
              <w:spacing w:before="0" w:beforeAutospacing="off" w:after="0" w:afterAutospacing="off" w:line="240" w:lineRule="auto"/>
              <w:jc w:val="left"/>
            </w:pPr>
            <w:r w:rsidRPr="7D3D587F" w:rsidR="7D3D587F">
              <w:rPr>
                <w:rFonts w:ascii="Arial" w:hAnsi="Arial" w:eastAsia="Arial" w:cs="Arial"/>
                <w:sz w:val="20"/>
                <w:szCs w:val="20"/>
              </w:rPr>
              <w:t>Date of the most recent review received for the listing (if any).</w:t>
            </w:r>
          </w:p>
        </w:tc>
        <w:tc>
          <w:tcPr>
            <w:tcW w:w="3120" w:type="dxa"/>
            <w:tcMar/>
          </w:tcPr>
          <w:p w:rsidR="0067D74A" w:rsidP="7D3D587F" w:rsidRDefault="0067D74A" w14:paraId="4E2B37F0" w14:textId="01754D4C">
            <w:pPr>
              <w:spacing w:before="0" w:beforeAutospacing="off" w:after="0" w:afterAutospacing="off" w:line="240" w:lineRule="auto"/>
              <w:jc w:val="left"/>
            </w:pPr>
            <w:r w:rsidRPr="7D3D587F" w:rsidR="7D3D587F">
              <w:rPr>
                <w:rFonts w:ascii="Arial" w:hAnsi="Arial" w:eastAsia="Arial" w:cs="Arial"/>
                <w:sz w:val="20"/>
                <w:szCs w:val="20"/>
              </w:rPr>
              <w:t>Datetime</w:t>
            </w:r>
          </w:p>
        </w:tc>
      </w:tr>
      <w:tr w:rsidR="0067D74A" w:rsidTr="7D3D587F" w14:paraId="40530461">
        <w:trPr>
          <w:trHeight w:val="300"/>
        </w:trPr>
        <w:tc>
          <w:tcPr>
            <w:tcW w:w="3120" w:type="dxa"/>
            <w:tcMar/>
          </w:tcPr>
          <w:p w:rsidR="0067D74A" w:rsidP="7D3D587F" w:rsidRDefault="0067D74A" w14:paraId="313FB105" w14:textId="74279651">
            <w:pPr>
              <w:spacing w:before="0" w:beforeAutospacing="off" w:after="0" w:afterAutospacing="off" w:line="240" w:lineRule="auto"/>
              <w:jc w:val="left"/>
              <w:rPr>
                <w:rFonts w:ascii="Arial" w:hAnsi="Arial" w:eastAsia="Arial" w:cs="Arial"/>
                <w:sz w:val="20"/>
                <w:szCs w:val="20"/>
              </w:rPr>
            </w:pPr>
            <w:r w:rsidRPr="7D3D587F" w:rsidR="7D3D587F">
              <w:rPr>
                <w:rFonts w:ascii="Arial" w:hAnsi="Arial" w:eastAsia="Arial" w:cs="Arial"/>
                <w:sz w:val="20"/>
                <w:szCs w:val="20"/>
              </w:rPr>
              <w:t>reviews_per_month</w:t>
            </w:r>
          </w:p>
        </w:tc>
        <w:tc>
          <w:tcPr>
            <w:tcW w:w="3120" w:type="dxa"/>
            <w:tcMar/>
          </w:tcPr>
          <w:p w:rsidR="0067D74A" w:rsidP="7D3D587F" w:rsidRDefault="0067D74A" w14:paraId="687EAE73" w14:textId="0C2584A3">
            <w:pPr>
              <w:spacing w:before="0" w:beforeAutospacing="off" w:after="0" w:afterAutospacing="off" w:line="240" w:lineRule="auto"/>
              <w:jc w:val="left"/>
            </w:pPr>
            <w:r w:rsidRPr="7D3D587F" w:rsidR="7D3D587F">
              <w:rPr>
                <w:rFonts w:ascii="Arial" w:hAnsi="Arial" w:eastAsia="Arial" w:cs="Arial"/>
                <w:sz w:val="20"/>
                <w:szCs w:val="20"/>
              </w:rPr>
              <w:t>Average number of reviews received per month for the listing (if any).</w:t>
            </w:r>
          </w:p>
        </w:tc>
        <w:tc>
          <w:tcPr>
            <w:tcW w:w="3120" w:type="dxa"/>
            <w:tcMar/>
          </w:tcPr>
          <w:p w:rsidR="0067D74A" w:rsidP="7D3D587F" w:rsidRDefault="0067D74A" w14:paraId="35A39742" w14:textId="76FA1F02">
            <w:pPr>
              <w:spacing w:before="0" w:beforeAutospacing="off" w:after="0" w:afterAutospacing="off" w:line="240" w:lineRule="auto"/>
              <w:jc w:val="left"/>
            </w:pPr>
            <w:r w:rsidRPr="7D3D587F" w:rsidR="7D3D587F">
              <w:rPr>
                <w:rFonts w:ascii="Arial" w:hAnsi="Arial" w:eastAsia="Arial" w:cs="Arial"/>
                <w:sz w:val="20"/>
                <w:szCs w:val="20"/>
              </w:rPr>
              <w:t>Float</w:t>
            </w:r>
          </w:p>
        </w:tc>
      </w:tr>
      <w:tr w:rsidR="0067D74A" w:rsidTr="7D3D587F" w14:paraId="0CE67B81">
        <w:trPr>
          <w:trHeight w:val="300"/>
        </w:trPr>
        <w:tc>
          <w:tcPr>
            <w:tcW w:w="3120" w:type="dxa"/>
            <w:tcMar/>
          </w:tcPr>
          <w:p w:rsidR="0067D74A" w:rsidP="7D3D587F" w:rsidRDefault="0067D74A" w14:paraId="778BC433" w14:textId="6910B582">
            <w:pPr>
              <w:spacing w:before="0" w:beforeAutospacing="off" w:after="0" w:afterAutospacing="off" w:line="240" w:lineRule="auto"/>
              <w:jc w:val="left"/>
              <w:rPr>
                <w:rFonts w:ascii="Arial" w:hAnsi="Arial" w:eastAsia="Arial" w:cs="Arial"/>
                <w:sz w:val="20"/>
                <w:szCs w:val="20"/>
              </w:rPr>
            </w:pPr>
            <w:r w:rsidRPr="7D3D587F" w:rsidR="7D3D587F">
              <w:rPr>
                <w:rFonts w:ascii="Arial" w:hAnsi="Arial" w:eastAsia="Arial" w:cs="Arial"/>
                <w:sz w:val="20"/>
                <w:szCs w:val="20"/>
              </w:rPr>
              <w:t>calculated_host_listings_count</w:t>
            </w:r>
          </w:p>
        </w:tc>
        <w:tc>
          <w:tcPr>
            <w:tcW w:w="3120" w:type="dxa"/>
            <w:tcMar/>
          </w:tcPr>
          <w:p w:rsidR="0067D74A" w:rsidP="7D3D587F" w:rsidRDefault="0067D74A" w14:paraId="5DAA9022" w14:textId="6DF03D52">
            <w:pPr>
              <w:spacing w:before="0" w:beforeAutospacing="off" w:after="0" w:afterAutospacing="off" w:line="240" w:lineRule="auto"/>
              <w:jc w:val="left"/>
            </w:pPr>
            <w:r w:rsidRPr="7D3D587F" w:rsidR="7D3D587F">
              <w:rPr>
                <w:rFonts w:ascii="Arial" w:hAnsi="Arial" w:eastAsia="Arial" w:cs="Arial"/>
                <w:sz w:val="20"/>
                <w:szCs w:val="20"/>
              </w:rPr>
              <w:t>Total number of Airbnb listings managed by the host.</w:t>
            </w:r>
          </w:p>
        </w:tc>
        <w:tc>
          <w:tcPr>
            <w:tcW w:w="3120" w:type="dxa"/>
            <w:tcMar/>
          </w:tcPr>
          <w:p w:rsidR="0067D74A" w:rsidP="7D3D587F" w:rsidRDefault="0067D74A" w14:paraId="6D0DCF6E" w14:textId="2E8EE0B3">
            <w:pPr>
              <w:spacing w:before="0" w:beforeAutospacing="off" w:after="0" w:afterAutospacing="off" w:line="240" w:lineRule="auto"/>
              <w:jc w:val="left"/>
            </w:pPr>
            <w:r w:rsidRPr="7D3D587F" w:rsidR="7D3D587F">
              <w:rPr>
                <w:rFonts w:ascii="Arial" w:hAnsi="Arial" w:eastAsia="Arial" w:cs="Arial"/>
                <w:sz w:val="20"/>
                <w:szCs w:val="20"/>
              </w:rPr>
              <w:t>Integer</w:t>
            </w:r>
          </w:p>
        </w:tc>
      </w:tr>
      <w:tr w:rsidR="0067D74A" w:rsidTr="7D3D587F" w14:paraId="7CC49B55">
        <w:trPr>
          <w:trHeight w:val="300"/>
        </w:trPr>
        <w:tc>
          <w:tcPr>
            <w:tcW w:w="3120" w:type="dxa"/>
            <w:tcMar/>
          </w:tcPr>
          <w:p w:rsidR="0067D74A" w:rsidP="7D3D587F" w:rsidRDefault="0067D74A" w14:paraId="25955A96" w14:textId="2CCE23A4">
            <w:pPr>
              <w:spacing w:before="0" w:beforeAutospacing="off" w:after="0" w:afterAutospacing="off" w:line="240" w:lineRule="auto"/>
              <w:jc w:val="left"/>
            </w:pPr>
            <w:r w:rsidRPr="7D3D587F" w:rsidR="7D3D587F">
              <w:rPr>
                <w:rFonts w:ascii="Arial" w:hAnsi="Arial" w:eastAsia="Arial" w:cs="Arial"/>
                <w:sz w:val="20"/>
                <w:szCs w:val="20"/>
              </w:rPr>
              <w:t>availability_365</w:t>
            </w:r>
          </w:p>
        </w:tc>
        <w:tc>
          <w:tcPr>
            <w:tcW w:w="3120" w:type="dxa"/>
            <w:tcMar/>
          </w:tcPr>
          <w:p w:rsidR="0067D74A" w:rsidP="7D3D587F" w:rsidRDefault="0067D74A" w14:paraId="39420C2C" w14:textId="30A998AF">
            <w:pPr>
              <w:spacing w:before="0" w:beforeAutospacing="off" w:after="0" w:afterAutospacing="off" w:line="240" w:lineRule="auto"/>
              <w:jc w:val="left"/>
            </w:pPr>
            <w:r w:rsidRPr="7D3D587F" w:rsidR="7D3D587F">
              <w:rPr>
                <w:rFonts w:ascii="Arial" w:hAnsi="Arial" w:eastAsia="Arial" w:cs="Arial"/>
                <w:sz w:val="20"/>
                <w:szCs w:val="20"/>
              </w:rPr>
              <w:t>Number of days the listing was available throughout the year (out of 365).</w:t>
            </w:r>
          </w:p>
        </w:tc>
        <w:tc>
          <w:tcPr>
            <w:tcW w:w="3120" w:type="dxa"/>
            <w:tcMar/>
          </w:tcPr>
          <w:p w:rsidR="0067D74A" w:rsidP="7D3D587F" w:rsidRDefault="0067D74A" w14:paraId="2D927044" w14:textId="217253D9">
            <w:pPr>
              <w:spacing w:before="0" w:beforeAutospacing="off" w:after="0" w:afterAutospacing="off" w:line="240" w:lineRule="auto"/>
              <w:jc w:val="left"/>
            </w:pPr>
            <w:r w:rsidRPr="7D3D587F" w:rsidR="7D3D587F">
              <w:rPr>
                <w:rFonts w:ascii="Arial" w:hAnsi="Arial" w:eastAsia="Arial" w:cs="Arial"/>
                <w:sz w:val="20"/>
                <w:szCs w:val="20"/>
              </w:rPr>
              <w:t>Integer</w:t>
            </w:r>
          </w:p>
        </w:tc>
      </w:tr>
    </w:tbl>
    <w:p w:rsidR="0067D74A" w:rsidP="7D3D587F" w:rsidRDefault="0067D74A" w14:paraId="6DF42798" w14:textId="0EF83DC7">
      <w:pPr>
        <w:pStyle w:val="Normal"/>
        <w:spacing w:line="240" w:lineRule="auto"/>
        <w:jc w:val="left"/>
        <w:rPr>
          <w:rFonts w:ascii="Aptos" w:hAnsi="Aptos" w:eastAsia="Aptos" w:cs="Aptos"/>
          <w:noProof w:val="0"/>
          <w:sz w:val="24"/>
          <w:szCs w:val="24"/>
          <w:lang w:val="en-US"/>
        </w:rPr>
      </w:pPr>
    </w:p>
    <w:p w:rsidR="0067D74A" w:rsidP="7D3D587F" w:rsidRDefault="0067D74A" w14:paraId="11BD4135" w14:textId="5A148EF0">
      <w:pPr>
        <w:pStyle w:val="Normal"/>
        <w:spacing w:line="240" w:lineRule="auto"/>
        <w:jc w:val="left"/>
        <w:rPr>
          <w:rFonts w:ascii="Aptos" w:hAnsi="Aptos" w:eastAsia="Aptos" w:cs="Aptos"/>
          <w:noProof w:val="0"/>
          <w:sz w:val="24"/>
          <w:szCs w:val="24"/>
          <w:lang w:val="en-US"/>
        </w:rPr>
      </w:pPr>
    </w:p>
    <w:p w:rsidR="0067D74A" w:rsidP="7D3D587F" w:rsidRDefault="0067D74A" w14:paraId="17FCE172" w14:textId="76C06D79">
      <w:pPr>
        <w:pStyle w:val="Normal"/>
        <w:spacing w:line="240" w:lineRule="auto"/>
        <w:jc w:val="left"/>
        <w:rPr>
          <w:rFonts w:ascii="Aptos" w:hAnsi="Aptos" w:eastAsia="Aptos" w:cs="Aptos"/>
          <w:b w:val="1"/>
          <w:bCs w:val="1"/>
          <w:noProof w:val="0"/>
          <w:sz w:val="28"/>
          <w:szCs w:val="28"/>
          <w:u w:val="single"/>
          <w:lang w:val="en-US"/>
        </w:rPr>
      </w:pPr>
      <w:r w:rsidRPr="7D3D587F" w:rsidR="7D3D587F">
        <w:rPr>
          <w:rFonts w:ascii="Aptos" w:hAnsi="Aptos" w:eastAsia="Aptos" w:cs="Aptos"/>
          <w:b w:val="1"/>
          <w:bCs w:val="1"/>
          <w:noProof w:val="0"/>
          <w:sz w:val="28"/>
          <w:szCs w:val="28"/>
          <w:u w:val="single"/>
          <w:lang w:val="en-US"/>
        </w:rPr>
        <w:t xml:space="preserve">Data </w:t>
      </w:r>
      <w:r w:rsidRPr="7D3D587F" w:rsidR="7D3D587F">
        <w:rPr>
          <w:rFonts w:ascii="Aptos" w:hAnsi="Aptos" w:eastAsia="Aptos" w:cs="Aptos"/>
          <w:b w:val="1"/>
          <w:bCs w:val="1"/>
          <w:noProof w:val="0"/>
          <w:sz w:val="28"/>
          <w:szCs w:val="28"/>
          <w:u w:val="single"/>
          <w:lang w:val="en-US"/>
        </w:rPr>
        <w:t>Preprocessing :</w:t>
      </w:r>
      <w:r w:rsidRPr="7D3D587F" w:rsidR="7D3D587F">
        <w:rPr>
          <w:rFonts w:ascii="Aptos" w:hAnsi="Aptos" w:eastAsia="Aptos" w:cs="Aptos"/>
          <w:b w:val="1"/>
          <w:bCs w:val="1"/>
          <w:noProof w:val="0"/>
          <w:sz w:val="28"/>
          <w:szCs w:val="28"/>
          <w:u w:val="single"/>
          <w:lang w:val="en-US"/>
        </w:rPr>
        <w:t>-</w:t>
      </w:r>
    </w:p>
    <w:p w:rsidR="0067D74A" w:rsidP="7D3D587F" w:rsidRDefault="0067D74A" w14:paraId="3CBDAAA5" w14:textId="595399C7">
      <w:pPr>
        <w:pStyle w:val="Normal"/>
        <w:spacing w:line="240" w:lineRule="auto"/>
        <w:jc w:val="left"/>
        <w:rPr>
          <w:rFonts w:ascii="Aptos" w:hAnsi="Aptos" w:eastAsia="Aptos" w:cs="Aptos"/>
          <w:b w:val="1"/>
          <w:bCs w:val="1"/>
          <w:noProof w:val="0"/>
          <w:sz w:val="28"/>
          <w:szCs w:val="28"/>
          <w:u w:val="single"/>
          <w:lang w:val="en-US"/>
        </w:rPr>
      </w:pPr>
      <w:r w:rsidRPr="7D3D587F" w:rsidR="7D3D587F">
        <w:rPr>
          <w:rFonts w:ascii="Aptos" w:hAnsi="Aptos" w:eastAsia="Aptos" w:cs="Aptos"/>
          <w:b w:val="0"/>
          <w:bCs w:val="0"/>
          <w:noProof w:val="0"/>
          <w:sz w:val="24"/>
          <w:szCs w:val="24"/>
          <w:u w:val="none"/>
          <w:lang w:val="en-US"/>
        </w:rPr>
        <w:t xml:space="preserve">The Data has no duplicate </w:t>
      </w:r>
      <w:r w:rsidRPr="7D3D587F" w:rsidR="7D3D587F">
        <w:rPr>
          <w:rFonts w:ascii="Aptos" w:hAnsi="Aptos" w:eastAsia="Aptos" w:cs="Aptos"/>
          <w:b w:val="0"/>
          <w:bCs w:val="0"/>
          <w:noProof w:val="0"/>
          <w:sz w:val="24"/>
          <w:szCs w:val="24"/>
          <w:u w:val="none"/>
          <w:lang w:val="en-US"/>
        </w:rPr>
        <w:t>values</w:t>
      </w:r>
      <w:r w:rsidRPr="7D3D587F" w:rsidR="7D3D587F">
        <w:rPr>
          <w:rFonts w:ascii="Aptos" w:hAnsi="Aptos" w:eastAsia="Aptos" w:cs="Aptos"/>
          <w:b w:val="0"/>
          <w:bCs w:val="0"/>
          <w:noProof w:val="0"/>
          <w:sz w:val="24"/>
          <w:szCs w:val="24"/>
          <w:u w:val="none"/>
          <w:lang w:val="en-US"/>
        </w:rPr>
        <w:t xml:space="preserve"> but few columns had missing values which are Name, </w:t>
      </w:r>
      <w:r w:rsidRPr="7D3D587F" w:rsidR="7D3D587F">
        <w:rPr>
          <w:rFonts w:ascii="Aptos" w:hAnsi="Aptos" w:eastAsia="Aptos" w:cs="Aptos"/>
          <w:b w:val="0"/>
          <w:bCs w:val="0"/>
          <w:noProof w:val="0"/>
          <w:sz w:val="24"/>
          <w:szCs w:val="24"/>
          <w:u w:val="none"/>
          <w:lang w:val="en-US"/>
        </w:rPr>
        <w:t>Host_name</w:t>
      </w:r>
      <w:r w:rsidRPr="7D3D587F" w:rsidR="7D3D587F">
        <w:rPr>
          <w:rFonts w:ascii="Aptos" w:hAnsi="Aptos" w:eastAsia="Aptos" w:cs="Aptos"/>
          <w:b w:val="0"/>
          <w:bCs w:val="0"/>
          <w:noProof w:val="0"/>
          <w:sz w:val="24"/>
          <w:szCs w:val="24"/>
          <w:u w:val="none"/>
          <w:lang w:val="en-US"/>
        </w:rPr>
        <w:t xml:space="preserve">, </w:t>
      </w:r>
      <w:r w:rsidRPr="7D3D587F" w:rsidR="7D3D587F">
        <w:rPr>
          <w:rFonts w:ascii="Aptos" w:hAnsi="Aptos" w:eastAsia="Aptos" w:cs="Aptos"/>
          <w:b w:val="0"/>
          <w:bCs w:val="0"/>
          <w:noProof w:val="0"/>
          <w:sz w:val="24"/>
          <w:szCs w:val="24"/>
          <w:u w:val="none"/>
          <w:lang w:val="en-US"/>
        </w:rPr>
        <w:t>last_review</w:t>
      </w:r>
      <w:r w:rsidRPr="7D3D587F" w:rsidR="7D3D587F">
        <w:rPr>
          <w:rFonts w:ascii="Aptos" w:hAnsi="Aptos" w:eastAsia="Aptos" w:cs="Aptos"/>
          <w:b w:val="0"/>
          <w:bCs w:val="0"/>
          <w:noProof w:val="0"/>
          <w:sz w:val="24"/>
          <w:szCs w:val="24"/>
          <w:u w:val="none"/>
          <w:lang w:val="en-US"/>
        </w:rPr>
        <w:t xml:space="preserve"> and </w:t>
      </w:r>
      <w:r w:rsidRPr="7D3D587F" w:rsidR="7D3D587F">
        <w:rPr>
          <w:rFonts w:ascii="Aptos" w:hAnsi="Aptos" w:eastAsia="Aptos" w:cs="Aptos"/>
          <w:b w:val="0"/>
          <w:bCs w:val="0"/>
          <w:noProof w:val="0"/>
          <w:sz w:val="24"/>
          <w:szCs w:val="24"/>
          <w:u w:val="none"/>
          <w:lang w:val="en-US"/>
        </w:rPr>
        <w:t>reviews_per</w:t>
      </w:r>
      <w:r w:rsidRPr="7D3D587F" w:rsidR="7D3D587F">
        <w:rPr>
          <w:rFonts w:ascii="Aptos" w:hAnsi="Aptos" w:eastAsia="Aptos" w:cs="Aptos"/>
          <w:b w:val="0"/>
          <w:bCs w:val="0"/>
          <w:noProof w:val="0"/>
          <w:sz w:val="24"/>
          <w:szCs w:val="24"/>
          <w:u w:val="none"/>
          <w:lang w:val="en-US"/>
        </w:rPr>
        <w:t>_month</w:t>
      </w:r>
    </w:p>
    <w:p w:rsidR="0067D74A" w:rsidP="7D3D587F" w:rsidRDefault="0067D74A" w14:paraId="3AD27320" w14:textId="7071C4D4">
      <w:pPr>
        <w:pStyle w:val="Normal"/>
        <w:spacing w:line="240" w:lineRule="auto"/>
        <w:jc w:val="left"/>
        <w:rPr>
          <w:rFonts w:ascii="Aptos" w:hAnsi="Aptos" w:eastAsia="Aptos" w:cs="Aptos"/>
          <w:b w:val="0"/>
          <w:bCs w:val="0"/>
          <w:noProof w:val="0"/>
          <w:sz w:val="24"/>
          <w:szCs w:val="24"/>
          <w:u w:val="none"/>
          <w:lang w:val="en-US"/>
        </w:rPr>
      </w:pPr>
      <w:r w:rsidRPr="7D3D587F" w:rsidR="7D3D587F">
        <w:rPr>
          <w:rFonts w:ascii="Aptos" w:hAnsi="Aptos" w:eastAsia="Aptos" w:cs="Aptos"/>
          <w:b w:val="0"/>
          <w:bCs w:val="0"/>
          <w:noProof w:val="0"/>
          <w:sz w:val="24"/>
          <w:szCs w:val="24"/>
          <w:u w:val="none"/>
          <w:lang w:val="en-US"/>
        </w:rPr>
        <w:t xml:space="preserve">The name and the host name NA values have been replaced with Not Available </w:t>
      </w:r>
      <w:r w:rsidRPr="7D3D587F" w:rsidR="7D3D587F">
        <w:rPr>
          <w:rFonts w:ascii="Aptos" w:hAnsi="Aptos" w:eastAsia="Aptos" w:cs="Aptos"/>
          <w:b w:val="0"/>
          <w:bCs w:val="0"/>
          <w:noProof w:val="0"/>
          <w:sz w:val="24"/>
          <w:szCs w:val="24"/>
          <w:u w:val="none"/>
          <w:lang w:val="en-US"/>
        </w:rPr>
        <w:t>whereas</w:t>
      </w:r>
      <w:r w:rsidRPr="7D3D587F" w:rsidR="7D3D587F">
        <w:rPr>
          <w:rFonts w:ascii="Aptos" w:hAnsi="Aptos" w:eastAsia="Aptos" w:cs="Aptos"/>
          <w:b w:val="0"/>
          <w:bCs w:val="0"/>
          <w:noProof w:val="0"/>
          <w:sz w:val="24"/>
          <w:szCs w:val="24"/>
          <w:u w:val="none"/>
          <w:lang w:val="en-US"/>
        </w:rPr>
        <w:t xml:space="preserve"> </w:t>
      </w:r>
      <w:r w:rsidRPr="7D3D587F" w:rsidR="7D3D587F">
        <w:rPr>
          <w:rFonts w:ascii="Aptos" w:hAnsi="Aptos" w:eastAsia="Aptos" w:cs="Aptos"/>
          <w:b w:val="0"/>
          <w:bCs w:val="0"/>
          <w:noProof w:val="0"/>
          <w:sz w:val="24"/>
          <w:szCs w:val="24"/>
          <w:u w:val="none"/>
          <w:lang w:val="en-US"/>
        </w:rPr>
        <w:t>reviews_per_month</w:t>
      </w:r>
      <w:r w:rsidRPr="7D3D587F" w:rsidR="7D3D587F">
        <w:rPr>
          <w:rFonts w:ascii="Aptos" w:hAnsi="Aptos" w:eastAsia="Aptos" w:cs="Aptos"/>
          <w:b w:val="0"/>
          <w:bCs w:val="0"/>
          <w:noProof w:val="0"/>
          <w:sz w:val="24"/>
          <w:szCs w:val="24"/>
          <w:u w:val="none"/>
          <w:lang w:val="en-US"/>
        </w:rPr>
        <w:t xml:space="preserve"> NA values have been replaced with 0 and last review column missing values have left because. Listings with Na values in </w:t>
      </w:r>
      <w:r w:rsidRPr="7D3D587F" w:rsidR="7D3D587F">
        <w:rPr>
          <w:rFonts w:ascii="Aptos" w:hAnsi="Aptos" w:eastAsia="Aptos" w:cs="Aptos" w:asciiTheme="minorAscii" w:hAnsiTheme="minorAscii" w:eastAsiaTheme="minorAscii" w:cstheme="minorAscii"/>
          <w:noProof w:val="0"/>
          <w:sz w:val="24"/>
          <w:szCs w:val="24"/>
          <w:lang w:val="en-US"/>
        </w:rPr>
        <w:t>last_review</w:t>
      </w:r>
      <w:r w:rsidRPr="7D3D587F" w:rsidR="7D3D587F">
        <w:rPr>
          <w:rFonts w:ascii="Aptos" w:hAnsi="Aptos" w:eastAsia="Aptos" w:cs="Aptos"/>
          <w:noProof w:val="0"/>
          <w:sz w:val="24"/>
          <w:szCs w:val="24"/>
          <w:lang w:val="en-US"/>
        </w:rPr>
        <w:t xml:space="preserve"> </w:t>
      </w:r>
      <w:r w:rsidRPr="7D3D587F" w:rsidR="7D3D587F">
        <w:rPr>
          <w:rFonts w:ascii="Aptos" w:hAnsi="Aptos" w:eastAsia="Aptos" w:cs="Aptos"/>
          <w:noProof w:val="0"/>
          <w:sz w:val="24"/>
          <w:szCs w:val="24"/>
          <w:lang w:val="en-US"/>
        </w:rPr>
        <w:t>likely represent</w:t>
      </w:r>
      <w:r w:rsidRPr="7D3D587F" w:rsidR="7D3D587F">
        <w:rPr>
          <w:rFonts w:ascii="Aptos" w:hAnsi="Aptos" w:eastAsia="Aptos" w:cs="Aptos"/>
          <w:noProof w:val="0"/>
          <w:sz w:val="24"/>
          <w:szCs w:val="24"/>
          <w:lang w:val="en-US"/>
        </w:rPr>
        <w:t xml:space="preserve"> new Airbnb listings that </w:t>
      </w:r>
      <w:r w:rsidRPr="7D3D587F" w:rsidR="7D3D587F">
        <w:rPr>
          <w:rFonts w:ascii="Aptos" w:hAnsi="Aptos" w:eastAsia="Aptos" w:cs="Aptos"/>
          <w:noProof w:val="0"/>
          <w:sz w:val="24"/>
          <w:szCs w:val="24"/>
          <w:lang w:val="en-US"/>
        </w:rPr>
        <w:t>haven't</w:t>
      </w:r>
      <w:r w:rsidRPr="7D3D587F" w:rsidR="7D3D587F">
        <w:rPr>
          <w:rFonts w:ascii="Aptos" w:hAnsi="Aptos" w:eastAsia="Aptos" w:cs="Aptos"/>
          <w:noProof w:val="0"/>
          <w:sz w:val="24"/>
          <w:szCs w:val="24"/>
          <w:lang w:val="en-US"/>
        </w:rPr>
        <w:t xml:space="preserve"> received any reviews yet. Replacing these Na values with a placeholder date would introduce artificial data and skew analysis of review trends or host performance.</w:t>
      </w:r>
    </w:p>
    <w:p w:rsidR="0067D74A" w:rsidP="7D3D587F" w:rsidRDefault="0067D74A" w14:paraId="42CA32CE" w14:textId="39406350">
      <w:pPr>
        <w:pStyle w:val="Normal"/>
        <w:spacing w:line="240" w:lineRule="auto"/>
        <w:jc w:val="left"/>
        <w:rPr>
          <w:rFonts w:ascii="Aptos" w:hAnsi="Aptos" w:eastAsia="Aptos" w:cs="Aptos" w:asciiTheme="minorAscii" w:hAnsiTheme="minorAscii" w:eastAsiaTheme="minorAscii" w:cstheme="minorAscii"/>
          <w:noProof w:val="0"/>
          <w:sz w:val="24"/>
          <w:szCs w:val="24"/>
          <w:lang w:val="en-US"/>
        </w:rPr>
      </w:pPr>
      <w:r w:rsidRPr="7D3D587F" w:rsidR="7D3D587F">
        <w:rPr>
          <w:rFonts w:ascii="Aptos" w:hAnsi="Aptos" w:eastAsia="Aptos" w:cs="Aptos" w:asciiTheme="minorAscii" w:hAnsiTheme="minorAscii" w:eastAsiaTheme="minorAscii" w:cstheme="minorAscii"/>
          <w:noProof w:val="0"/>
          <w:sz w:val="24"/>
          <w:szCs w:val="24"/>
          <w:lang w:val="en-US"/>
        </w:rPr>
        <w:t xml:space="preserve">The fact that </w:t>
      </w:r>
      <w:r w:rsidRPr="7D3D587F" w:rsidR="7D3D587F">
        <w:rPr>
          <w:rFonts w:ascii="Aptos" w:hAnsi="Aptos" w:eastAsia="Aptos" w:cs="Aptos" w:asciiTheme="minorAscii" w:hAnsiTheme="minorAscii" w:eastAsiaTheme="minorAscii" w:cstheme="minorAscii"/>
          <w:noProof w:val="0"/>
          <w:sz w:val="24"/>
          <w:szCs w:val="24"/>
          <w:lang w:val="en-US"/>
        </w:rPr>
        <w:t>last_review</w:t>
      </w:r>
      <w:r w:rsidRPr="7D3D587F" w:rsidR="7D3D587F">
        <w:rPr>
          <w:rFonts w:ascii="Aptos" w:hAnsi="Aptos" w:eastAsia="Aptos" w:cs="Aptos" w:asciiTheme="minorAscii" w:hAnsiTheme="minorAscii" w:eastAsiaTheme="minorAscii" w:cstheme="minorAscii"/>
          <w:noProof w:val="0"/>
          <w:sz w:val="24"/>
          <w:szCs w:val="24"/>
          <w:lang w:val="en-US"/>
        </w:rPr>
        <w:t xml:space="preserve"> and </w:t>
      </w:r>
      <w:r w:rsidRPr="7D3D587F" w:rsidR="7D3D587F">
        <w:rPr>
          <w:rFonts w:ascii="Aptos" w:hAnsi="Aptos" w:eastAsia="Aptos" w:cs="Aptos" w:asciiTheme="minorAscii" w:hAnsiTheme="minorAscii" w:eastAsiaTheme="minorAscii" w:cstheme="minorAscii"/>
          <w:noProof w:val="0"/>
          <w:sz w:val="24"/>
          <w:szCs w:val="24"/>
          <w:lang w:val="en-US"/>
        </w:rPr>
        <w:t>reviews_per_month</w:t>
      </w:r>
      <w:r w:rsidRPr="7D3D587F" w:rsidR="7D3D587F">
        <w:rPr>
          <w:rFonts w:ascii="Aptos" w:hAnsi="Aptos" w:eastAsia="Aptos" w:cs="Aptos" w:asciiTheme="minorAscii" w:hAnsiTheme="minorAscii" w:eastAsiaTheme="minorAscii" w:cstheme="minorAscii"/>
          <w:noProof w:val="0"/>
          <w:sz w:val="24"/>
          <w:szCs w:val="24"/>
          <w:lang w:val="en-US"/>
        </w:rPr>
        <w:t xml:space="preserve"> Na values coincide strengthens the assumption of new listings. Since a new listing </w:t>
      </w:r>
      <w:r w:rsidRPr="7D3D587F" w:rsidR="7D3D587F">
        <w:rPr>
          <w:rFonts w:ascii="Aptos" w:hAnsi="Aptos" w:eastAsia="Aptos" w:cs="Aptos" w:asciiTheme="minorAscii" w:hAnsiTheme="minorAscii" w:eastAsiaTheme="minorAscii" w:cstheme="minorAscii"/>
          <w:noProof w:val="0"/>
          <w:sz w:val="24"/>
          <w:szCs w:val="24"/>
          <w:lang w:val="en-US"/>
        </w:rPr>
        <w:t>wouldn't</w:t>
      </w:r>
      <w:r w:rsidRPr="7D3D587F" w:rsidR="7D3D587F">
        <w:rPr>
          <w:rFonts w:ascii="Aptos" w:hAnsi="Aptos" w:eastAsia="Aptos" w:cs="Aptos" w:asciiTheme="minorAscii" w:hAnsiTheme="minorAscii" w:eastAsiaTheme="minorAscii" w:cstheme="minorAscii"/>
          <w:noProof w:val="0"/>
          <w:sz w:val="24"/>
          <w:szCs w:val="24"/>
          <w:lang w:val="en-US"/>
        </w:rPr>
        <w:t xml:space="preserve"> have reviews, it </w:t>
      </w:r>
      <w:r w:rsidRPr="7D3D587F" w:rsidR="7D3D587F">
        <w:rPr>
          <w:rFonts w:ascii="Aptos" w:hAnsi="Aptos" w:eastAsia="Aptos" w:cs="Aptos" w:asciiTheme="minorAscii" w:hAnsiTheme="minorAscii" w:eastAsiaTheme="minorAscii" w:cstheme="minorAscii"/>
          <w:noProof w:val="0"/>
          <w:sz w:val="24"/>
          <w:szCs w:val="24"/>
          <w:lang w:val="en-US"/>
        </w:rPr>
        <w:t>wouldn't</w:t>
      </w:r>
      <w:r w:rsidRPr="7D3D587F" w:rsidR="7D3D587F">
        <w:rPr>
          <w:rFonts w:ascii="Aptos" w:hAnsi="Aptos" w:eastAsia="Aptos" w:cs="Aptos" w:asciiTheme="minorAscii" w:hAnsiTheme="minorAscii" w:eastAsiaTheme="minorAscii" w:cstheme="minorAscii"/>
          <w:noProof w:val="0"/>
          <w:sz w:val="24"/>
          <w:szCs w:val="24"/>
          <w:lang w:val="en-US"/>
        </w:rPr>
        <w:t xml:space="preserve"> have a last review date or reviews per month.</w:t>
      </w:r>
    </w:p>
    <w:p w:rsidR="0067D74A" w:rsidP="7D3D587F" w:rsidRDefault="0067D74A" w14:paraId="6D207CD0" w14:textId="0A560E66">
      <w:pPr>
        <w:pStyle w:val="Normal"/>
        <w:spacing w:line="240" w:lineRule="auto"/>
        <w:jc w:val="left"/>
        <w:rPr>
          <w:rFonts w:ascii="Aptos" w:hAnsi="Aptos" w:eastAsia="Aptos" w:cs="Aptos" w:asciiTheme="minorAscii" w:hAnsiTheme="minorAscii" w:eastAsiaTheme="minorAscii" w:cstheme="minorAscii"/>
          <w:noProof w:val="0"/>
          <w:sz w:val="24"/>
          <w:szCs w:val="24"/>
          <w:lang w:val="en-US"/>
        </w:rPr>
      </w:pPr>
    </w:p>
    <w:p w:rsidR="0067D74A" w:rsidP="7D3D587F" w:rsidRDefault="0067D74A" w14:paraId="58EDA38F" w14:textId="07F2C1A3">
      <w:pPr>
        <w:pStyle w:val="Normal"/>
        <w:spacing w:line="240" w:lineRule="auto"/>
        <w:jc w:val="left"/>
      </w:pPr>
      <w:r w:rsidRPr="7D3D587F" w:rsidR="7D3D587F">
        <w:rPr>
          <w:rFonts w:ascii="Aptos" w:hAnsi="Aptos" w:eastAsia="Aptos" w:cs="Aptos" w:asciiTheme="minorAscii" w:hAnsiTheme="minorAscii" w:eastAsiaTheme="minorAscii" w:cstheme="minorAscii"/>
          <w:noProof w:val="0"/>
          <w:sz w:val="24"/>
          <w:szCs w:val="24"/>
          <w:lang w:val="en-US"/>
        </w:rPr>
        <w:t>reviews_per_month</w:t>
      </w:r>
      <w:r w:rsidRPr="7D3D587F" w:rsidR="7D3D587F">
        <w:rPr>
          <w:rFonts w:ascii="Aptos" w:hAnsi="Aptos" w:eastAsia="Aptos" w:cs="Aptos" w:asciiTheme="minorAscii" w:hAnsiTheme="minorAscii" w:eastAsiaTheme="minorAscii" w:cstheme="minorAscii"/>
          <w:noProof w:val="0"/>
          <w:sz w:val="24"/>
          <w:szCs w:val="24"/>
          <w:lang w:val="en-US"/>
        </w:rPr>
        <w:t xml:space="preserve"> </w:t>
      </w:r>
      <w:r w:rsidRPr="7D3D587F" w:rsidR="7D3D587F">
        <w:rPr>
          <w:rFonts w:ascii="Aptos" w:hAnsi="Aptos" w:eastAsia="Aptos" w:cs="Aptos"/>
          <w:noProof w:val="0"/>
          <w:sz w:val="24"/>
          <w:szCs w:val="24"/>
          <w:lang w:val="en-US"/>
        </w:rPr>
        <w:t xml:space="preserve">Na values with 0 makes sense because a new listing with no reviews would naturally have an average of 0 reviews per month. This imputation </w:t>
      </w:r>
      <w:r w:rsidRPr="7D3D587F" w:rsidR="7D3D587F">
        <w:rPr>
          <w:rFonts w:ascii="Aptos" w:hAnsi="Aptos" w:eastAsia="Aptos" w:cs="Aptos"/>
          <w:noProof w:val="0"/>
          <w:sz w:val="24"/>
          <w:szCs w:val="24"/>
          <w:lang w:val="en-US"/>
        </w:rPr>
        <w:t>maintains</w:t>
      </w:r>
      <w:r w:rsidRPr="7D3D587F" w:rsidR="7D3D587F">
        <w:rPr>
          <w:rFonts w:ascii="Aptos" w:hAnsi="Aptos" w:eastAsia="Aptos" w:cs="Aptos"/>
          <w:noProof w:val="0"/>
          <w:sz w:val="24"/>
          <w:szCs w:val="24"/>
          <w:lang w:val="en-US"/>
        </w:rPr>
        <w:t xml:space="preserve"> data integrity and avoids introducing bias.</w:t>
      </w:r>
    </w:p>
    <w:p w:rsidR="0067D74A" w:rsidP="7D3D587F" w:rsidRDefault="0067D74A" w14:paraId="3CAEAF0F" w14:textId="4FA5650C">
      <w:pPr>
        <w:pStyle w:val="Normal"/>
        <w:spacing w:line="240" w:lineRule="auto"/>
        <w:jc w:val="left"/>
        <w:rPr>
          <w:rFonts w:ascii="Aptos" w:hAnsi="Aptos" w:eastAsia="Aptos" w:cs="Aptos"/>
          <w:b w:val="1"/>
          <w:bCs w:val="1"/>
          <w:noProof w:val="0"/>
          <w:sz w:val="28"/>
          <w:szCs w:val="28"/>
          <w:u w:val="single"/>
          <w:lang w:val="en-US"/>
        </w:rPr>
      </w:pPr>
    </w:p>
    <w:p w:rsidR="0067D74A" w:rsidP="7D3D587F" w:rsidRDefault="0067D74A" w14:paraId="64F8CB54" w14:textId="4229A340">
      <w:pPr>
        <w:pStyle w:val="Normal"/>
        <w:spacing w:line="240" w:lineRule="auto"/>
        <w:jc w:val="left"/>
        <w:rPr>
          <w:rFonts w:ascii="Aptos" w:hAnsi="Aptos" w:eastAsia="Aptos" w:cs="Aptos"/>
          <w:b w:val="1"/>
          <w:bCs w:val="1"/>
          <w:noProof w:val="0"/>
          <w:sz w:val="28"/>
          <w:szCs w:val="28"/>
          <w:u w:val="single"/>
          <w:lang w:val="en-US"/>
        </w:rPr>
      </w:pPr>
    </w:p>
    <w:p w:rsidR="0067D74A" w:rsidP="7D3D587F" w:rsidRDefault="0067D74A" w14:paraId="41270975" w14:textId="56AB3A25">
      <w:pPr>
        <w:pStyle w:val="Normal"/>
        <w:spacing w:line="240" w:lineRule="auto"/>
        <w:jc w:val="left"/>
        <w:rPr>
          <w:rFonts w:ascii="Aptos" w:hAnsi="Aptos" w:eastAsia="Aptos" w:cs="Aptos"/>
          <w:b w:val="1"/>
          <w:bCs w:val="1"/>
          <w:noProof w:val="0"/>
          <w:sz w:val="28"/>
          <w:szCs w:val="28"/>
          <w:u w:val="single"/>
          <w:lang w:val="en-US"/>
        </w:rPr>
      </w:pPr>
    </w:p>
    <w:p w:rsidR="0067D74A" w:rsidP="7D3D587F" w:rsidRDefault="0067D74A" w14:paraId="446D1CC4" w14:textId="1427179E">
      <w:pPr>
        <w:pStyle w:val="Normal"/>
        <w:spacing w:line="240" w:lineRule="auto"/>
        <w:jc w:val="left"/>
        <w:rPr>
          <w:rFonts w:ascii="Aptos" w:hAnsi="Aptos" w:eastAsia="Aptos" w:cs="Aptos"/>
          <w:b w:val="1"/>
          <w:bCs w:val="1"/>
          <w:noProof w:val="0"/>
          <w:sz w:val="28"/>
          <w:szCs w:val="28"/>
          <w:u w:val="single"/>
          <w:lang w:val="en-US"/>
        </w:rPr>
      </w:pPr>
    </w:p>
    <w:p w:rsidR="0067D74A" w:rsidP="7D3D587F" w:rsidRDefault="0067D74A" w14:paraId="06660385" w14:textId="1BA1F27E">
      <w:pPr>
        <w:pStyle w:val="Normal"/>
        <w:spacing w:line="240" w:lineRule="auto"/>
        <w:jc w:val="left"/>
        <w:rPr>
          <w:rFonts w:ascii="Aptos" w:hAnsi="Aptos" w:eastAsia="Aptos" w:cs="Aptos"/>
          <w:noProof w:val="0"/>
          <w:sz w:val="24"/>
          <w:szCs w:val="24"/>
          <w:lang w:val="en-US"/>
        </w:rPr>
      </w:pPr>
      <w:r w:rsidRPr="7D3D587F" w:rsidR="7D3D587F">
        <w:rPr>
          <w:rFonts w:ascii="Aptos" w:hAnsi="Aptos" w:eastAsia="Aptos" w:cs="Aptos"/>
          <w:b w:val="1"/>
          <w:bCs w:val="1"/>
          <w:noProof w:val="0"/>
          <w:sz w:val="28"/>
          <w:szCs w:val="28"/>
          <w:u w:val="single"/>
          <w:lang w:val="en-US"/>
        </w:rPr>
        <w:t xml:space="preserve">Statistical </w:t>
      </w:r>
      <w:r w:rsidRPr="7D3D587F" w:rsidR="7D3D587F">
        <w:rPr>
          <w:rFonts w:ascii="Aptos" w:hAnsi="Aptos" w:eastAsia="Aptos" w:cs="Aptos"/>
          <w:b w:val="1"/>
          <w:bCs w:val="1"/>
          <w:noProof w:val="0"/>
          <w:sz w:val="28"/>
          <w:szCs w:val="28"/>
          <w:u w:val="single"/>
          <w:lang w:val="en-US"/>
        </w:rPr>
        <w:t>Analyisis</w:t>
      </w:r>
      <w:r w:rsidRPr="7D3D587F" w:rsidR="7D3D587F">
        <w:rPr>
          <w:rFonts w:ascii="Aptos" w:hAnsi="Aptos" w:eastAsia="Aptos" w:cs="Aptos"/>
          <w:b w:val="1"/>
          <w:bCs w:val="1"/>
          <w:noProof w:val="0"/>
          <w:sz w:val="28"/>
          <w:szCs w:val="28"/>
          <w:u w:val="single"/>
          <w:lang w:val="en-US"/>
        </w:rPr>
        <w:t xml:space="preserve"> :-</w:t>
      </w:r>
    </w:p>
    <w:tbl>
      <w:tblPr>
        <w:tblStyle w:val="TableGrid"/>
        <w:tblW w:w="0" w:type="auto"/>
        <w:tblLayout w:type="fixed"/>
        <w:tblLook w:val="06A0" w:firstRow="1" w:lastRow="0" w:firstColumn="1" w:lastColumn="0" w:noHBand="1" w:noVBand="1"/>
      </w:tblPr>
      <w:tblGrid>
        <w:gridCol w:w="1320"/>
        <w:gridCol w:w="1110"/>
        <w:gridCol w:w="1380"/>
        <w:gridCol w:w="1380"/>
        <w:gridCol w:w="690"/>
        <w:gridCol w:w="1035"/>
        <w:gridCol w:w="1005"/>
        <w:gridCol w:w="1125"/>
        <w:gridCol w:w="1515"/>
      </w:tblGrid>
      <w:tr w:rsidR="0067D74A" w:rsidTr="7D3D587F" w14:paraId="412E6A02">
        <w:trPr>
          <w:trHeight w:val="300"/>
        </w:trPr>
        <w:tc>
          <w:tcPr>
            <w:tcW w:w="1320" w:type="dxa"/>
            <w:tcMar/>
          </w:tcPr>
          <w:p w:rsidR="0067D74A" w:rsidP="7D3D587F" w:rsidRDefault="0067D74A" w14:paraId="61A3FC34" w14:textId="529F839B">
            <w:pPr>
              <w:spacing w:before="0" w:beforeAutospacing="off" w:after="0" w:afterAutospacing="off" w:line="240" w:lineRule="auto"/>
              <w:jc w:val="left"/>
              <w:rPr>
                <w:b w:val="1"/>
                <w:bCs w:val="1"/>
              </w:rPr>
            </w:pPr>
          </w:p>
        </w:tc>
        <w:tc>
          <w:tcPr>
            <w:tcW w:w="1110" w:type="dxa"/>
            <w:tcMar/>
          </w:tcPr>
          <w:p w:rsidR="0067D74A" w:rsidP="7D3D587F" w:rsidRDefault="0067D74A" w14:paraId="03F5BB61" w14:textId="078A1F21">
            <w:pPr>
              <w:spacing w:before="0" w:beforeAutospacing="off" w:after="0" w:afterAutospacing="off" w:line="240" w:lineRule="auto"/>
              <w:jc w:val="left"/>
              <w:rPr>
                <w:b w:val="1"/>
                <w:bCs w:val="1"/>
              </w:rPr>
            </w:pPr>
            <w:r w:rsidRPr="7D3D587F" w:rsidR="7D3D587F">
              <w:rPr>
                <w:b w:val="1"/>
                <w:bCs w:val="1"/>
              </w:rPr>
              <w:t>count</w:t>
            </w:r>
          </w:p>
        </w:tc>
        <w:tc>
          <w:tcPr>
            <w:tcW w:w="1380" w:type="dxa"/>
            <w:tcMar/>
          </w:tcPr>
          <w:p w:rsidR="0067D74A" w:rsidP="7D3D587F" w:rsidRDefault="0067D74A" w14:paraId="0C2BCC47" w14:textId="5F9D7DF1">
            <w:pPr>
              <w:spacing w:before="0" w:beforeAutospacing="off" w:after="0" w:afterAutospacing="off" w:line="240" w:lineRule="auto"/>
              <w:jc w:val="left"/>
              <w:rPr>
                <w:b w:val="1"/>
                <w:bCs w:val="1"/>
              </w:rPr>
            </w:pPr>
            <w:r w:rsidRPr="7D3D587F" w:rsidR="7D3D587F">
              <w:rPr>
                <w:b w:val="1"/>
                <w:bCs w:val="1"/>
              </w:rPr>
              <w:t>mean</w:t>
            </w:r>
          </w:p>
        </w:tc>
        <w:tc>
          <w:tcPr>
            <w:tcW w:w="1380" w:type="dxa"/>
            <w:tcMar/>
          </w:tcPr>
          <w:p w:rsidR="0067D74A" w:rsidP="7D3D587F" w:rsidRDefault="0067D74A" w14:paraId="3DBA58A7" w14:textId="504059E6">
            <w:pPr>
              <w:spacing w:before="0" w:beforeAutospacing="off" w:after="0" w:afterAutospacing="off" w:line="240" w:lineRule="auto"/>
              <w:jc w:val="left"/>
              <w:rPr>
                <w:b w:val="1"/>
                <w:bCs w:val="1"/>
              </w:rPr>
            </w:pPr>
            <w:r w:rsidRPr="7D3D587F" w:rsidR="7D3D587F">
              <w:rPr>
                <w:b w:val="1"/>
                <w:bCs w:val="1"/>
              </w:rPr>
              <w:t>std</w:t>
            </w:r>
          </w:p>
        </w:tc>
        <w:tc>
          <w:tcPr>
            <w:tcW w:w="690" w:type="dxa"/>
            <w:tcMar/>
          </w:tcPr>
          <w:p w:rsidR="0067D74A" w:rsidP="7D3D587F" w:rsidRDefault="0067D74A" w14:paraId="303E4B50" w14:textId="6924EEC3">
            <w:pPr>
              <w:spacing w:before="0" w:beforeAutospacing="off" w:after="0" w:afterAutospacing="off" w:line="240" w:lineRule="auto"/>
              <w:jc w:val="left"/>
              <w:rPr>
                <w:b w:val="1"/>
                <w:bCs w:val="1"/>
              </w:rPr>
            </w:pPr>
            <w:r w:rsidRPr="7D3D587F" w:rsidR="7D3D587F">
              <w:rPr>
                <w:b w:val="1"/>
                <w:bCs w:val="1"/>
              </w:rPr>
              <w:t>min</w:t>
            </w:r>
          </w:p>
        </w:tc>
        <w:tc>
          <w:tcPr>
            <w:tcW w:w="1035" w:type="dxa"/>
            <w:tcMar/>
          </w:tcPr>
          <w:p w:rsidR="0067D74A" w:rsidP="7D3D587F" w:rsidRDefault="0067D74A" w14:paraId="56DBAA58" w14:textId="2A40CFE6">
            <w:pPr>
              <w:spacing w:before="0" w:beforeAutospacing="off" w:after="0" w:afterAutospacing="off" w:line="240" w:lineRule="auto"/>
              <w:jc w:val="left"/>
              <w:rPr>
                <w:b w:val="1"/>
                <w:bCs w:val="1"/>
              </w:rPr>
            </w:pPr>
            <w:r w:rsidRPr="7D3D587F" w:rsidR="7D3D587F">
              <w:rPr>
                <w:b w:val="1"/>
                <w:bCs w:val="1"/>
              </w:rPr>
              <w:t>25%</w:t>
            </w:r>
          </w:p>
        </w:tc>
        <w:tc>
          <w:tcPr>
            <w:tcW w:w="1005" w:type="dxa"/>
            <w:tcMar/>
          </w:tcPr>
          <w:p w:rsidR="0067D74A" w:rsidP="7D3D587F" w:rsidRDefault="0067D74A" w14:paraId="48DB9834" w14:textId="48E26FE4">
            <w:pPr>
              <w:spacing w:before="0" w:beforeAutospacing="off" w:after="0" w:afterAutospacing="off" w:line="240" w:lineRule="auto"/>
              <w:jc w:val="left"/>
              <w:rPr>
                <w:b w:val="1"/>
                <w:bCs w:val="1"/>
              </w:rPr>
            </w:pPr>
            <w:r w:rsidRPr="7D3D587F" w:rsidR="7D3D587F">
              <w:rPr>
                <w:b w:val="1"/>
                <w:bCs w:val="1"/>
              </w:rPr>
              <w:t>50%</w:t>
            </w:r>
          </w:p>
        </w:tc>
        <w:tc>
          <w:tcPr>
            <w:tcW w:w="1125" w:type="dxa"/>
            <w:tcMar/>
          </w:tcPr>
          <w:p w:rsidR="0067D74A" w:rsidP="7D3D587F" w:rsidRDefault="0067D74A" w14:paraId="53E323C1" w14:textId="252693A6">
            <w:pPr>
              <w:spacing w:before="0" w:beforeAutospacing="off" w:after="0" w:afterAutospacing="off" w:line="240" w:lineRule="auto"/>
              <w:jc w:val="left"/>
              <w:rPr>
                <w:b w:val="1"/>
                <w:bCs w:val="1"/>
              </w:rPr>
            </w:pPr>
            <w:r w:rsidRPr="7D3D587F" w:rsidR="7D3D587F">
              <w:rPr>
                <w:b w:val="1"/>
                <w:bCs w:val="1"/>
              </w:rPr>
              <w:t>75%</w:t>
            </w:r>
          </w:p>
        </w:tc>
        <w:tc>
          <w:tcPr>
            <w:tcW w:w="1515" w:type="dxa"/>
            <w:tcMar/>
          </w:tcPr>
          <w:p w:rsidR="0067D74A" w:rsidP="7D3D587F" w:rsidRDefault="0067D74A" w14:paraId="37D3687B" w14:textId="5C37A571">
            <w:pPr>
              <w:spacing w:before="0" w:beforeAutospacing="off" w:after="0" w:afterAutospacing="off" w:line="240" w:lineRule="auto"/>
              <w:jc w:val="left"/>
            </w:pPr>
            <w:r w:rsidRPr="7D3D587F" w:rsidR="7D3D587F">
              <w:rPr>
                <w:b w:val="1"/>
                <w:bCs w:val="1"/>
              </w:rPr>
              <w:t>max</w:t>
            </w:r>
          </w:p>
          <w:p w:rsidR="0067D74A" w:rsidP="7D3D587F" w:rsidRDefault="0067D74A" w14:paraId="2B06139F" w14:textId="16B4B4CE">
            <w:pPr>
              <w:pStyle w:val="Normal"/>
              <w:spacing w:line="240" w:lineRule="auto"/>
              <w:jc w:val="left"/>
            </w:pPr>
          </w:p>
        </w:tc>
      </w:tr>
      <w:tr w:rsidR="0067D74A" w:rsidTr="7D3D587F" w14:paraId="4F6D89B2">
        <w:trPr>
          <w:trHeight w:val="300"/>
        </w:trPr>
        <w:tc>
          <w:tcPr>
            <w:tcW w:w="1320" w:type="dxa"/>
            <w:tcMar/>
          </w:tcPr>
          <w:p w:rsidR="0067D74A" w:rsidP="7D3D587F" w:rsidRDefault="0067D74A" w14:paraId="49DD42EE" w14:textId="29386479">
            <w:pPr>
              <w:spacing w:before="0" w:beforeAutospacing="off" w:after="0" w:afterAutospacing="off" w:line="240" w:lineRule="auto"/>
              <w:jc w:val="left"/>
              <w:rPr>
                <w:b w:val="0"/>
                <w:bCs w:val="0"/>
                <w:sz w:val="22"/>
                <w:szCs w:val="22"/>
              </w:rPr>
            </w:pPr>
            <w:r w:rsidRPr="7D3D587F" w:rsidR="7D3D587F">
              <w:rPr>
                <w:b w:val="0"/>
                <w:bCs w:val="0"/>
                <w:sz w:val="22"/>
                <w:szCs w:val="22"/>
              </w:rPr>
              <w:t>price</w:t>
            </w:r>
          </w:p>
        </w:tc>
        <w:tc>
          <w:tcPr>
            <w:tcW w:w="1110" w:type="dxa"/>
            <w:tcMar/>
          </w:tcPr>
          <w:p w:rsidR="0067D74A" w:rsidP="7D3D587F" w:rsidRDefault="0067D74A" w14:paraId="6C4AFEB6" w14:textId="1C352DEC">
            <w:pPr>
              <w:spacing w:before="0" w:beforeAutospacing="off" w:after="0" w:afterAutospacing="off" w:line="240" w:lineRule="auto"/>
              <w:jc w:val="left"/>
              <w:rPr>
                <w:b w:val="0"/>
                <w:bCs w:val="0"/>
              </w:rPr>
            </w:pPr>
            <w:r w:rsidR="7D3D587F">
              <w:rPr>
                <w:b w:val="0"/>
                <w:bCs w:val="0"/>
              </w:rPr>
              <w:t>48895.0</w:t>
            </w:r>
          </w:p>
        </w:tc>
        <w:tc>
          <w:tcPr>
            <w:tcW w:w="1380" w:type="dxa"/>
            <w:tcMar/>
          </w:tcPr>
          <w:p w:rsidR="0067D74A" w:rsidP="7D3D587F" w:rsidRDefault="0067D74A" w14:paraId="058A172F" w14:textId="385959CB">
            <w:pPr>
              <w:spacing w:before="0" w:beforeAutospacing="off" w:after="0" w:afterAutospacing="off" w:line="240" w:lineRule="auto"/>
              <w:jc w:val="left"/>
            </w:pPr>
            <w:r w:rsidR="7D3D587F">
              <w:rPr/>
              <w:t>152.72068</w:t>
            </w:r>
          </w:p>
        </w:tc>
        <w:tc>
          <w:tcPr>
            <w:tcW w:w="1380" w:type="dxa"/>
            <w:tcMar/>
          </w:tcPr>
          <w:p w:rsidR="0067D74A" w:rsidP="7D3D587F" w:rsidRDefault="0067D74A" w14:paraId="08B25F48" w14:textId="453330D3">
            <w:pPr>
              <w:spacing w:before="0" w:beforeAutospacing="off" w:after="0" w:afterAutospacing="off" w:line="240" w:lineRule="auto"/>
              <w:jc w:val="left"/>
            </w:pPr>
            <w:r w:rsidR="7D3D587F">
              <w:rPr/>
              <w:t>240.154170</w:t>
            </w:r>
          </w:p>
        </w:tc>
        <w:tc>
          <w:tcPr>
            <w:tcW w:w="690" w:type="dxa"/>
            <w:tcMar/>
          </w:tcPr>
          <w:p w:rsidR="0067D74A" w:rsidP="7D3D587F" w:rsidRDefault="0067D74A" w14:paraId="4CB25714" w14:textId="455D692F">
            <w:pPr>
              <w:spacing w:before="0" w:beforeAutospacing="off" w:after="0" w:afterAutospacing="off" w:line="240" w:lineRule="auto"/>
              <w:jc w:val="left"/>
            </w:pPr>
            <w:r w:rsidR="7D3D587F">
              <w:rPr/>
              <w:t>0.0</w:t>
            </w:r>
          </w:p>
        </w:tc>
        <w:tc>
          <w:tcPr>
            <w:tcW w:w="1035" w:type="dxa"/>
            <w:tcMar/>
          </w:tcPr>
          <w:p w:rsidR="0067D74A" w:rsidP="7D3D587F" w:rsidRDefault="0067D74A" w14:paraId="36DD3650" w14:textId="5BCB7575">
            <w:pPr>
              <w:spacing w:before="0" w:beforeAutospacing="off" w:after="0" w:afterAutospacing="off" w:line="240" w:lineRule="auto"/>
              <w:jc w:val="left"/>
            </w:pPr>
            <w:r w:rsidR="7D3D587F">
              <w:rPr/>
              <w:t>69.00</w:t>
            </w:r>
          </w:p>
        </w:tc>
        <w:tc>
          <w:tcPr>
            <w:tcW w:w="1005" w:type="dxa"/>
            <w:tcMar/>
          </w:tcPr>
          <w:p w:rsidR="0067D74A" w:rsidP="7D3D587F" w:rsidRDefault="0067D74A" w14:paraId="5E253D01" w14:textId="2874DEB0">
            <w:pPr>
              <w:spacing w:before="0" w:beforeAutospacing="off" w:after="0" w:afterAutospacing="off" w:line="240" w:lineRule="auto"/>
              <w:jc w:val="left"/>
            </w:pPr>
            <w:r w:rsidR="7D3D587F">
              <w:rPr/>
              <w:t>106.00</w:t>
            </w:r>
          </w:p>
        </w:tc>
        <w:tc>
          <w:tcPr>
            <w:tcW w:w="1125" w:type="dxa"/>
            <w:tcMar/>
          </w:tcPr>
          <w:p w:rsidR="0067D74A" w:rsidP="7D3D587F" w:rsidRDefault="0067D74A" w14:paraId="766AA4ED" w14:textId="664208E8">
            <w:pPr>
              <w:spacing w:before="0" w:beforeAutospacing="off" w:after="0" w:afterAutospacing="off" w:line="240" w:lineRule="auto"/>
              <w:jc w:val="left"/>
            </w:pPr>
            <w:r w:rsidR="7D3D587F">
              <w:rPr/>
              <w:t>175.00</w:t>
            </w:r>
          </w:p>
        </w:tc>
        <w:tc>
          <w:tcPr>
            <w:tcW w:w="1515" w:type="dxa"/>
            <w:tcMar/>
          </w:tcPr>
          <w:p w:rsidR="0067D74A" w:rsidP="7D3D587F" w:rsidRDefault="0067D74A" w14:paraId="2A50A87F" w14:textId="14DA7750">
            <w:pPr>
              <w:spacing w:before="0" w:beforeAutospacing="off" w:after="0" w:afterAutospacing="off" w:line="240" w:lineRule="auto"/>
              <w:jc w:val="left"/>
            </w:pPr>
            <w:r w:rsidR="7D3D587F">
              <w:rPr/>
              <w:t>10000.0</w:t>
            </w:r>
          </w:p>
        </w:tc>
      </w:tr>
      <w:tr w:rsidR="0067D74A" w:rsidTr="7D3D587F" w14:paraId="0EF893FC">
        <w:trPr>
          <w:trHeight w:val="300"/>
        </w:trPr>
        <w:tc>
          <w:tcPr>
            <w:tcW w:w="1320" w:type="dxa"/>
            <w:tcMar/>
          </w:tcPr>
          <w:p w:rsidR="0067D74A" w:rsidP="7D3D587F" w:rsidRDefault="0067D74A" w14:paraId="012578FB" w14:textId="269B4E92">
            <w:pPr>
              <w:spacing w:before="0" w:beforeAutospacing="off" w:after="0" w:afterAutospacing="off" w:line="240" w:lineRule="auto"/>
              <w:jc w:val="left"/>
              <w:rPr>
                <w:b w:val="0"/>
                <w:bCs w:val="0"/>
                <w:sz w:val="22"/>
                <w:szCs w:val="22"/>
              </w:rPr>
            </w:pPr>
            <w:r w:rsidRPr="7D3D587F" w:rsidR="7D3D587F">
              <w:rPr>
                <w:b w:val="0"/>
                <w:bCs w:val="0"/>
                <w:sz w:val="22"/>
                <w:szCs w:val="22"/>
              </w:rPr>
              <w:t>minimum_nights</w:t>
            </w:r>
          </w:p>
        </w:tc>
        <w:tc>
          <w:tcPr>
            <w:tcW w:w="1110" w:type="dxa"/>
            <w:tcMar/>
          </w:tcPr>
          <w:p w:rsidR="0067D74A" w:rsidP="7D3D587F" w:rsidRDefault="0067D74A" w14:paraId="6ED104B0" w14:textId="1640A684">
            <w:pPr>
              <w:spacing w:before="0" w:beforeAutospacing="off" w:after="0" w:afterAutospacing="off" w:line="240" w:lineRule="auto"/>
              <w:jc w:val="left"/>
              <w:rPr>
                <w:b w:val="0"/>
                <w:bCs w:val="0"/>
              </w:rPr>
            </w:pPr>
            <w:r w:rsidR="7D3D587F">
              <w:rPr>
                <w:b w:val="0"/>
                <w:bCs w:val="0"/>
              </w:rPr>
              <w:t>48895.0</w:t>
            </w:r>
          </w:p>
        </w:tc>
        <w:tc>
          <w:tcPr>
            <w:tcW w:w="1380" w:type="dxa"/>
            <w:tcMar/>
          </w:tcPr>
          <w:p w:rsidR="0067D74A" w:rsidP="7D3D587F" w:rsidRDefault="0067D74A" w14:paraId="37773AA7" w14:textId="59F7D0D0">
            <w:pPr>
              <w:spacing w:before="0" w:beforeAutospacing="off" w:after="0" w:afterAutospacing="off" w:line="240" w:lineRule="auto"/>
              <w:jc w:val="left"/>
            </w:pPr>
            <w:r w:rsidR="7D3D587F">
              <w:rPr/>
              <w:t>7.029962</w:t>
            </w:r>
          </w:p>
        </w:tc>
        <w:tc>
          <w:tcPr>
            <w:tcW w:w="1380" w:type="dxa"/>
            <w:tcMar/>
          </w:tcPr>
          <w:p w:rsidR="0067D74A" w:rsidP="7D3D587F" w:rsidRDefault="0067D74A" w14:paraId="1EA04F46" w14:textId="0FCB50F6">
            <w:pPr>
              <w:spacing w:before="0" w:beforeAutospacing="off" w:after="0" w:afterAutospacing="off" w:line="240" w:lineRule="auto"/>
              <w:jc w:val="left"/>
            </w:pPr>
            <w:r w:rsidR="7D3D587F">
              <w:rPr/>
              <w:t>20.510550</w:t>
            </w:r>
          </w:p>
        </w:tc>
        <w:tc>
          <w:tcPr>
            <w:tcW w:w="690" w:type="dxa"/>
            <w:tcMar/>
          </w:tcPr>
          <w:p w:rsidR="0067D74A" w:rsidP="7D3D587F" w:rsidRDefault="0067D74A" w14:paraId="69293C2A" w14:textId="175D9821">
            <w:pPr>
              <w:spacing w:before="0" w:beforeAutospacing="off" w:after="0" w:afterAutospacing="off" w:line="240" w:lineRule="auto"/>
              <w:jc w:val="left"/>
            </w:pPr>
            <w:r w:rsidR="7D3D587F">
              <w:rPr/>
              <w:t>1.0</w:t>
            </w:r>
          </w:p>
        </w:tc>
        <w:tc>
          <w:tcPr>
            <w:tcW w:w="1035" w:type="dxa"/>
            <w:tcMar/>
          </w:tcPr>
          <w:p w:rsidR="0067D74A" w:rsidP="7D3D587F" w:rsidRDefault="0067D74A" w14:paraId="098AEAFA" w14:textId="27DFD364">
            <w:pPr>
              <w:spacing w:before="0" w:beforeAutospacing="off" w:after="0" w:afterAutospacing="off" w:line="240" w:lineRule="auto"/>
              <w:jc w:val="left"/>
            </w:pPr>
            <w:r w:rsidR="7D3D587F">
              <w:rPr/>
              <w:t>1.00</w:t>
            </w:r>
          </w:p>
        </w:tc>
        <w:tc>
          <w:tcPr>
            <w:tcW w:w="1005" w:type="dxa"/>
            <w:tcMar/>
          </w:tcPr>
          <w:p w:rsidR="0067D74A" w:rsidP="7D3D587F" w:rsidRDefault="0067D74A" w14:paraId="3921F237" w14:textId="30EA5825">
            <w:pPr>
              <w:spacing w:before="0" w:beforeAutospacing="off" w:after="0" w:afterAutospacing="off" w:line="240" w:lineRule="auto"/>
              <w:jc w:val="left"/>
            </w:pPr>
            <w:r w:rsidR="7D3D587F">
              <w:rPr/>
              <w:t>3.00</w:t>
            </w:r>
          </w:p>
        </w:tc>
        <w:tc>
          <w:tcPr>
            <w:tcW w:w="1125" w:type="dxa"/>
            <w:tcMar/>
          </w:tcPr>
          <w:p w:rsidR="0067D74A" w:rsidP="7D3D587F" w:rsidRDefault="0067D74A" w14:paraId="0BCD04DC" w14:textId="464357FF">
            <w:pPr>
              <w:spacing w:before="0" w:beforeAutospacing="off" w:after="0" w:afterAutospacing="off" w:line="240" w:lineRule="auto"/>
              <w:jc w:val="left"/>
            </w:pPr>
            <w:r w:rsidR="7D3D587F">
              <w:rPr/>
              <w:t>5.00</w:t>
            </w:r>
          </w:p>
        </w:tc>
        <w:tc>
          <w:tcPr>
            <w:tcW w:w="1515" w:type="dxa"/>
            <w:tcMar/>
          </w:tcPr>
          <w:p w:rsidR="0067D74A" w:rsidP="7D3D587F" w:rsidRDefault="0067D74A" w14:paraId="0B095989" w14:textId="40F756E2">
            <w:pPr>
              <w:spacing w:before="0" w:beforeAutospacing="off" w:after="0" w:afterAutospacing="off" w:line="240" w:lineRule="auto"/>
              <w:jc w:val="left"/>
            </w:pPr>
            <w:r w:rsidR="7D3D587F">
              <w:rPr/>
              <w:t>1250.0</w:t>
            </w:r>
          </w:p>
        </w:tc>
      </w:tr>
      <w:tr w:rsidR="0067D74A" w:rsidTr="7D3D587F" w14:paraId="07575DDE">
        <w:trPr>
          <w:trHeight w:val="300"/>
        </w:trPr>
        <w:tc>
          <w:tcPr>
            <w:tcW w:w="1320" w:type="dxa"/>
            <w:tcMar/>
          </w:tcPr>
          <w:p w:rsidR="0067D74A" w:rsidP="7D3D587F" w:rsidRDefault="0067D74A" w14:paraId="7712025F" w14:textId="7BD6A1D7">
            <w:pPr>
              <w:spacing w:before="0" w:beforeAutospacing="off" w:after="0" w:afterAutospacing="off" w:line="240" w:lineRule="auto"/>
              <w:jc w:val="left"/>
              <w:rPr>
                <w:b w:val="0"/>
                <w:bCs w:val="0"/>
                <w:sz w:val="22"/>
                <w:szCs w:val="22"/>
              </w:rPr>
            </w:pPr>
            <w:r w:rsidRPr="7D3D587F" w:rsidR="7D3D587F">
              <w:rPr>
                <w:b w:val="0"/>
                <w:bCs w:val="0"/>
                <w:sz w:val="22"/>
                <w:szCs w:val="22"/>
              </w:rPr>
              <w:t>number_of_reviews</w:t>
            </w:r>
          </w:p>
        </w:tc>
        <w:tc>
          <w:tcPr>
            <w:tcW w:w="1110" w:type="dxa"/>
            <w:tcMar/>
          </w:tcPr>
          <w:p w:rsidR="0067D74A" w:rsidP="7D3D587F" w:rsidRDefault="0067D74A" w14:paraId="4C2D6B19" w14:textId="2EA7BA02">
            <w:pPr>
              <w:spacing w:before="0" w:beforeAutospacing="off" w:after="0" w:afterAutospacing="off" w:line="240" w:lineRule="auto"/>
              <w:jc w:val="left"/>
              <w:rPr>
                <w:b w:val="0"/>
                <w:bCs w:val="0"/>
              </w:rPr>
            </w:pPr>
            <w:r w:rsidR="7D3D587F">
              <w:rPr>
                <w:b w:val="0"/>
                <w:bCs w:val="0"/>
              </w:rPr>
              <w:t>48895.0</w:t>
            </w:r>
          </w:p>
        </w:tc>
        <w:tc>
          <w:tcPr>
            <w:tcW w:w="1380" w:type="dxa"/>
            <w:tcMar/>
          </w:tcPr>
          <w:p w:rsidR="0067D74A" w:rsidP="7D3D587F" w:rsidRDefault="0067D74A" w14:paraId="0863D1EC" w14:textId="096348AB">
            <w:pPr>
              <w:spacing w:before="0" w:beforeAutospacing="off" w:after="0" w:afterAutospacing="off" w:line="240" w:lineRule="auto"/>
              <w:jc w:val="left"/>
            </w:pPr>
            <w:r w:rsidR="7D3D587F">
              <w:rPr/>
              <w:t>23.274466</w:t>
            </w:r>
          </w:p>
        </w:tc>
        <w:tc>
          <w:tcPr>
            <w:tcW w:w="1380" w:type="dxa"/>
            <w:tcMar/>
          </w:tcPr>
          <w:p w:rsidR="0067D74A" w:rsidP="7D3D587F" w:rsidRDefault="0067D74A" w14:paraId="2C3883DB" w14:textId="28216166">
            <w:pPr>
              <w:spacing w:before="0" w:beforeAutospacing="off" w:after="0" w:afterAutospacing="off" w:line="240" w:lineRule="auto"/>
              <w:jc w:val="left"/>
            </w:pPr>
            <w:r w:rsidR="7D3D587F">
              <w:rPr/>
              <w:t>44.550582</w:t>
            </w:r>
          </w:p>
        </w:tc>
        <w:tc>
          <w:tcPr>
            <w:tcW w:w="690" w:type="dxa"/>
            <w:tcMar/>
          </w:tcPr>
          <w:p w:rsidR="0067D74A" w:rsidP="7D3D587F" w:rsidRDefault="0067D74A" w14:paraId="06EBA0BE" w14:textId="31014C42">
            <w:pPr>
              <w:spacing w:before="0" w:beforeAutospacing="off" w:after="0" w:afterAutospacing="off" w:line="240" w:lineRule="auto"/>
              <w:jc w:val="left"/>
            </w:pPr>
            <w:r w:rsidR="7D3D587F">
              <w:rPr/>
              <w:t>0.0</w:t>
            </w:r>
          </w:p>
        </w:tc>
        <w:tc>
          <w:tcPr>
            <w:tcW w:w="1035" w:type="dxa"/>
            <w:tcMar/>
          </w:tcPr>
          <w:p w:rsidR="0067D74A" w:rsidP="7D3D587F" w:rsidRDefault="0067D74A" w14:paraId="3D51BB72" w14:textId="5FFB1DD4">
            <w:pPr>
              <w:spacing w:before="0" w:beforeAutospacing="off" w:after="0" w:afterAutospacing="off" w:line="240" w:lineRule="auto"/>
              <w:jc w:val="left"/>
            </w:pPr>
            <w:r w:rsidR="7D3D587F">
              <w:rPr/>
              <w:t>1.00</w:t>
            </w:r>
          </w:p>
        </w:tc>
        <w:tc>
          <w:tcPr>
            <w:tcW w:w="1005" w:type="dxa"/>
            <w:tcMar/>
          </w:tcPr>
          <w:p w:rsidR="0067D74A" w:rsidP="7D3D587F" w:rsidRDefault="0067D74A" w14:paraId="2025ACDE" w14:textId="314AAD7E">
            <w:pPr>
              <w:spacing w:before="0" w:beforeAutospacing="off" w:after="0" w:afterAutospacing="off" w:line="240" w:lineRule="auto"/>
              <w:jc w:val="left"/>
            </w:pPr>
            <w:r w:rsidR="7D3D587F">
              <w:rPr/>
              <w:t>5.00</w:t>
            </w:r>
          </w:p>
        </w:tc>
        <w:tc>
          <w:tcPr>
            <w:tcW w:w="1125" w:type="dxa"/>
            <w:tcMar/>
          </w:tcPr>
          <w:p w:rsidR="0067D74A" w:rsidP="7D3D587F" w:rsidRDefault="0067D74A" w14:paraId="3C7738C4" w14:textId="1AC6E66F">
            <w:pPr>
              <w:spacing w:before="0" w:beforeAutospacing="off" w:after="0" w:afterAutospacing="off" w:line="240" w:lineRule="auto"/>
              <w:jc w:val="left"/>
            </w:pPr>
            <w:r w:rsidR="7D3D587F">
              <w:rPr/>
              <w:t>24.00</w:t>
            </w:r>
          </w:p>
        </w:tc>
        <w:tc>
          <w:tcPr>
            <w:tcW w:w="1515" w:type="dxa"/>
            <w:tcMar/>
          </w:tcPr>
          <w:p w:rsidR="0067D74A" w:rsidP="7D3D587F" w:rsidRDefault="0067D74A" w14:paraId="15242F2D" w14:textId="53D0D22C">
            <w:pPr>
              <w:spacing w:before="0" w:beforeAutospacing="off" w:after="0" w:afterAutospacing="off" w:line="240" w:lineRule="auto"/>
              <w:jc w:val="left"/>
            </w:pPr>
            <w:r w:rsidR="7D3D587F">
              <w:rPr/>
              <w:t>629.0</w:t>
            </w:r>
          </w:p>
        </w:tc>
      </w:tr>
      <w:tr w:rsidR="0067D74A" w:rsidTr="7D3D587F" w14:paraId="2B78E542">
        <w:trPr>
          <w:trHeight w:val="300"/>
        </w:trPr>
        <w:tc>
          <w:tcPr>
            <w:tcW w:w="1320" w:type="dxa"/>
            <w:tcMar/>
          </w:tcPr>
          <w:p w:rsidR="0067D74A" w:rsidP="7D3D587F" w:rsidRDefault="0067D74A" w14:paraId="6AFB970F" w14:textId="5890F69D">
            <w:pPr>
              <w:spacing w:before="0" w:beforeAutospacing="off" w:after="0" w:afterAutospacing="off" w:line="240" w:lineRule="auto"/>
              <w:jc w:val="left"/>
              <w:rPr>
                <w:b w:val="0"/>
                <w:bCs w:val="0"/>
                <w:sz w:val="22"/>
                <w:szCs w:val="22"/>
              </w:rPr>
            </w:pPr>
            <w:r w:rsidRPr="7D3D587F" w:rsidR="7D3D587F">
              <w:rPr>
                <w:b w:val="0"/>
                <w:bCs w:val="0"/>
                <w:sz w:val="22"/>
                <w:szCs w:val="22"/>
              </w:rPr>
              <w:t>reviews_per_month</w:t>
            </w:r>
          </w:p>
        </w:tc>
        <w:tc>
          <w:tcPr>
            <w:tcW w:w="1110" w:type="dxa"/>
            <w:tcMar/>
          </w:tcPr>
          <w:p w:rsidR="0067D74A" w:rsidP="7D3D587F" w:rsidRDefault="0067D74A" w14:paraId="5FD1C561" w14:textId="5E1CF405">
            <w:pPr>
              <w:spacing w:before="0" w:beforeAutospacing="off" w:after="0" w:afterAutospacing="off" w:line="240" w:lineRule="auto"/>
              <w:jc w:val="left"/>
              <w:rPr>
                <w:b w:val="0"/>
                <w:bCs w:val="0"/>
              </w:rPr>
            </w:pPr>
            <w:r w:rsidR="7D3D587F">
              <w:rPr>
                <w:b w:val="0"/>
                <w:bCs w:val="0"/>
              </w:rPr>
              <w:t>48895.0</w:t>
            </w:r>
          </w:p>
        </w:tc>
        <w:tc>
          <w:tcPr>
            <w:tcW w:w="1380" w:type="dxa"/>
            <w:tcMar/>
          </w:tcPr>
          <w:p w:rsidR="0067D74A" w:rsidP="7D3D587F" w:rsidRDefault="0067D74A" w14:paraId="7FB16AB3" w14:textId="34F9D711">
            <w:pPr>
              <w:spacing w:before="0" w:beforeAutospacing="off" w:after="0" w:afterAutospacing="off" w:line="240" w:lineRule="auto"/>
              <w:jc w:val="left"/>
            </w:pPr>
            <w:r w:rsidR="7D3D587F">
              <w:rPr/>
              <w:t>1.090910</w:t>
            </w:r>
          </w:p>
        </w:tc>
        <w:tc>
          <w:tcPr>
            <w:tcW w:w="1380" w:type="dxa"/>
            <w:tcMar/>
          </w:tcPr>
          <w:p w:rsidR="0067D74A" w:rsidP="7D3D587F" w:rsidRDefault="0067D74A" w14:paraId="3B8E97D2" w14:textId="1362F227">
            <w:pPr>
              <w:spacing w:before="0" w:beforeAutospacing="off" w:after="0" w:afterAutospacing="off" w:line="240" w:lineRule="auto"/>
              <w:jc w:val="left"/>
            </w:pPr>
            <w:r w:rsidR="7D3D587F">
              <w:rPr/>
              <w:t>1.597283</w:t>
            </w:r>
          </w:p>
        </w:tc>
        <w:tc>
          <w:tcPr>
            <w:tcW w:w="690" w:type="dxa"/>
            <w:tcMar/>
          </w:tcPr>
          <w:p w:rsidR="0067D74A" w:rsidP="7D3D587F" w:rsidRDefault="0067D74A" w14:paraId="63FD245F" w14:textId="68BA06E9">
            <w:pPr>
              <w:spacing w:before="0" w:beforeAutospacing="off" w:after="0" w:afterAutospacing="off" w:line="240" w:lineRule="auto"/>
              <w:jc w:val="left"/>
            </w:pPr>
            <w:r w:rsidR="7D3D587F">
              <w:rPr/>
              <w:t>0.0</w:t>
            </w:r>
          </w:p>
        </w:tc>
        <w:tc>
          <w:tcPr>
            <w:tcW w:w="1035" w:type="dxa"/>
            <w:tcMar/>
          </w:tcPr>
          <w:p w:rsidR="0067D74A" w:rsidP="7D3D587F" w:rsidRDefault="0067D74A" w14:paraId="749C6CA1" w14:textId="645DB232">
            <w:pPr>
              <w:spacing w:before="0" w:beforeAutospacing="off" w:after="0" w:afterAutospacing="off" w:line="240" w:lineRule="auto"/>
              <w:jc w:val="left"/>
            </w:pPr>
            <w:r w:rsidR="7D3D587F">
              <w:rPr/>
              <w:t>0.04</w:t>
            </w:r>
          </w:p>
        </w:tc>
        <w:tc>
          <w:tcPr>
            <w:tcW w:w="1005" w:type="dxa"/>
            <w:tcMar/>
          </w:tcPr>
          <w:p w:rsidR="0067D74A" w:rsidP="7D3D587F" w:rsidRDefault="0067D74A" w14:paraId="601428AD" w14:textId="63E54518">
            <w:pPr>
              <w:spacing w:before="0" w:beforeAutospacing="off" w:after="0" w:afterAutospacing="off" w:line="240" w:lineRule="auto"/>
              <w:jc w:val="left"/>
            </w:pPr>
            <w:r w:rsidR="7D3D587F">
              <w:rPr/>
              <w:t>0.37</w:t>
            </w:r>
          </w:p>
        </w:tc>
        <w:tc>
          <w:tcPr>
            <w:tcW w:w="1125" w:type="dxa"/>
            <w:tcMar/>
          </w:tcPr>
          <w:p w:rsidR="0067D74A" w:rsidP="7D3D587F" w:rsidRDefault="0067D74A" w14:paraId="09C69B16" w14:textId="3A3E7F4E">
            <w:pPr>
              <w:spacing w:before="0" w:beforeAutospacing="off" w:after="0" w:afterAutospacing="off" w:line="240" w:lineRule="auto"/>
              <w:jc w:val="left"/>
            </w:pPr>
            <w:r w:rsidR="7D3D587F">
              <w:rPr/>
              <w:t>1.58</w:t>
            </w:r>
          </w:p>
        </w:tc>
        <w:tc>
          <w:tcPr>
            <w:tcW w:w="1515" w:type="dxa"/>
            <w:tcMar/>
          </w:tcPr>
          <w:p w:rsidR="0067D74A" w:rsidP="7D3D587F" w:rsidRDefault="0067D74A" w14:paraId="79A92334" w14:textId="5200B65B">
            <w:pPr>
              <w:spacing w:before="0" w:beforeAutospacing="off" w:after="0" w:afterAutospacing="off" w:line="240" w:lineRule="auto"/>
              <w:jc w:val="left"/>
            </w:pPr>
            <w:r w:rsidR="7D3D587F">
              <w:rPr/>
              <w:t>58.5</w:t>
            </w:r>
          </w:p>
        </w:tc>
      </w:tr>
      <w:tr w:rsidR="0067D74A" w:rsidTr="7D3D587F" w14:paraId="145B1FA6">
        <w:trPr>
          <w:trHeight w:val="300"/>
        </w:trPr>
        <w:tc>
          <w:tcPr>
            <w:tcW w:w="1320" w:type="dxa"/>
            <w:tcMar/>
          </w:tcPr>
          <w:p w:rsidR="0067D74A" w:rsidP="7D3D587F" w:rsidRDefault="0067D74A" w14:paraId="73952FFA" w14:textId="1F6BC43D">
            <w:pPr>
              <w:spacing w:before="0" w:beforeAutospacing="off" w:after="0" w:afterAutospacing="off" w:line="240" w:lineRule="auto"/>
              <w:jc w:val="left"/>
              <w:rPr>
                <w:b w:val="0"/>
                <w:bCs w:val="0"/>
                <w:sz w:val="22"/>
                <w:szCs w:val="22"/>
              </w:rPr>
            </w:pPr>
            <w:r w:rsidRPr="7D3D587F" w:rsidR="7D3D587F">
              <w:rPr>
                <w:b w:val="0"/>
                <w:bCs w:val="0"/>
                <w:sz w:val="22"/>
                <w:szCs w:val="22"/>
              </w:rPr>
              <w:t>calculated_host_listings_count</w:t>
            </w:r>
          </w:p>
        </w:tc>
        <w:tc>
          <w:tcPr>
            <w:tcW w:w="1110" w:type="dxa"/>
            <w:tcMar/>
          </w:tcPr>
          <w:p w:rsidR="0067D74A" w:rsidP="7D3D587F" w:rsidRDefault="0067D74A" w14:paraId="3DC09312" w14:textId="1C68D6D5">
            <w:pPr>
              <w:spacing w:before="0" w:beforeAutospacing="off" w:after="0" w:afterAutospacing="off" w:line="240" w:lineRule="auto"/>
              <w:jc w:val="left"/>
              <w:rPr>
                <w:b w:val="0"/>
                <w:bCs w:val="0"/>
              </w:rPr>
            </w:pPr>
            <w:r w:rsidR="7D3D587F">
              <w:rPr>
                <w:b w:val="0"/>
                <w:bCs w:val="0"/>
              </w:rPr>
              <w:t>48895.0</w:t>
            </w:r>
          </w:p>
        </w:tc>
        <w:tc>
          <w:tcPr>
            <w:tcW w:w="1380" w:type="dxa"/>
            <w:tcMar/>
          </w:tcPr>
          <w:p w:rsidR="0067D74A" w:rsidP="7D3D587F" w:rsidRDefault="0067D74A" w14:paraId="651BCE6B" w14:textId="30838B2F">
            <w:pPr>
              <w:spacing w:before="0" w:beforeAutospacing="off" w:after="0" w:afterAutospacing="off" w:line="240" w:lineRule="auto"/>
              <w:jc w:val="left"/>
            </w:pPr>
            <w:r w:rsidR="7D3D587F">
              <w:rPr/>
              <w:t>7.143982</w:t>
            </w:r>
          </w:p>
        </w:tc>
        <w:tc>
          <w:tcPr>
            <w:tcW w:w="1380" w:type="dxa"/>
            <w:tcMar/>
          </w:tcPr>
          <w:p w:rsidR="0067D74A" w:rsidP="7D3D587F" w:rsidRDefault="0067D74A" w14:paraId="321A4ACF" w14:textId="2B15AF9E">
            <w:pPr>
              <w:spacing w:before="0" w:beforeAutospacing="off" w:after="0" w:afterAutospacing="off" w:line="240" w:lineRule="auto"/>
              <w:jc w:val="left"/>
            </w:pPr>
            <w:r w:rsidR="7D3D587F">
              <w:rPr/>
              <w:t>32.952519</w:t>
            </w:r>
          </w:p>
        </w:tc>
        <w:tc>
          <w:tcPr>
            <w:tcW w:w="690" w:type="dxa"/>
            <w:tcMar/>
          </w:tcPr>
          <w:p w:rsidR="0067D74A" w:rsidP="7D3D587F" w:rsidRDefault="0067D74A" w14:paraId="6EC9C596" w14:textId="75B705B6">
            <w:pPr>
              <w:spacing w:before="0" w:beforeAutospacing="off" w:after="0" w:afterAutospacing="off" w:line="240" w:lineRule="auto"/>
              <w:jc w:val="left"/>
            </w:pPr>
            <w:r w:rsidR="7D3D587F">
              <w:rPr/>
              <w:t>1.0</w:t>
            </w:r>
          </w:p>
        </w:tc>
        <w:tc>
          <w:tcPr>
            <w:tcW w:w="1035" w:type="dxa"/>
            <w:tcMar/>
          </w:tcPr>
          <w:p w:rsidR="0067D74A" w:rsidP="7D3D587F" w:rsidRDefault="0067D74A" w14:paraId="1433E345" w14:textId="09155D2D">
            <w:pPr>
              <w:spacing w:before="0" w:beforeAutospacing="off" w:after="0" w:afterAutospacing="off" w:line="240" w:lineRule="auto"/>
              <w:jc w:val="left"/>
            </w:pPr>
            <w:r w:rsidR="7D3D587F">
              <w:rPr/>
              <w:t>1.00</w:t>
            </w:r>
          </w:p>
        </w:tc>
        <w:tc>
          <w:tcPr>
            <w:tcW w:w="1005" w:type="dxa"/>
            <w:tcMar/>
          </w:tcPr>
          <w:p w:rsidR="0067D74A" w:rsidP="7D3D587F" w:rsidRDefault="0067D74A" w14:paraId="3E10A8DA" w14:textId="6F6BD51E">
            <w:pPr>
              <w:spacing w:before="0" w:beforeAutospacing="off" w:after="0" w:afterAutospacing="off" w:line="240" w:lineRule="auto"/>
              <w:jc w:val="left"/>
            </w:pPr>
            <w:r w:rsidR="7D3D587F">
              <w:rPr/>
              <w:t>1.00</w:t>
            </w:r>
          </w:p>
        </w:tc>
        <w:tc>
          <w:tcPr>
            <w:tcW w:w="1125" w:type="dxa"/>
            <w:tcMar/>
          </w:tcPr>
          <w:p w:rsidR="0067D74A" w:rsidP="7D3D587F" w:rsidRDefault="0067D74A" w14:paraId="1AA518BB" w14:textId="0438C099">
            <w:pPr>
              <w:spacing w:before="0" w:beforeAutospacing="off" w:after="0" w:afterAutospacing="off" w:line="240" w:lineRule="auto"/>
              <w:jc w:val="left"/>
            </w:pPr>
            <w:r w:rsidR="7D3D587F">
              <w:rPr/>
              <w:t>2.00</w:t>
            </w:r>
          </w:p>
        </w:tc>
        <w:tc>
          <w:tcPr>
            <w:tcW w:w="1515" w:type="dxa"/>
            <w:tcMar/>
          </w:tcPr>
          <w:p w:rsidR="0067D74A" w:rsidP="7D3D587F" w:rsidRDefault="0067D74A" w14:paraId="55B47E64" w14:textId="0D580F2C">
            <w:pPr>
              <w:spacing w:before="0" w:beforeAutospacing="off" w:after="0" w:afterAutospacing="off" w:line="240" w:lineRule="auto"/>
              <w:jc w:val="left"/>
            </w:pPr>
            <w:r w:rsidR="7D3D587F">
              <w:rPr/>
              <w:t>327.0</w:t>
            </w:r>
          </w:p>
        </w:tc>
      </w:tr>
      <w:tr w:rsidR="0067D74A" w:rsidTr="7D3D587F" w14:paraId="24871432">
        <w:trPr>
          <w:trHeight w:val="300"/>
        </w:trPr>
        <w:tc>
          <w:tcPr>
            <w:tcW w:w="1320" w:type="dxa"/>
            <w:tcMar/>
          </w:tcPr>
          <w:p w:rsidR="0067D74A" w:rsidP="7D3D587F" w:rsidRDefault="0067D74A" w14:paraId="0F56DF37" w14:textId="2BB51C9C">
            <w:pPr>
              <w:spacing w:before="0" w:beforeAutospacing="off" w:after="0" w:afterAutospacing="off" w:line="240" w:lineRule="auto"/>
              <w:jc w:val="left"/>
              <w:rPr>
                <w:b w:val="0"/>
                <w:bCs w:val="0"/>
                <w:sz w:val="22"/>
                <w:szCs w:val="22"/>
              </w:rPr>
            </w:pPr>
            <w:r w:rsidRPr="7D3D587F" w:rsidR="7D3D587F">
              <w:rPr>
                <w:b w:val="0"/>
                <w:bCs w:val="0"/>
                <w:sz w:val="22"/>
                <w:szCs w:val="22"/>
              </w:rPr>
              <w:t>availability_365</w:t>
            </w:r>
          </w:p>
        </w:tc>
        <w:tc>
          <w:tcPr>
            <w:tcW w:w="1110" w:type="dxa"/>
            <w:tcMar/>
          </w:tcPr>
          <w:p w:rsidR="0067D74A" w:rsidP="7D3D587F" w:rsidRDefault="0067D74A" w14:paraId="1FA5D7C4" w14:textId="49411D29">
            <w:pPr>
              <w:spacing w:before="0" w:beforeAutospacing="off" w:after="0" w:afterAutospacing="off" w:line="240" w:lineRule="auto"/>
              <w:jc w:val="left"/>
              <w:rPr>
                <w:b w:val="0"/>
                <w:bCs w:val="0"/>
              </w:rPr>
            </w:pPr>
            <w:r w:rsidR="7D3D587F">
              <w:rPr>
                <w:b w:val="0"/>
                <w:bCs w:val="0"/>
              </w:rPr>
              <w:t>48895.0</w:t>
            </w:r>
          </w:p>
        </w:tc>
        <w:tc>
          <w:tcPr>
            <w:tcW w:w="1380" w:type="dxa"/>
            <w:tcMar/>
          </w:tcPr>
          <w:p w:rsidR="0067D74A" w:rsidP="7D3D587F" w:rsidRDefault="0067D74A" w14:paraId="1031CD9D" w14:textId="5446DCAC">
            <w:pPr>
              <w:spacing w:before="0" w:beforeAutospacing="off" w:after="0" w:afterAutospacing="off" w:line="240" w:lineRule="auto"/>
              <w:jc w:val="left"/>
            </w:pPr>
            <w:r w:rsidR="7D3D587F">
              <w:rPr/>
              <w:t>112.78132</w:t>
            </w:r>
          </w:p>
        </w:tc>
        <w:tc>
          <w:tcPr>
            <w:tcW w:w="1380" w:type="dxa"/>
            <w:tcMar/>
          </w:tcPr>
          <w:p w:rsidR="0067D74A" w:rsidP="7D3D587F" w:rsidRDefault="0067D74A" w14:paraId="36A89BE7" w14:textId="3CD96F81">
            <w:pPr>
              <w:spacing w:before="0" w:beforeAutospacing="off" w:after="0" w:afterAutospacing="off" w:line="240" w:lineRule="auto"/>
              <w:jc w:val="left"/>
            </w:pPr>
            <w:r w:rsidR="7D3D587F">
              <w:rPr/>
              <w:t>131.62228</w:t>
            </w:r>
          </w:p>
        </w:tc>
        <w:tc>
          <w:tcPr>
            <w:tcW w:w="690" w:type="dxa"/>
            <w:tcMar/>
          </w:tcPr>
          <w:p w:rsidR="0067D74A" w:rsidP="7D3D587F" w:rsidRDefault="0067D74A" w14:paraId="14BF08E2" w14:textId="506491D5">
            <w:pPr>
              <w:spacing w:before="0" w:beforeAutospacing="off" w:after="0" w:afterAutospacing="off" w:line="240" w:lineRule="auto"/>
              <w:jc w:val="left"/>
            </w:pPr>
            <w:r w:rsidR="7D3D587F">
              <w:rPr/>
              <w:t>0.0</w:t>
            </w:r>
          </w:p>
        </w:tc>
        <w:tc>
          <w:tcPr>
            <w:tcW w:w="1035" w:type="dxa"/>
            <w:tcMar/>
          </w:tcPr>
          <w:p w:rsidR="0067D74A" w:rsidP="7D3D587F" w:rsidRDefault="0067D74A" w14:paraId="7D9B8B9A" w14:textId="168F8A88">
            <w:pPr>
              <w:spacing w:before="0" w:beforeAutospacing="off" w:after="0" w:afterAutospacing="off" w:line="240" w:lineRule="auto"/>
              <w:jc w:val="left"/>
            </w:pPr>
            <w:r w:rsidR="7D3D587F">
              <w:rPr/>
              <w:t>0.00</w:t>
            </w:r>
          </w:p>
        </w:tc>
        <w:tc>
          <w:tcPr>
            <w:tcW w:w="1005" w:type="dxa"/>
            <w:tcMar/>
          </w:tcPr>
          <w:p w:rsidR="0067D74A" w:rsidP="7D3D587F" w:rsidRDefault="0067D74A" w14:paraId="4F860124" w14:textId="474EBB97">
            <w:pPr>
              <w:spacing w:before="0" w:beforeAutospacing="off" w:after="0" w:afterAutospacing="off" w:line="240" w:lineRule="auto"/>
              <w:jc w:val="left"/>
            </w:pPr>
            <w:r w:rsidR="7D3D587F">
              <w:rPr/>
              <w:t>45.00</w:t>
            </w:r>
          </w:p>
        </w:tc>
        <w:tc>
          <w:tcPr>
            <w:tcW w:w="1125" w:type="dxa"/>
            <w:tcMar/>
          </w:tcPr>
          <w:p w:rsidR="0067D74A" w:rsidP="7D3D587F" w:rsidRDefault="0067D74A" w14:paraId="39FB91B0" w14:textId="293A8873">
            <w:pPr>
              <w:spacing w:before="0" w:beforeAutospacing="off" w:after="0" w:afterAutospacing="off" w:line="240" w:lineRule="auto"/>
              <w:jc w:val="left"/>
            </w:pPr>
            <w:r w:rsidR="7D3D587F">
              <w:rPr/>
              <w:t>227.00</w:t>
            </w:r>
          </w:p>
        </w:tc>
        <w:tc>
          <w:tcPr>
            <w:tcW w:w="1515" w:type="dxa"/>
            <w:tcMar/>
          </w:tcPr>
          <w:p w:rsidR="0067D74A" w:rsidP="7D3D587F" w:rsidRDefault="0067D74A" w14:paraId="64ECA05E" w14:textId="27F72BEA">
            <w:pPr>
              <w:spacing w:before="0" w:beforeAutospacing="off" w:after="0" w:afterAutospacing="off" w:line="240" w:lineRule="auto"/>
              <w:jc w:val="left"/>
            </w:pPr>
            <w:r w:rsidR="7D3D587F">
              <w:rPr/>
              <w:t>365.0</w:t>
            </w:r>
          </w:p>
        </w:tc>
      </w:tr>
    </w:tbl>
    <w:p w:rsidR="0067D74A" w:rsidP="7D3D587F" w:rsidRDefault="0067D74A" w14:paraId="2ED2B077" w14:textId="2B44958E">
      <w:pPr>
        <w:pStyle w:val="Normal"/>
        <w:spacing w:line="240" w:lineRule="auto"/>
        <w:jc w:val="left"/>
        <w:rPr>
          <w:rFonts w:ascii="Aptos" w:hAnsi="Aptos" w:eastAsia="Aptos" w:cs="Aptos"/>
          <w:b w:val="1"/>
          <w:bCs w:val="1"/>
          <w:noProof w:val="0"/>
          <w:sz w:val="28"/>
          <w:szCs w:val="28"/>
          <w:u w:val="single"/>
          <w:lang w:val="en-US"/>
        </w:rPr>
      </w:pPr>
    </w:p>
    <w:p w:rsidR="0067D74A" w:rsidP="7D3D587F" w:rsidRDefault="0067D74A" w14:paraId="77952AD1" w14:textId="1C4A9E62">
      <w:pPr>
        <w:pStyle w:val="ListParagraph"/>
        <w:numPr>
          <w:ilvl w:val="0"/>
          <w:numId w:val="1"/>
        </w:numPr>
        <w:spacing w:before="240" w:beforeAutospacing="off" w:after="240" w:afterAutospacing="off" w:line="240" w:lineRule="auto"/>
        <w:jc w:val="left"/>
        <w:rPr>
          <w:rFonts w:ascii="Aptos" w:hAnsi="Aptos" w:eastAsia="Aptos" w:cs="Aptos"/>
          <w:b w:val="1"/>
          <w:bCs w:val="1"/>
          <w:noProof w:val="0"/>
          <w:sz w:val="24"/>
          <w:szCs w:val="24"/>
          <w:lang w:val="en-US"/>
        </w:rPr>
      </w:pPr>
      <w:r w:rsidRPr="7D3D587F" w:rsidR="7D3D587F">
        <w:rPr>
          <w:rFonts w:ascii="Aptos" w:hAnsi="Aptos" w:eastAsia="Aptos" w:cs="Aptos"/>
          <w:b w:val="1"/>
          <w:bCs w:val="1"/>
          <w:noProof w:val="0"/>
          <w:sz w:val="24"/>
          <w:szCs w:val="24"/>
          <w:lang w:val="en-US"/>
        </w:rPr>
        <w:t>Price:</w:t>
      </w:r>
    </w:p>
    <w:p w:rsidR="0067D74A" w:rsidP="7D3D587F" w:rsidRDefault="0067D74A" w14:paraId="5C7CE9EF" w14:textId="68DB9629">
      <w:pPr>
        <w:pStyle w:val="ListParagraph"/>
        <w:numPr>
          <w:ilvl w:val="1"/>
          <w:numId w:val="1"/>
        </w:numPr>
        <w:spacing w:before="0" w:beforeAutospacing="off" w:after="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 xml:space="preserve">The average price is ~$153 per night, but </w:t>
      </w:r>
      <w:r w:rsidRPr="7D3D587F" w:rsidR="7D3D587F">
        <w:rPr>
          <w:rFonts w:ascii="Aptos" w:hAnsi="Aptos" w:eastAsia="Aptos" w:cs="Aptos"/>
          <w:noProof w:val="0"/>
          <w:sz w:val="24"/>
          <w:szCs w:val="24"/>
          <w:lang w:val="en-US"/>
        </w:rPr>
        <w:t>there's</w:t>
      </w:r>
      <w:r w:rsidRPr="7D3D587F" w:rsidR="7D3D587F">
        <w:rPr>
          <w:rFonts w:ascii="Aptos" w:hAnsi="Aptos" w:eastAsia="Aptos" w:cs="Aptos"/>
          <w:noProof w:val="0"/>
          <w:sz w:val="24"/>
          <w:szCs w:val="24"/>
          <w:lang w:val="en-US"/>
        </w:rPr>
        <w:t xml:space="preserve"> a significant standard deviation (~$240), </w:t>
      </w:r>
      <w:r w:rsidRPr="7D3D587F" w:rsidR="7D3D587F">
        <w:rPr>
          <w:rFonts w:ascii="Aptos" w:hAnsi="Aptos" w:eastAsia="Aptos" w:cs="Aptos"/>
          <w:noProof w:val="0"/>
          <w:sz w:val="24"/>
          <w:szCs w:val="24"/>
          <w:lang w:val="en-US"/>
        </w:rPr>
        <w:t>indicating</w:t>
      </w:r>
      <w:r w:rsidRPr="7D3D587F" w:rsidR="7D3D587F">
        <w:rPr>
          <w:rFonts w:ascii="Aptos" w:hAnsi="Aptos" w:eastAsia="Aptos" w:cs="Aptos"/>
          <w:noProof w:val="0"/>
          <w:sz w:val="24"/>
          <w:szCs w:val="24"/>
          <w:lang w:val="en-US"/>
        </w:rPr>
        <w:t xml:space="preserve"> a wide range of prices.</w:t>
      </w:r>
    </w:p>
    <w:p w:rsidR="0067D74A" w:rsidP="7D3D587F" w:rsidRDefault="0067D74A" w14:paraId="4BC8CCA5" w14:textId="23EECD99">
      <w:pPr>
        <w:pStyle w:val="ListParagraph"/>
        <w:numPr>
          <w:ilvl w:val="1"/>
          <w:numId w:val="1"/>
        </w:numPr>
        <w:spacing w:before="0" w:beforeAutospacing="off" w:after="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 xml:space="preserve">The </w:t>
      </w:r>
      <w:r w:rsidRPr="7D3D587F" w:rsidR="7D3D587F">
        <w:rPr>
          <w:rFonts w:ascii="Aptos" w:hAnsi="Aptos" w:eastAsia="Aptos" w:cs="Aptos"/>
          <w:noProof w:val="0"/>
          <w:sz w:val="24"/>
          <w:szCs w:val="24"/>
          <w:lang w:val="en-US"/>
        </w:rPr>
        <w:t>minimum</w:t>
      </w:r>
      <w:r w:rsidRPr="7D3D587F" w:rsidR="7D3D587F">
        <w:rPr>
          <w:rFonts w:ascii="Aptos" w:hAnsi="Aptos" w:eastAsia="Aptos" w:cs="Aptos"/>
          <w:noProof w:val="0"/>
          <w:sz w:val="24"/>
          <w:szCs w:val="24"/>
          <w:lang w:val="en-US"/>
        </w:rPr>
        <w:t xml:space="preserve"> price is $0, while the maximum is </w:t>
      </w:r>
      <w:r w:rsidRPr="7D3D587F" w:rsidR="7D3D587F">
        <w:rPr>
          <w:rFonts w:ascii="Aptos" w:hAnsi="Aptos" w:eastAsia="Aptos" w:cs="Aptos"/>
          <w:noProof w:val="0"/>
          <w:sz w:val="24"/>
          <w:szCs w:val="24"/>
          <w:lang w:val="en-US"/>
        </w:rPr>
        <w:t>a very high</w:t>
      </w:r>
      <w:r w:rsidRPr="7D3D587F" w:rsidR="7D3D587F">
        <w:rPr>
          <w:rFonts w:ascii="Aptos" w:hAnsi="Aptos" w:eastAsia="Aptos" w:cs="Aptos"/>
          <w:noProof w:val="0"/>
          <w:sz w:val="24"/>
          <w:szCs w:val="24"/>
          <w:lang w:val="en-US"/>
        </w:rPr>
        <w:t xml:space="preserve"> $</w:t>
      </w:r>
      <w:r w:rsidRPr="7D3D587F" w:rsidR="7D3D587F">
        <w:rPr>
          <w:rFonts w:ascii="Aptos" w:hAnsi="Aptos" w:eastAsia="Aptos" w:cs="Aptos"/>
          <w:noProof w:val="0"/>
          <w:sz w:val="24"/>
          <w:szCs w:val="24"/>
          <w:lang w:val="en-US"/>
        </w:rPr>
        <w:t>10,000</w:t>
      </w:r>
      <w:r w:rsidRPr="7D3D587F" w:rsidR="7D3D587F">
        <w:rPr>
          <w:rFonts w:ascii="Aptos" w:hAnsi="Aptos" w:eastAsia="Aptos" w:cs="Aptos"/>
          <w:noProof w:val="0"/>
          <w:sz w:val="24"/>
          <w:szCs w:val="24"/>
          <w:lang w:val="en-US"/>
        </w:rPr>
        <w:t xml:space="preserve"> suggesting </w:t>
      </w:r>
      <w:r w:rsidRPr="7D3D587F" w:rsidR="7D3D587F">
        <w:rPr>
          <w:rFonts w:ascii="Aptos" w:hAnsi="Aptos" w:eastAsia="Aptos" w:cs="Aptos"/>
          <w:noProof w:val="0"/>
          <w:sz w:val="24"/>
          <w:szCs w:val="24"/>
          <w:lang w:val="en-US"/>
        </w:rPr>
        <w:t xml:space="preserve"> </w:t>
      </w:r>
      <w:r w:rsidRPr="7D3D587F" w:rsidR="7D3D587F">
        <w:rPr>
          <w:rFonts w:ascii="Aptos" w:hAnsi="Aptos" w:eastAsia="Aptos" w:cs="Aptos"/>
          <w:noProof w:val="0"/>
          <w:sz w:val="24"/>
          <w:szCs w:val="24"/>
          <w:lang w:val="en-US"/>
        </w:rPr>
        <w:t xml:space="preserve"> that</w:t>
      </w:r>
      <w:r w:rsidRPr="7D3D587F" w:rsidR="7D3D587F">
        <w:rPr>
          <w:rFonts w:ascii="Aptos" w:hAnsi="Aptos" w:eastAsia="Aptos" w:cs="Aptos"/>
          <w:noProof w:val="0"/>
          <w:sz w:val="24"/>
          <w:szCs w:val="24"/>
          <w:lang w:val="en-US"/>
        </w:rPr>
        <w:t xml:space="preserve"> might need further investigation.</w:t>
      </w:r>
    </w:p>
    <w:p w:rsidR="0067D74A" w:rsidP="7D3D587F" w:rsidRDefault="0067D74A" w14:paraId="75E5AA3A" w14:textId="54DE72AE">
      <w:pPr>
        <w:pStyle w:val="ListParagraph"/>
        <w:numPr>
          <w:ilvl w:val="1"/>
          <w:numId w:val="1"/>
        </w:numPr>
        <w:spacing w:before="0" w:beforeAutospacing="off" w:after="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The median price is ~$106, providing a more representative value of the central tendency.</w:t>
      </w:r>
    </w:p>
    <w:p w:rsidR="0067D74A" w:rsidP="7D3D587F" w:rsidRDefault="0067D74A" w14:paraId="371AC229" w14:textId="08F5D649">
      <w:pPr>
        <w:pStyle w:val="ListParagraph"/>
        <w:numPr>
          <w:ilvl w:val="0"/>
          <w:numId w:val="1"/>
        </w:numPr>
        <w:spacing w:before="240" w:beforeAutospacing="off" w:after="240" w:afterAutospacing="off" w:line="240" w:lineRule="auto"/>
        <w:jc w:val="left"/>
        <w:rPr>
          <w:rFonts w:ascii="Aptos" w:hAnsi="Aptos" w:eastAsia="Aptos" w:cs="Aptos"/>
          <w:b w:val="1"/>
          <w:bCs w:val="1"/>
          <w:noProof w:val="0"/>
          <w:sz w:val="24"/>
          <w:szCs w:val="24"/>
          <w:lang w:val="en-US"/>
        </w:rPr>
      </w:pPr>
      <w:r w:rsidRPr="7D3D587F" w:rsidR="7D3D587F">
        <w:rPr>
          <w:rFonts w:ascii="Aptos" w:hAnsi="Aptos" w:eastAsia="Aptos" w:cs="Aptos"/>
          <w:b w:val="1"/>
          <w:bCs w:val="1"/>
          <w:noProof w:val="0"/>
          <w:sz w:val="24"/>
          <w:szCs w:val="24"/>
          <w:lang w:val="en-US"/>
        </w:rPr>
        <w:t>Minimum Nights:</w:t>
      </w:r>
    </w:p>
    <w:p w:rsidR="0067D74A" w:rsidP="7D3D587F" w:rsidRDefault="0067D74A" w14:paraId="6DD25B09" w14:textId="19ECB569">
      <w:pPr>
        <w:pStyle w:val="ListParagraph"/>
        <w:numPr>
          <w:ilvl w:val="1"/>
          <w:numId w:val="1"/>
        </w:numPr>
        <w:spacing w:before="0" w:beforeAutospacing="off" w:after="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The average minimum stay requirement is about 7 nights.</w:t>
      </w:r>
    </w:p>
    <w:p w:rsidR="0067D74A" w:rsidP="7D3D587F" w:rsidRDefault="0067D74A" w14:paraId="7D714C20" w14:textId="6D9855A8">
      <w:pPr>
        <w:pStyle w:val="ListParagraph"/>
        <w:numPr>
          <w:ilvl w:val="1"/>
          <w:numId w:val="1"/>
        </w:numPr>
        <w:spacing w:before="0" w:beforeAutospacing="off" w:after="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There's</w:t>
      </w:r>
      <w:r w:rsidRPr="7D3D587F" w:rsidR="7D3D587F">
        <w:rPr>
          <w:rFonts w:ascii="Aptos" w:hAnsi="Aptos" w:eastAsia="Aptos" w:cs="Aptos"/>
          <w:noProof w:val="0"/>
          <w:sz w:val="24"/>
          <w:szCs w:val="24"/>
          <w:lang w:val="en-US"/>
        </w:rPr>
        <w:t xml:space="preserve"> a minimum of 1 night required by some listings, while others have a much higher minimum</w:t>
      </w:r>
      <w:r w:rsidRPr="7D3D587F" w:rsidR="7D3D587F">
        <w:rPr>
          <w:rFonts w:ascii="Aptos" w:hAnsi="Aptos" w:eastAsia="Aptos" w:cs="Aptos"/>
          <w:noProof w:val="0"/>
          <w:sz w:val="24"/>
          <w:szCs w:val="24"/>
          <w:lang w:val="en-US"/>
        </w:rPr>
        <w:t>.</w:t>
      </w:r>
    </w:p>
    <w:p w:rsidR="0067D74A" w:rsidP="7D3D587F" w:rsidRDefault="0067D74A" w14:paraId="5E644C90" w14:textId="5D11DB6C">
      <w:pPr>
        <w:pStyle w:val="ListParagraph"/>
        <w:numPr>
          <w:ilvl w:val="0"/>
          <w:numId w:val="1"/>
        </w:numPr>
        <w:spacing w:before="240" w:beforeAutospacing="off" w:after="240" w:afterAutospacing="off" w:line="240" w:lineRule="auto"/>
        <w:jc w:val="left"/>
        <w:rPr>
          <w:rFonts w:ascii="Aptos" w:hAnsi="Aptos" w:eastAsia="Aptos" w:cs="Aptos"/>
          <w:b w:val="1"/>
          <w:bCs w:val="1"/>
          <w:noProof w:val="0"/>
          <w:sz w:val="24"/>
          <w:szCs w:val="24"/>
          <w:lang w:val="en-US"/>
        </w:rPr>
      </w:pPr>
      <w:r w:rsidRPr="7D3D587F" w:rsidR="7D3D587F">
        <w:rPr>
          <w:rFonts w:ascii="Aptos" w:hAnsi="Aptos" w:eastAsia="Aptos" w:cs="Aptos"/>
          <w:b w:val="1"/>
          <w:bCs w:val="1"/>
          <w:noProof w:val="0"/>
          <w:sz w:val="24"/>
          <w:szCs w:val="24"/>
          <w:lang w:val="en-US"/>
        </w:rPr>
        <w:t>Number of Reviews:</w:t>
      </w:r>
    </w:p>
    <w:p w:rsidR="0067D74A" w:rsidP="7D3D587F" w:rsidRDefault="0067D74A" w14:paraId="48B44821" w14:textId="7615F92B">
      <w:pPr>
        <w:pStyle w:val="ListParagraph"/>
        <w:numPr>
          <w:ilvl w:val="1"/>
          <w:numId w:val="1"/>
        </w:numPr>
        <w:spacing w:before="0" w:beforeAutospacing="off" w:after="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The average listing has around 23 reviews, but the standard deviation is high (44.55), suggesting some listings have many reviews while others have very few (minimum is 0).</w:t>
      </w:r>
    </w:p>
    <w:p w:rsidR="0067D74A" w:rsidP="7D3D587F" w:rsidRDefault="0067D74A" w14:paraId="5A590732" w14:textId="5145E6FF">
      <w:pPr>
        <w:pStyle w:val="ListParagraph"/>
        <w:numPr>
          <w:ilvl w:val="0"/>
          <w:numId w:val="1"/>
        </w:numPr>
        <w:spacing w:before="240" w:beforeAutospacing="off" w:after="240" w:afterAutospacing="off" w:line="240" w:lineRule="auto"/>
        <w:jc w:val="left"/>
        <w:rPr>
          <w:rFonts w:ascii="Aptos" w:hAnsi="Aptos" w:eastAsia="Aptos" w:cs="Aptos"/>
          <w:b w:val="1"/>
          <w:bCs w:val="1"/>
          <w:noProof w:val="0"/>
          <w:sz w:val="24"/>
          <w:szCs w:val="24"/>
          <w:lang w:val="en-US"/>
        </w:rPr>
      </w:pPr>
      <w:r w:rsidRPr="7D3D587F" w:rsidR="7D3D587F">
        <w:rPr>
          <w:rFonts w:ascii="Aptos" w:hAnsi="Aptos" w:eastAsia="Aptos" w:cs="Aptos"/>
          <w:b w:val="1"/>
          <w:bCs w:val="1"/>
          <w:noProof w:val="0"/>
          <w:sz w:val="24"/>
          <w:szCs w:val="24"/>
          <w:lang w:val="en-US"/>
        </w:rPr>
        <w:t>Reviews per Month:</w:t>
      </w:r>
    </w:p>
    <w:p w:rsidR="0067D74A" w:rsidP="7D3D587F" w:rsidRDefault="0067D74A" w14:paraId="371616BF" w14:textId="55DDDFEA">
      <w:pPr>
        <w:pStyle w:val="ListParagraph"/>
        <w:numPr>
          <w:ilvl w:val="1"/>
          <w:numId w:val="1"/>
        </w:numPr>
        <w:spacing w:before="0" w:beforeAutospacing="off" w:after="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I</w:t>
      </w:r>
      <w:r w:rsidRPr="7D3D587F" w:rsidR="7D3D587F">
        <w:rPr>
          <w:rFonts w:ascii="Aptos" w:hAnsi="Aptos" w:eastAsia="Aptos" w:cs="Aptos"/>
          <w:noProof w:val="0"/>
          <w:sz w:val="24"/>
          <w:szCs w:val="24"/>
          <w:lang w:val="en-US"/>
        </w:rPr>
        <w:t xml:space="preserve"> replaced missing values with 0, resulting in an average of 1.37 reviews per month. This might be slightly skewed if some new listings </w:t>
      </w:r>
      <w:r w:rsidRPr="7D3D587F" w:rsidR="7D3D587F">
        <w:rPr>
          <w:rFonts w:ascii="Aptos" w:hAnsi="Aptos" w:eastAsia="Aptos" w:cs="Aptos"/>
          <w:noProof w:val="0"/>
          <w:sz w:val="24"/>
          <w:szCs w:val="24"/>
          <w:lang w:val="en-US"/>
        </w:rPr>
        <w:t>haven't</w:t>
      </w:r>
      <w:r w:rsidRPr="7D3D587F" w:rsidR="7D3D587F">
        <w:rPr>
          <w:rFonts w:ascii="Aptos" w:hAnsi="Aptos" w:eastAsia="Aptos" w:cs="Aptos"/>
          <w:noProof w:val="0"/>
          <w:sz w:val="24"/>
          <w:szCs w:val="24"/>
          <w:lang w:val="en-US"/>
        </w:rPr>
        <w:t xml:space="preserve"> had a chance to accumulate reviews yet.</w:t>
      </w:r>
    </w:p>
    <w:p w:rsidR="0067D74A" w:rsidP="7D3D587F" w:rsidRDefault="0067D74A" w14:paraId="29F42405" w14:textId="19742966">
      <w:pPr>
        <w:pStyle w:val="ListParagraph"/>
        <w:numPr>
          <w:ilvl w:val="1"/>
          <w:numId w:val="1"/>
        </w:numPr>
        <w:spacing w:before="0" w:beforeAutospacing="off" w:after="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The median (0.72) might be a more indicative value for established listings.</w:t>
      </w:r>
    </w:p>
    <w:p w:rsidR="0067D74A" w:rsidP="7D3D587F" w:rsidRDefault="0067D74A" w14:paraId="06CDD5B5" w14:textId="0275B16A">
      <w:pPr>
        <w:pStyle w:val="ListParagraph"/>
        <w:numPr>
          <w:ilvl w:val="0"/>
          <w:numId w:val="1"/>
        </w:numPr>
        <w:spacing w:before="240" w:beforeAutospacing="off" w:after="240" w:afterAutospacing="off" w:line="240" w:lineRule="auto"/>
        <w:jc w:val="left"/>
        <w:rPr>
          <w:rFonts w:ascii="Aptos" w:hAnsi="Aptos" w:eastAsia="Aptos" w:cs="Aptos"/>
          <w:b w:val="1"/>
          <w:bCs w:val="1"/>
          <w:noProof w:val="0"/>
          <w:sz w:val="24"/>
          <w:szCs w:val="24"/>
          <w:lang w:val="en-US"/>
        </w:rPr>
      </w:pPr>
      <w:r w:rsidRPr="7D3D587F" w:rsidR="7D3D587F">
        <w:rPr>
          <w:rFonts w:ascii="Aptos" w:hAnsi="Aptos" w:eastAsia="Aptos" w:cs="Aptos"/>
          <w:b w:val="1"/>
          <w:bCs w:val="1"/>
          <w:noProof w:val="0"/>
          <w:sz w:val="24"/>
          <w:szCs w:val="24"/>
          <w:lang w:val="en-US"/>
        </w:rPr>
        <w:t>Calculated Host Listings Count:</w:t>
      </w:r>
    </w:p>
    <w:p w:rsidR="0067D74A" w:rsidP="7D3D587F" w:rsidRDefault="0067D74A" w14:paraId="6B785189" w14:textId="4C1CDECE">
      <w:pPr>
        <w:pStyle w:val="ListParagraph"/>
        <w:numPr>
          <w:ilvl w:val="1"/>
          <w:numId w:val="1"/>
        </w:numPr>
        <w:spacing w:before="0" w:beforeAutospacing="off" w:after="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The average host manages around 7 listings on Airbnb.</w:t>
      </w:r>
    </w:p>
    <w:p w:rsidR="0067D74A" w:rsidP="7D3D587F" w:rsidRDefault="0067D74A" w14:paraId="6CD0C7C6" w14:textId="5C278190">
      <w:pPr>
        <w:pStyle w:val="ListParagraph"/>
        <w:numPr>
          <w:ilvl w:val="1"/>
          <w:numId w:val="1"/>
        </w:numPr>
        <w:spacing w:before="0" w:beforeAutospacing="off" w:after="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There's</w:t>
      </w:r>
      <w:r w:rsidRPr="7D3D587F" w:rsidR="7D3D587F">
        <w:rPr>
          <w:rFonts w:ascii="Aptos" w:hAnsi="Aptos" w:eastAsia="Aptos" w:cs="Aptos"/>
          <w:noProof w:val="0"/>
          <w:sz w:val="24"/>
          <w:szCs w:val="24"/>
          <w:lang w:val="en-US"/>
        </w:rPr>
        <w:t xml:space="preserve"> a high standard deviation (32.95), </w:t>
      </w:r>
      <w:r w:rsidRPr="7D3D587F" w:rsidR="7D3D587F">
        <w:rPr>
          <w:rFonts w:ascii="Aptos" w:hAnsi="Aptos" w:eastAsia="Aptos" w:cs="Aptos"/>
          <w:noProof w:val="0"/>
          <w:sz w:val="24"/>
          <w:szCs w:val="24"/>
          <w:lang w:val="en-US"/>
        </w:rPr>
        <w:t>indicating</w:t>
      </w:r>
      <w:r w:rsidRPr="7D3D587F" w:rsidR="7D3D587F">
        <w:rPr>
          <w:rFonts w:ascii="Aptos" w:hAnsi="Aptos" w:eastAsia="Aptos" w:cs="Aptos"/>
          <w:noProof w:val="0"/>
          <w:sz w:val="24"/>
          <w:szCs w:val="24"/>
          <w:lang w:val="en-US"/>
        </w:rPr>
        <w:t xml:space="preserve"> some hosts have many listings while others have just one.</w:t>
      </w:r>
    </w:p>
    <w:p w:rsidR="0067D74A" w:rsidP="7D3D587F" w:rsidRDefault="0067D74A" w14:paraId="64088CAA" w14:textId="4B803FCD">
      <w:pPr>
        <w:pStyle w:val="ListParagraph"/>
        <w:numPr>
          <w:ilvl w:val="0"/>
          <w:numId w:val="1"/>
        </w:numPr>
        <w:spacing w:before="240" w:beforeAutospacing="off" w:after="240" w:afterAutospacing="off" w:line="240" w:lineRule="auto"/>
        <w:jc w:val="left"/>
        <w:rPr>
          <w:rFonts w:ascii="Aptos" w:hAnsi="Aptos" w:eastAsia="Aptos" w:cs="Aptos"/>
          <w:b w:val="1"/>
          <w:bCs w:val="1"/>
          <w:noProof w:val="0"/>
          <w:sz w:val="24"/>
          <w:szCs w:val="24"/>
          <w:lang w:val="en-US"/>
        </w:rPr>
      </w:pPr>
      <w:r w:rsidRPr="7D3D587F" w:rsidR="7D3D587F">
        <w:rPr>
          <w:rFonts w:ascii="Aptos" w:hAnsi="Aptos" w:eastAsia="Aptos" w:cs="Aptos"/>
          <w:b w:val="1"/>
          <w:bCs w:val="1"/>
          <w:noProof w:val="0"/>
          <w:sz w:val="24"/>
          <w:szCs w:val="24"/>
          <w:lang w:val="en-US"/>
        </w:rPr>
        <w:t>Availability:</w:t>
      </w:r>
    </w:p>
    <w:p w:rsidR="0067D74A" w:rsidP="7D3D587F" w:rsidRDefault="0067D74A" w14:paraId="1A9C7238" w14:textId="2C23AE17">
      <w:pPr>
        <w:pStyle w:val="ListParagraph"/>
        <w:numPr>
          <w:ilvl w:val="1"/>
          <w:numId w:val="1"/>
        </w:numPr>
        <w:spacing w:before="0" w:beforeAutospacing="off" w:after="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 xml:space="preserve">Listings are available, on average, for about </w:t>
      </w:r>
      <w:r w:rsidRPr="7D3D587F" w:rsidR="7D3D587F">
        <w:rPr>
          <w:rFonts w:ascii="Aptos" w:hAnsi="Aptos" w:eastAsia="Aptos" w:cs="Aptos"/>
          <w:noProof w:val="0"/>
          <w:sz w:val="24"/>
          <w:szCs w:val="24"/>
          <w:lang w:val="en-US"/>
        </w:rPr>
        <w:t>113 days</w:t>
      </w:r>
      <w:r w:rsidRPr="7D3D587F" w:rsidR="7D3D587F">
        <w:rPr>
          <w:rFonts w:ascii="Aptos" w:hAnsi="Aptos" w:eastAsia="Aptos" w:cs="Aptos"/>
          <w:noProof w:val="0"/>
          <w:sz w:val="24"/>
          <w:szCs w:val="24"/>
          <w:lang w:val="en-US"/>
        </w:rPr>
        <w:t xml:space="preserve"> throughout the year. This could be due to seasonal rentals or hosts taking their listings offline for personal use.</w:t>
      </w:r>
    </w:p>
    <w:p w:rsidR="0067D74A" w:rsidP="7D3D587F" w:rsidRDefault="0067D74A" w14:paraId="40BF6BDB" w14:textId="406E4193">
      <w:pPr>
        <w:pStyle w:val="ListParagraph"/>
        <w:numPr>
          <w:ilvl w:val="1"/>
          <w:numId w:val="1"/>
        </w:numPr>
        <w:spacing w:before="0" w:beforeAutospacing="off" w:after="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The minimum availability is 0 days, and the maximum is the full year (365 days).</w:t>
      </w:r>
    </w:p>
    <w:p w:rsidR="0067D74A" w:rsidP="7D3D587F" w:rsidRDefault="0067D74A" w14:paraId="6838D742" w14:textId="37D12E01">
      <w:pPr>
        <w:pStyle w:val="Normal"/>
        <w:spacing w:line="240" w:lineRule="auto"/>
        <w:jc w:val="left"/>
        <w:rPr>
          <w:rFonts w:ascii="Aptos" w:hAnsi="Aptos" w:eastAsia="Aptos" w:cs="Aptos"/>
          <w:b w:val="1"/>
          <w:bCs w:val="1"/>
          <w:noProof w:val="0"/>
          <w:sz w:val="28"/>
          <w:szCs w:val="28"/>
          <w:u w:val="single"/>
          <w:lang w:val="en-US"/>
        </w:rPr>
      </w:pPr>
    </w:p>
    <w:p w:rsidR="0067D74A" w:rsidP="7D3D587F" w:rsidRDefault="0067D74A" w14:paraId="2C8DFF51" w14:textId="545BE451">
      <w:pPr>
        <w:pStyle w:val="Normal"/>
        <w:spacing w:line="240" w:lineRule="auto"/>
        <w:jc w:val="left"/>
        <w:rPr>
          <w:rFonts w:ascii="Aptos" w:hAnsi="Aptos" w:eastAsia="Aptos" w:cs="Aptos"/>
          <w:b w:val="1"/>
          <w:bCs w:val="1"/>
          <w:noProof w:val="0"/>
          <w:sz w:val="28"/>
          <w:szCs w:val="28"/>
          <w:u w:val="single"/>
          <w:lang w:val="en-US"/>
        </w:rPr>
      </w:pPr>
      <w:r w:rsidRPr="7D3D587F" w:rsidR="7D3D587F">
        <w:rPr>
          <w:rFonts w:ascii="Aptos" w:hAnsi="Aptos" w:eastAsia="Aptos" w:cs="Aptos"/>
          <w:b w:val="1"/>
          <w:bCs w:val="1"/>
          <w:noProof w:val="0"/>
          <w:sz w:val="28"/>
          <w:szCs w:val="28"/>
          <w:u w:val="single"/>
          <w:lang w:val="en-US"/>
        </w:rPr>
        <w:t>Vizualization</w:t>
      </w:r>
      <w:r w:rsidRPr="7D3D587F" w:rsidR="7D3D587F">
        <w:rPr>
          <w:rFonts w:ascii="Aptos" w:hAnsi="Aptos" w:eastAsia="Aptos" w:cs="Aptos"/>
          <w:b w:val="1"/>
          <w:bCs w:val="1"/>
          <w:noProof w:val="0"/>
          <w:sz w:val="28"/>
          <w:szCs w:val="28"/>
          <w:u w:val="single"/>
          <w:lang w:val="en-US"/>
        </w:rPr>
        <w:t xml:space="preserve"> </w:t>
      </w:r>
      <w:r w:rsidRPr="7D3D587F" w:rsidR="7D3D587F">
        <w:rPr>
          <w:rFonts w:ascii="Aptos" w:hAnsi="Aptos" w:eastAsia="Aptos" w:cs="Aptos"/>
          <w:b w:val="1"/>
          <w:bCs w:val="1"/>
          <w:noProof w:val="0"/>
          <w:sz w:val="28"/>
          <w:szCs w:val="28"/>
          <w:u w:val="single"/>
          <w:lang w:val="en-US"/>
        </w:rPr>
        <w:t>:-</w:t>
      </w:r>
    </w:p>
    <w:p w:rsidR="0067D74A" w:rsidP="7D3D587F" w:rsidRDefault="0067D74A" w14:paraId="3BBF37E2" w14:textId="22DA74BC">
      <w:pPr>
        <w:pStyle w:val="Normal"/>
        <w:spacing w:line="240" w:lineRule="auto"/>
        <w:jc w:val="left"/>
        <w:rPr>
          <w:rFonts w:ascii="Aptos" w:hAnsi="Aptos" w:eastAsia="Aptos" w:cs="Aptos"/>
          <w:b w:val="1"/>
          <w:bCs w:val="1"/>
          <w:noProof w:val="0"/>
          <w:sz w:val="28"/>
          <w:szCs w:val="28"/>
          <w:u w:val="single"/>
          <w:lang w:val="en-US"/>
        </w:rPr>
      </w:pPr>
      <w:r w:rsidRPr="7D3D587F" w:rsidR="7D3D587F">
        <w:rPr>
          <w:rFonts w:ascii="Aptos" w:hAnsi="Aptos" w:eastAsia="Aptos" w:cs="Aptos"/>
          <w:b w:val="1"/>
          <w:bCs w:val="1"/>
          <w:noProof w:val="0"/>
          <w:sz w:val="28"/>
          <w:szCs w:val="28"/>
          <w:u w:val="single"/>
          <w:lang w:val="en-US"/>
        </w:rPr>
        <w:t>1)</w:t>
      </w:r>
    </w:p>
    <w:p w:rsidR="0067D74A" w:rsidP="7D3D587F" w:rsidRDefault="0067D74A" w14:paraId="62E60A98" w14:textId="6044E5D1">
      <w:pPr>
        <w:pStyle w:val="Normal"/>
        <w:suppressLineNumbers w:val="0"/>
        <w:bidi w:val="0"/>
        <w:spacing w:before="0" w:beforeAutospacing="off" w:after="160" w:afterAutospacing="off" w:line="240" w:lineRule="auto"/>
        <w:ind w:left="0" w:right="0"/>
        <w:jc w:val="left"/>
      </w:pPr>
      <w:r w:rsidR="7D3D587F">
        <w:rPr/>
        <w:t xml:space="preserve">                             </w:t>
      </w:r>
      <w:r>
        <w:drawing>
          <wp:inline wp14:editId="4F5005C7" wp14:anchorId="689FD0CC">
            <wp:extent cx="3811771" cy="3648075"/>
            <wp:effectExtent l="0" t="0" r="0" b="0"/>
            <wp:docPr id="582254489" name="" title=""/>
            <wp:cNvGraphicFramePr>
              <a:graphicFrameLocks noChangeAspect="1"/>
            </wp:cNvGraphicFramePr>
            <a:graphic>
              <a:graphicData uri="http://schemas.openxmlformats.org/drawingml/2006/picture">
                <pic:pic>
                  <pic:nvPicPr>
                    <pic:cNvPr id="0" name=""/>
                    <pic:cNvPicPr/>
                  </pic:nvPicPr>
                  <pic:blipFill>
                    <a:blip r:embed="R583ee8853d194b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11771" cy="3648075"/>
                    </a:xfrm>
                    <a:prstGeom prst="rect">
                      <a:avLst/>
                    </a:prstGeom>
                  </pic:spPr>
                </pic:pic>
              </a:graphicData>
            </a:graphic>
          </wp:inline>
        </w:drawing>
      </w:r>
      <w:r w:rsidR="7D3D587F">
        <w:rPr/>
        <w:t xml:space="preserve">  </w:t>
      </w:r>
    </w:p>
    <w:p w:rsidR="0067D74A" w:rsidP="7D3D587F" w:rsidRDefault="0067D74A" w14:paraId="6D321334" w14:textId="7D317949">
      <w:pPr>
        <w:bidi w:val="0"/>
        <w:spacing w:before="0" w:beforeAutospacing="off" w:after="240" w:afterAutospacing="off" w:line="240" w:lineRule="auto"/>
        <w:jc w:val="left"/>
      </w:pPr>
      <w:r w:rsidRPr="7D3D587F" w:rsidR="7D3D587F">
        <w:rPr>
          <w:rFonts w:ascii="Aptos" w:hAnsi="Aptos" w:eastAsia="Aptos" w:cs="Aptos"/>
          <w:noProof w:val="0"/>
          <w:sz w:val="24"/>
          <w:szCs w:val="24"/>
          <w:lang w:val="en-US"/>
        </w:rPr>
        <w:t>In the above plot the  x</w:t>
      </w:r>
      <w:r w:rsidRPr="7D3D587F" w:rsidR="7D3D587F">
        <w:rPr>
          <w:rFonts w:ascii="Aptos" w:hAnsi="Aptos" w:eastAsia="Aptos" w:cs="Aptos"/>
          <w:noProof w:val="0"/>
          <w:sz w:val="24"/>
          <w:szCs w:val="24"/>
          <w:lang w:val="en-US"/>
        </w:rPr>
        <w:t>-axis repr</w:t>
      </w:r>
      <w:r w:rsidRPr="7D3D587F" w:rsidR="7D3D587F">
        <w:rPr>
          <w:rFonts w:ascii="Aptos" w:hAnsi="Aptos" w:eastAsia="Aptos" w:cs="Aptos"/>
          <w:noProof w:val="0"/>
          <w:sz w:val="24"/>
          <w:szCs w:val="24"/>
          <w:lang w:val="en-US"/>
        </w:rPr>
        <w:t>esents the price, and the y-axis shows the count.</w:t>
      </w:r>
    </w:p>
    <w:p w:rsidR="0067D74A" w:rsidP="7D3D587F" w:rsidRDefault="0067D74A" w14:paraId="655F2C7D" w14:textId="55272C12">
      <w:pPr>
        <w:bidi w:val="0"/>
        <w:spacing w:before="240" w:beforeAutospacing="off" w:after="240" w:afterAutospacing="off" w:line="240" w:lineRule="auto"/>
        <w:jc w:val="left"/>
      </w:pPr>
      <w:r w:rsidRPr="7D3D587F" w:rsidR="7D3D587F">
        <w:rPr>
          <w:rFonts w:ascii="Aptos" w:hAnsi="Aptos" w:eastAsia="Aptos" w:cs="Aptos"/>
          <w:noProof w:val="0"/>
          <w:sz w:val="24"/>
          <w:szCs w:val="24"/>
          <w:lang w:val="en-US"/>
        </w:rPr>
        <w:t>Here are some specific observations from the graph:</w:t>
      </w:r>
    </w:p>
    <w:p w:rsidR="0067D74A" w:rsidP="7D3D587F" w:rsidRDefault="0067D74A" w14:paraId="7AEEBAD7" w14:textId="343EA902">
      <w:pPr>
        <w:pStyle w:val="ListParagraph"/>
        <w:numPr>
          <w:ilvl w:val="0"/>
          <w:numId w:val="1"/>
        </w:numPr>
        <w:bidi w:val="0"/>
        <w:spacing w:before="0" w:beforeAutospacing="off" w:after="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The most frequent price range falls between $200 and $400 per night.</w:t>
      </w:r>
    </w:p>
    <w:p w:rsidR="0067D74A" w:rsidP="7D3D587F" w:rsidRDefault="0067D74A" w14:paraId="5C1B5CD4" w14:textId="32E27B3B">
      <w:pPr>
        <w:pStyle w:val="ListParagraph"/>
        <w:numPr>
          <w:ilvl w:val="0"/>
          <w:numId w:val="1"/>
        </w:numPr>
        <w:bidi w:val="0"/>
        <w:spacing w:before="0" w:beforeAutospacing="off" w:after="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 xml:space="preserve">There are a </w:t>
      </w:r>
      <w:r w:rsidRPr="7D3D587F" w:rsidR="7D3D587F">
        <w:rPr>
          <w:rFonts w:ascii="Aptos" w:hAnsi="Aptos" w:eastAsia="Aptos" w:cs="Aptos"/>
          <w:noProof w:val="0"/>
          <w:sz w:val="24"/>
          <w:szCs w:val="24"/>
          <w:lang w:val="en-US"/>
        </w:rPr>
        <w:t>significant number</w:t>
      </w:r>
      <w:r w:rsidRPr="7D3D587F" w:rsidR="7D3D587F">
        <w:rPr>
          <w:rFonts w:ascii="Aptos" w:hAnsi="Aptos" w:eastAsia="Aptos" w:cs="Aptos"/>
          <w:noProof w:val="0"/>
          <w:sz w:val="24"/>
          <w:szCs w:val="24"/>
          <w:lang w:val="en-US"/>
        </w:rPr>
        <w:t xml:space="preserve"> of listings priced below $200 per night.</w:t>
      </w:r>
    </w:p>
    <w:p w:rsidR="0067D74A" w:rsidP="7D3D587F" w:rsidRDefault="0067D74A" w14:paraId="6A89FEF2" w14:textId="61030B47">
      <w:pPr>
        <w:pStyle w:val="ListParagraph"/>
        <w:numPr>
          <w:ilvl w:val="0"/>
          <w:numId w:val="1"/>
        </w:numPr>
        <w:bidi w:val="0"/>
        <w:spacing w:before="0" w:beforeAutospacing="off" w:after="0" w:afterAutospacing="off" w:line="240" w:lineRule="auto"/>
        <w:jc w:val="left"/>
        <w:rPr>
          <w:rFonts w:ascii="Aptos" w:hAnsi="Aptos" w:eastAsia="Aptos" w:cs="Aptos"/>
          <w:noProof w:val="0"/>
          <w:sz w:val="24"/>
          <w:szCs w:val="24"/>
          <w:lang w:val="en-US"/>
        </w:rPr>
      </w:pPr>
      <w:r w:rsidRPr="7D3D587F" w:rsidR="7D3D587F">
        <w:rPr>
          <w:noProof w:val="0"/>
          <w:lang w:val="en-US"/>
        </w:rPr>
        <w:t xml:space="preserve">The distribution appears skewed to the right, as there are more expensive listings than </w:t>
      </w:r>
      <w:r w:rsidRPr="7D3D587F" w:rsidR="7D3D587F">
        <w:rPr>
          <w:noProof w:val="0"/>
          <w:lang w:val="en-US"/>
        </w:rPr>
        <w:t>very cheap</w:t>
      </w:r>
      <w:r w:rsidRPr="7D3D587F" w:rsidR="7D3D587F">
        <w:rPr>
          <w:noProof w:val="0"/>
          <w:lang w:val="en-US"/>
        </w:rPr>
        <w:t xml:space="preserve"> listings</w:t>
      </w:r>
    </w:p>
    <w:p w:rsidR="0067D74A" w:rsidP="7D3D587F" w:rsidRDefault="0067D74A" w14:paraId="7D6AD49C" w14:textId="25EAA4E1">
      <w:pPr>
        <w:pStyle w:val="Normal"/>
        <w:bidi w:val="0"/>
        <w:spacing w:before="0" w:beforeAutospacing="off" w:after="0" w:afterAutospacing="off" w:line="240" w:lineRule="auto"/>
        <w:ind w:left="0"/>
        <w:jc w:val="left"/>
        <w:rPr>
          <w:rFonts w:ascii="Aptos" w:hAnsi="Aptos" w:eastAsia="Aptos" w:cs="Aptos"/>
          <w:noProof w:val="0"/>
          <w:sz w:val="24"/>
          <w:szCs w:val="24"/>
          <w:lang w:val="en-US"/>
        </w:rPr>
      </w:pPr>
    </w:p>
    <w:p w:rsidR="0067D74A" w:rsidP="7D3D587F" w:rsidRDefault="0067D74A" w14:paraId="43880149" w14:textId="4D80CAB7">
      <w:pPr>
        <w:pStyle w:val="Normal"/>
        <w:bidi w:val="0"/>
        <w:spacing w:before="0" w:beforeAutospacing="off" w:after="0" w:afterAutospacing="off" w:line="240" w:lineRule="auto"/>
        <w:ind w:left="0"/>
        <w:jc w:val="left"/>
        <w:rPr>
          <w:rFonts w:ascii="Aptos" w:hAnsi="Aptos" w:eastAsia="Aptos" w:cs="Aptos"/>
          <w:noProof w:val="0"/>
          <w:sz w:val="24"/>
          <w:szCs w:val="24"/>
          <w:lang w:val="en-US"/>
        </w:rPr>
      </w:pPr>
    </w:p>
    <w:p w:rsidR="0067D74A" w:rsidP="7D3D587F" w:rsidRDefault="0067D74A" w14:paraId="33FA2375" w14:textId="3338090D">
      <w:pPr>
        <w:pStyle w:val="Normal"/>
        <w:bidi w:val="0"/>
        <w:spacing w:before="0" w:beforeAutospacing="off" w:after="0" w:afterAutospacing="off" w:line="240" w:lineRule="auto"/>
        <w:ind w:left="0"/>
        <w:jc w:val="left"/>
        <w:rPr>
          <w:rFonts w:ascii="Aptos" w:hAnsi="Aptos" w:eastAsia="Aptos" w:cs="Aptos"/>
          <w:noProof w:val="0"/>
          <w:sz w:val="24"/>
          <w:szCs w:val="24"/>
          <w:lang w:val="en-US"/>
        </w:rPr>
      </w:pPr>
    </w:p>
    <w:p w:rsidR="0067D74A" w:rsidP="7D3D587F" w:rsidRDefault="0067D74A" w14:paraId="32A12FCD" w14:textId="46D6656B">
      <w:pPr>
        <w:pStyle w:val="Normal"/>
        <w:bidi w:val="0"/>
        <w:spacing w:before="0" w:beforeAutospacing="off" w:after="0" w:afterAutospacing="off" w:line="240" w:lineRule="auto"/>
        <w:ind w:left="0"/>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2)</w:t>
      </w:r>
    </w:p>
    <w:p w:rsidR="0067D74A" w:rsidP="7D3D587F" w:rsidRDefault="0067D74A" w14:paraId="702669E7" w14:textId="0B8ED3DF">
      <w:pPr>
        <w:pStyle w:val="Normal"/>
        <w:bidi w:val="0"/>
        <w:spacing w:before="0" w:beforeAutospacing="off" w:after="0" w:afterAutospacing="off" w:line="240" w:lineRule="auto"/>
        <w:ind w:left="0"/>
        <w:jc w:val="left"/>
      </w:pPr>
      <w:r w:rsidRPr="7D3D587F" w:rsidR="7D3D587F">
        <w:rPr>
          <w:rFonts w:ascii="Aptos" w:hAnsi="Aptos" w:eastAsia="Aptos" w:cs="Aptos"/>
          <w:noProof w:val="0"/>
          <w:sz w:val="24"/>
          <w:szCs w:val="24"/>
          <w:lang w:val="en-US"/>
        </w:rPr>
        <w:t xml:space="preserve"> </w:t>
      </w:r>
    </w:p>
    <w:p w:rsidR="0067D74A" w:rsidP="7D3D587F" w:rsidRDefault="0067D74A" w14:paraId="2D20D743" w14:textId="54606B98">
      <w:pPr>
        <w:pStyle w:val="Normal"/>
        <w:bidi w:val="0"/>
        <w:spacing w:before="0" w:beforeAutospacing="off" w:after="0" w:afterAutospacing="off" w:line="240" w:lineRule="auto"/>
        <w:ind w:left="0"/>
        <w:jc w:val="left"/>
      </w:pPr>
      <w:r>
        <w:drawing>
          <wp:inline wp14:editId="5F1F832C" wp14:anchorId="7B712258">
            <wp:extent cx="6534152" cy="3562350"/>
            <wp:effectExtent l="0" t="0" r="0" b="0"/>
            <wp:docPr id="911347499" name="" title=""/>
            <wp:cNvGraphicFramePr>
              <a:graphicFrameLocks noChangeAspect="1"/>
            </wp:cNvGraphicFramePr>
            <a:graphic>
              <a:graphicData uri="http://schemas.openxmlformats.org/drawingml/2006/picture">
                <pic:pic>
                  <pic:nvPicPr>
                    <pic:cNvPr id="0" name=""/>
                    <pic:cNvPicPr/>
                  </pic:nvPicPr>
                  <pic:blipFill>
                    <a:blip r:embed="Rd296243cbfde4a8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34152" cy="3562350"/>
                    </a:xfrm>
                    <a:prstGeom prst="rect">
                      <a:avLst/>
                    </a:prstGeom>
                  </pic:spPr>
                </pic:pic>
              </a:graphicData>
            </a:graphic>
          </wp:inline>
        </w:drawing>
      </w:r>
    </w:p>
    <w:p w:rsidR="0067D74A" w:rsidP="7D3D587F" w:rsidRDefault="0067D74A" w14:paraId="1888E803" w14:textId="41CA1427">
      <w:pPr>
        <w:bidi w:val="0"/>
        <w:spacing w:before="0" w:beforeAutospacing="off" w:after="240" w:afterAutospacing="off" w:line="240" w:lineRule="auto"/>
        <w:jc w:val="left"/>
      </w:pPr>
      <w:r w:rsidRPr="7D3D587F" w:rsidR="7D3D587F">
        <w:rPr>
          <w:rFonts w:ascii="Aptos" w:hAnsi="Aptos" w:eastAsia="Aptos" w:cs="Aptos"/>
          <w:noProof w:val="0"/>
          <w:sz w:val="24"/>
          <w:szCs w:val="24"/>
          <w:lang w:val="en-US"/>
        </w:rPr>
        <w:t xml:space="preserve">the distribution of room types by neighborhood in a chart.The x-axis shows the neighborhood group (Brooklyn, Manhattan, Queens, Staten Island, Bronx), and the y-axis shows the count. There are three bars for each neighborhood group, colored blue, orange, and green, which </w:t>
      </w:r>
      <w:r w:rsidRPr="7D3D587F" w:rsidR="7D3D587F">
        <w:rPr>
          <w:rFonts w:ascii="Aptos" w:hAnsi="Aptos" w:eastAsia="Aptos" w:cs="Aptos"/>
          <w:noProof w:val="0"/>
          <w:sz w:val="24"/>
          <w:szCs w:val="24"/>
          <w:lang w:val="en-US"/>
        </w:rPr>
        <w:t>likely represent</w:t>
      </w:r>
      <w:r w:rsidRPr="7D3D587F" w:rsidR="7D3D587F">
        <w:rPr>
          <w:rFonts w:ascii="Aptos" w:hAnsi="Aptos" w:eastAsia="Aptos" w:cs="Aptos"/>
          <w:noProof w:val="0"/>
          <w:sz w:val="24"/>
          <w:szCs w:val="24"/>
          <w:lang w:val="en-US"/>
        </w:rPr>
        <w:t xml:space="preserve"> the different room types (Entire Home/Apt, Private Room, Shared Room).</w:t>
      </w:r>
    </w:p>
    <w:p w:rsidR="0067D74A" w:rsidP="7D3D587F" w:rsidRDefault="0067D74A" w14:paraId="736C1443" w14:textId="5160B1DE">
      <w:pPr>
        <w:bidi w:val="0"/>
        <w:spacing w:before="240" w:beforeAutospacing="off" w:after="240" w:afterAutospacing="off" w:line="240" w:lineRule="auto"/>
        <w:jc w:val="left"/>
      </w:pPr>
      <w:r w:rsidRPr="7D3D587F" w:rsidR="7D3D587F">
        <w:rPr>
          <w:rFonts w:ascii="Aptos" w:hAnsi="Aptos" w:eastAsia="Aptos" w:cs="Aptos"/>
          <w:noProof w:val="0"/>
          <w:sz w:val="24"/>
          <w:szCs w:val="24"/>
          <w:lang w:val="en-US"/>
        </w:rPr>
        <w:t>Here are some observations from the graph:</w:t>
      </w:r>
    </w:p>
    <w:p w:rsidR="0067D74A" w:rsidP="7D3D587F" w:rsidRDefault="0067D74A" w14:paraId="4BC8F094" w14:textId="772DE2D4">
      <w:pPr>
        <w:pStyle w:val="ListParagraph"/>
        <w:numPr>
          <w:ilvl w:val="0"/>
          <w:numId w:val="1"/>
        </w:numPr>
        <w:bidi w:val="0"/>
        <w:spacing w:before="240" w:beforeAutospacing="off" w:after="24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b w:val="1"/>
          <w:bCs w:val="1"/>
          <w:noProof w:val="0"/>
          <w:sz w:val="24"/>
          <w:szCs w:val="24"/>
          <w:lang w:val="en-US"/>
        </w:rPr>
        <w:t>Accommodation Mix by Borough:</w:t>
      </w:r>
      <w:r w:rsidRPr="7D3D587F" w:rsidR="7D3D587F">
        <w:rPr>
          <w:rFonts w:ascii="Aptos" w:hAnsi="Aptos" w:eastAsia="Aptos" w:cs="Aptos"/>
          <w:noProof w:val="0"/>
          <w:sz w:val="24"/>
          <w:szCs w:val="24"/>
          <w:lang w:val="en-US"/>
        </w:rPr>
        <w:t xml:space="preserve"> The distribution of room types appears to vary across the boroughs. </w:t>
      </w:r>
      <w:r w:rsidRPr="7D3D587F" w:rsidR="7D3D587F">
        <w:rPr>
          <w:rFonts w:ascii="Aptos" w:hAnsi="Aptos" w:eastAsia="Aptos" w:cs="Aptos"/>
          <w:noProof w:val="0"/>
          <w:sz w:val="24"/>
          <w:szCs w:val="24"/>
          <w:lang w:val="en-US"/>
        </w:rPr>
        <w:t>we</w:t>
      </w:r>
      <w:r w:rsidRPr="7D3D587F" w:rsidR="7D3D587F">
        <w:rPr>
          <w:rFonts w:ascii="Aptos" w:hAnsi="Aptos" w:eastAsia="Aptos" w:cs="Aptos"/>
          <w:noProof w:val="0"/>
          <w:sz w:val="24"/>
          <w:szCs w:val="24"/>
          <w:lang w:val="en-US"/>
        </w:rPr>
        <w:t xml:space="preserve"> can make some general observations. For instance, Manhattan seems to have a higher proportion of entire homes/apartments compared to </w:t>
      </w:r>
      <w:r w:rsidRPr="7D3D587F" w:rsidR="7D3D587F">
        <w:rPr>
          <w:rFonts w:ascii="Aptos" w:hAnsi="Aptos" w:eastAsia="Aptos" w:cs="Aptos"/>
          <w:noProof w:val="0"/>
          <w:sz w:val="24"/>
          <w:szCs w:val="24"/>
          <w:lang w:val="en-US"/>
        </w:rPr>
        <w:t>brooklyn</w:t>
      </w:r>
      <w:r w:rsidRPr="7D3D587F" w:rsidR="7D3D587F">
        <w:rPr>
          <w:rFonts w:ascii="Aptos" w:hAnsi="Aptos" w:eastAsia="Aptos" w:cs="Aptos"/>
          <w:noProof w:val="0"/>
          <w:sz w:val="24"/>
          <w:szCs w:val="24"/>
          <w:lang w:val="en-US"/>
        </w:rPr>
        <w:t xml:space="preserve">, which might have more private rooms than </w:t>
      </w:r>
      <w:r w:rsidRPr="7D3D587F" w:rsidR="7D3D587F">
        <w:rPr>
          <w:rFonts w:ascii="Aptos" w:hAnsi="Aptos" w:eastAsia="Aptos" w:cs="Aptos"/>
          <w:noProof w:val="0"/>
          <w:sz w:val="24"/>
          <w:szCs w:val="24"/>
          <w:lang w:val="en-US"/>
        </w:rPr>
        <w:t>manhatt</w:t>
      </w:r>
      <w:r w:rsidRPr="7D3D587F" w:rsidR="7D3D587F">
        <w:rPr>
          <w:rFonts w:ascii="Aptos" w:hAnsi="Aptos" w:eastAsia="Aptos" w:cs="Aptos"/>
          <w:noProof w:val="0"/>
          <w:sz w:val="24"/>
          <w:szCs w:val="24"/>
          <w:lang w:val="en-US"/>
        </w:rPr>
        <w:t>an</w:t>
      </w:r>
      <w:r w:rsidRPr="7D3D587F" w:rsidR="7D3D587F">
        <w:rPr>
          <w:rFonts w:ascii="Aptos" w:hAnsi="Aptos" w:eastAsia="Aptos" w:cs="Aptos"/>
          <w:noProof w:val="0"/>
          <w:sz w:val="24"/>
          <w:szCs w:val="24"/>
          <w:lang w:val="en-US"/>
        </w:rPr>
        <w:t>.</w:t>
      </w:r>
    </w:p>
    <w:p w:rsidR="0067D74A" w:rsidP="7D3D587F" w:rsidRDefault="0067D74A" w14:paraId="40EDC705" w14:textId="6DCE5410">
      <w:pPr>
        <w:pStyle w:val="ListParagraph"/>
        <w:numPr>
          <w:ilvl w:val="0"/>
          <w:numId w:val="1"/>
        </w:numPr>
        <w:bidi w:val="0"/>
        <w:spacing w:before="240" w:beforeAutospacing="off" w:after="24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b w:val="1"/>
          <w:bCs w:val="1"/>
          <w:noProof w:val="0"/>
          <w:sz w:val="24"/>
          <w:szCs w:val="24"/>
          <w:lang w:val="en-US"/>
        </w:rPr>
        <w:t>Limited Shared Rooms:</w:t>
      </w:r>
      <w:r w:rsidRPr="7D3D587F" w:rsidR="7D3D587F">
        <w:rPr>
          <w:rFonts w:ascii="Aptos" w:hAnsi="Aptos" w:eastAsia="Aptos" w:cs="Aptos"/>
          <w:noProof w:val="0"/>
          <w:sz w:val="24"/>
          <w:szCs w:val="24"/>
          <w:lang w:val="en-US"/>
        </w:rPr>
        <w:t xml:space="preserve"> </w:t>
      </w:r>
      <w:r w:rsidRPr="7D3D587F" w:rsidR="7D3D587F">
        <w:rPr>
          <w:rFonts w:ascii="Aptos" w:hAnsi="Aptos" w:eastAsia="Aptos" w:cs="Aptos"/>
          <w:noProof w:val="0"/>
          <w:sz w:val="24"/>
          <w:szCs w:val="24"/>
          <w:lang w:val="en-US"/>
        </w:rPr>
        <w:t>It appears that shared rooms</w:t>
      </w:r>
      <w:r w:rsidRPr="7D3D587F" w:rsidR="7D3D587F">
        <w:rPr>
          <w:rFonts w:ascii="Aptos" w:hAnsi="Aptos" w:eastAsia="Aptos" w:cs="Aptos"/>
          <w:noProof w:val="0"/>
          <w:sz w:val="24"/>
          <w:szCs w:val="24"/>
          <w:lang w:val="en-US"/>
        </w:rPr>
        <w:t xml:space="preserve"> are not as prevalent as entire homes/apartments and private rooms across all boroughs, based on the height of the green bars.</w:t>
      </w:r>
    </w:p>
    <w:p w:rsidR="0067D74A" w:rsidP="7D3D587F" w:rsidRDefault="0067D74A" w14:paraId="73F56C41" w14:textId="359C59D2">
      <w:pPr>
        <w:pStyle w:val="Normal"/>
        <w:bidi w:val="0"/>
        <w:spacing w:before="0" w:beforeAutospacing="off" w:after="0" w:afterAutospacing="off" w:line="240" w:lineRule="auto"/>
        <w:ind w:left="0"/>
        <w:jc w:val="left"/>
      </w:pPr>
    </w:p>
    <w:p w:rsidR="0067D74A" w:rsidP="7D3D587F" w:rsidRDefault="0067D74A" w14:paraId="3B814615" w14:textId="6B47A14D">
      <w:pPr>
        <w:pStyle w:val="Normal"/>
        <w:bidi w:val="0"/>
        <w:spacing w:before="0" w:beforeAutospacing="off" w:after="0" w:afterAutospacing="off" w:line="240" w:lineRule="auto"/>
        <w:ind w:left="0"/>
        <w:jc w:val="left"/>
      </w:pPr>
      <w:r w:rsidRPr="7D3D587F" w:rsidR="7D3D587F">
        <w:rPr>
          <w:b w:val="1"/>
          <w:bCs w:val="1"/>
        </w:rPr>
        <w:t>3)</w:t>
      </w:r>
    </w:p>
    <w:p w:rsidR="0067D74A" w:rsidP="7D3D587F" w:rsidRDefault="0067D74A" w14:paraId="4D51FF82" w14:textId="7E2C608A">
      <w:pPr>
        <w:pStyle w:val="Normal"/>
        <w:bidi w:val="0"/>
        <w:spacing w:before="0" w:beforeAutospacing="off" w:after="0" w:afterAutospacing="off" w:line="240" w:lineRule="auto"/>
        <w:ind w:left="0"/>
        <w:jc w:val="left"/>
      </w:pPr>
      <w:r>
        <w:drawing>
          <wp:inline wp14:editId="19BE1E82" wp14:anchorId="5360077F">
            <wp:extent cx="5505452" cy="3533775"/>
            <wp:effectExtent l="0" t="0" r="0" b="0"/>
            <wp:docPr id="2020643326" name="" title=""/>
            <wp:cNvGraphicFramePr>
              <a:graphicFrameLocks noChangeAspect="1"/>
            </wp:cNvGraphicFramePr>
            <a:graphic>
              <a:graphicData uri="http://schemas.openxmlformats.org/drawingml/2006/picture">
                <pic:pic>
                  <pic:nvPicPr>
                    <pic:cNvPr id="0" name=""/>
                    <pic:cNvPicPr/>
                  </pic:nvPicPr>
                  <pic:blipFill>
                    <a:blip r:embed="R08e20ffa440847a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05452" cy="3533775"/>
                    </a:xfrm>
                    <a:prstGeom prst="rect">
                      <a:avLst/>
                    </a:prstGeom>
                  </pic:spPr>
                </pic:pic>
              </a:graphicData>
            </a:graphic>
          </wp:inline>
        </w:drawing>
      </w:r>
    </w:p>
    <w:p w:rsidR="0067D74A" w:rsidP="7D3D587F" w:rsidRDefault="0067D74A" w14:paraId="4C97DE25" w14:textId="194FEC26">
      <w:pPr>
        <w:pStyle w:val="Normal"/>
        <w:bidi w:val="0"/>
        <w:spacing w:before="0" w:beforeAutospacing="off" w:after="0" w:afterAutospacing="off" w:line="240" w:lineRule="auto"/>
        <w:ind w:left="0"/>
        <w:jc w:val="left"/>
      </w:pPr>
    </w:p>
    <w:p w:rsidR="0067D74A" w:rsidP="7D3D587F" w:rsidRDefault="0067D74A" w14:paraId="2264396A" w14:textId="7325699F">
      <w:pPr>
        <w:bidi w:val="0"/>
        <w:spacing w:before="0" w:beforeAutospacing="off" w:after="240" w:afterAutospacing="off" w:line="240" w:lineRule="auto"/>
        <w:jc w:val="left"/>
      </w:pPr>
      <w:r w:rsidRPr="7D3D587F" w:rsidR="7D3D587F">
        <w:rPr>
          <w:rFonts w:ascii="Aptos" w:hAnsi="Aptos" w:eastAsia="Aptos" w:cs="Aptos"/>
          <w:noProof w:val="0"/>
          <w:sz w:val="24"/>
          <w:szCs w:val="24"/>
          <w:lang w:val="en-US"/>
        </w:rPr>
        <w:t>The image depicts a pie chart showing the distribution of Airbnb listings across different borough groups in New York City.</w:t>
      </w:r>
    </w:p>
    <w:p w:rsidR="0067D74A" w:rsidP="7D3D587F" w:rsidRDefault="0067D74A" w14:paraId="36E9AACE" w14:textId="10CB0E37">
      <w:pPr>
        <w:pStyle w:val="ListParagraph"/>
        <w:numPr>
          <w:ilvl w:val="0"/>
          <w:numId w:val="1"/>
        </w:numPr>
        <w:bidi w:val="0"/>
        <w:spacing w:before="0" w:beforeAutospacing="off" w:after="0" w:afterAutospacing="off" w:line="240" w:lineRule="auto"/>
        <w:jc w:val="left"/>
        <w:rPr>
          <w:rFonts w:ascii="Aptos" w:hAnsi="Aptos" w:eastAsia="Aptos" w:cs="Aptos"/>
          <w:b w:val="1"/>
          <w:bCs w:val="1"/>
          <w:noProof w:val="0"/>
          <w:sz w:val="24"/>
          <w:szCs w:val="24"/>
          <w:lang w:val="en-US"/>
        </w:rPr>
      </w:pPr>
      <w:r w:rsidRPr="7D3D587F" w:rsidR="7D3D587F">
        <w:rPr>
          <w:rFonts w:ascii="Aptos" w:hAnsi="Aptos" w:eastAsia="Aptos" w:cs="Aptos"/>
          <w:b w:val="1"/>
          <w:bCs w:val="1"/>
          <w:noProof w:val="0"/>
          <w:sz w:val="24"/>
          <w:szCs w:val="24"/>
          <w:lang w:val="en-US"/>
        </w:rPr>
        <w:t>Borough Breakdown:</w:t>
      </w:r>
    </w:p>
    <w:p w:rsidR="0067D74A" w:rsidP="7D3D587F" w:rsidRDefault="0067D74A" w14:paraId="0CD9DF23" w14:textId="6920E91E">
      <w:pPr>
        <w:pStyle w:val="ListParagraph"/>
        <w:numPr>
          <w:ilvl w:val="0"/>
          <w:numId w:val="1"/>
        </w:numPr>
        <w:bidi w:val="0"/>
        <w:spacing w:before="0" w:beforeAutospacing="off" w:after="0" w:afterAutospacing="off" w:line="240" w:lineRule="auto"/>
        <w:jc w:val="left"/>
        <w:rPr/>
      </w:pPr>
    </w:p>
    <w:p w:rsidR="0067D74A" w:rsidP="7D3D587F" w:rsidRDefault="0067D74A" w14:paraId="1176EBC9" w14:textId="22716547">
      <w:pPr>
        <w:pStyle w:val="ListParagraph"/>
        <w:numPr>
          <w:ilvl w:val="1"/>
          <w:numId w:val="1"/>
        </w:numPr>
        <w:bidi w:val="0"/>
        <w:spacing w:before="0" w:beforeAutospacing="off" w:after="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Manhattan (41.1%) - This borough has the highest percentage of listings, represented by the green slice.</w:t>
      </w:r>
    </w:p>
    <w:p w:rsidR="0067D74A" w:rsidP="7D3D587F" w:rsidRDefault="0067D74A" w14:paraId="7068474B" w14:textId="6E10E096">
      <w:pPr>
        <w:pStyle w:val="ListParagraph"/>
        <w:numPr>
          <w:ilvl w:val="1"/>
          <w:numId w:val="1"/>
        </w:numPr>
        <w:bidi w:val="0"/>
        <w:spacing w:before="0" w:beforeAutospacing="off" w:after="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Brooklyn (44.3%) - This borough has the second-highest percentage, represented by the orange slice.</w:t>
      </w:r>
    </w:p>
    <w:p w:rsidR="0067D74A" w:rsidP="7D3D587F" w:rsidRDefault="0067D74A" w14:paraId="16744534" w14:textId="2D7AA57E">
      <w:pPr>
        <w:pStyle w:val="ListParagraph"/>
        <w:numPr>
          <w:ilvl w:val="1"/>
          <w:numId w:val="1"/>
        </w:numPr>
        <w:bidi w:val="0"/>
        <w:spacing w:before="0" w:beforeAutospacing="off" w:after="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Queens (11.6%) - Represented by the red slice.</w:t>
      </w:r>
    </w:p>
    <w:p w:rsidR="0067D74A" w:rsidP="7D3D587F" w:rsidRDefault="0067D74A" w14:paraId="76E1B395" w14:textId="3E99B5AC">
      <w:pPr>
        <w:pStyle w:val="ListParagraph"/>
        <w:numPr>
          <w:ilvl w:val="1"/>
          <w:numId w:val="1"/>
        </w:numPr>
        <w:bidi w:val="0"/>
        <w:spacing w:before="0" w:beforeAutospacing="off" w:after="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 xml:space="preserve">Staten Island (0.8%) - Represented by </w:t>
      </w:r>
      <w:r w:rsidRPr="7D3D587F" w:rsidR="7D3D587F">
        <w:rPr>
          <w:rFonts w:ascii="Aptos" w:hAnsi="Aptos" w:eastAsia="Aptos" w:cs="Aptos"/>
          <w:noProof w:val="0"/>
          <w:sz w:val="24"/>
          <w:szCs w:val="24"/>
          <w:lang w:val="en-US"/>
        </w:rPr>
        <w:t>the purple slice</w:t>
      </w:r>
      <w:r w:rsidRPr="7D3D587F" w:rsidR="7D3D587F">
        <w:rPr>
          <w:rFonts w:ascii="Aptos" w:hAnsi="Aptos" w:eastAsia="Aptos" w:cs="Aptos"/>
          <w:noProof w:val="0"/>
          <w:sz w:val="24"/>
          <w:szCs w:val="24"/>
          <w:lang w:val="en-US"/>
        </w:rPr>
        <w:t xml:space="preserve"> (smallest).</w:t>
      </w:r>
    </w:p>
    <w:p w:rsidR="0067D74A" w:rsidP="7D3D587F" w:rsidRDefault="0067D74A" w14:paraId="683F119F" w14:textId="314C43F0">
      <w:pPr>
        <w:pStyle w:val="ListParagraph"/>
        <w:numPr>
          <w:ilvl w:val="1"/>
          <w:numId w:val="1"/>
        </w:numPr>
        <w:bidi w:val="0"/>
        <w:spacing w:before="0" w:beforeAutospacing="off" w:after="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Bronx (2.2%) - Represented by the light blue slice.</w:t>
      </w:r>
    </w:p>
    <w:p w:rsidR="0067D74A" w:rsidP="7D3D587F" w:rsidRDefault="0067D74A" w14:paraId="068070F3" w14:textId="35A790CF">
      <w:pPr>
        <w:bidi w:val="0"/>
        <w:spacing w:before="240" w:beforeAutospacing="off" w:after="240" w:afterAutospacing="off" w:line="240" w:lineRule="auto"/>
        <w:jc w:val="left"/>
      </w:pPr>
      <w:r w:rsidRPr="7D3D587F" w:rsidR="7D3D587F">
        <w:rPr>
          <w:rFonts w:ascii="Aptos" w:hAnsi="Aptos" w:eastAsia="Aptos" w:cs="Aptos"/>
          <w:b w:val="1"/>
          <w:bCs w:val="1"/>
          <w:noProof w:val="0"/>
          <w:sz w:val="24"/>
          <w:szCs w:val="24"/>
          <w:lang w:val="en-US"/>
        </w:rPr>
        <w:t>Insights from Distribution:</w:t>
      </w:r>
    </w:p>
    <w:p w:rsidR="0067D74A" w:rsidP="7D3D587F" w:rsidRDefault="0067D74A" w14:paraId="7B74E691" w14:textId="5EFBED34">
      <w:pPr>
        <w:pStyle w:val="ListParagraph"/>
        <w:numPr>
          <w:ilvl w:val="0"/>
          <w:numId w:val="1"/>
        </w:numPr>
        <w:bidi w:val="0"/>
        <w:spacing w:before="240" w:beforeAutospacing="off" w:after="24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b w:val="1"/>
          <w:bCs w:val="1"/>
          <w:noProof w:val="0"/>
          <w:sz w:val="24"/>
          <w:szCs w:val="24"/>
          <w:lang w:val="en-US"/>
        </w:rPr>
        <w:t>Manhattan and Brooklyn Dominance:</w:t>
      </w:r>
      <w:r w:rsidRPr="7D3D587F" w:rsidR="7D3D587F">
        <w:rPr>
          <w:rFonts w:ascii="Aptos" w:hAnsi="Aptos" w:eastAsia="Aptos" w:cs="Aptos"/>
          <w:noProof w:val="0"/>
          <w:sz w:val="24"/>
          <w:szCs w:val="24"/>
          <w:lang w:val="en-US"/>
        </w:rPr>
        <w:t xml:space="preserve"> The pie chart reveals that Manhattan and Brooklyn have the most Airbnb listings, collectively accounting for over 85% of the listings represented in this data. This could be due to several factors, such as:</w:t>
      </w:r>
    </w:p>
    <w:p w:rsidR="0067D74A" w:rsidP="7D3D587F" w:rsidRDefault="0067D74A" w14:paraId="6B05B30A" w14:textId="37680A7D">
      <w:pPr>
        <w:pStyle w:val="ListParagraph"/>
        <w:numPr>
          <w:ilvl w:val="1"/>
          <w:numId w:val="1"/>
        </w:numPr>
        <w:bidi w:val="0"/>
        <w:spacing w:before="0" w:beforeAutospacing="off" w:after="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Tourist attractions and business districts concentrated in these boroughs.</w:t>
      </w:r>
    </w:p>
    <w:p w:rsidR="0067D74A" w:rsidP="7D3D587F" w:rsidRDefault="0067D74A" w14:paraId="128490B6" w14:textId="436AFE7B">
      <w:pPr>
        <w:pStyle w:val="ListParagraph"/>
        <w:numPr>
          <w:ilvl w:val="1"/>
          <w:numId w:val="1"/>
        </w:numPr>
        <w:bidi w:val="0"/>
        <w:spacing w:before="0" w:beforeAutospacing="off" w:after="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A higher concentration of suitable rental properties (apartments, lofts) compared to other boroughs.</w:t>
      </w:r>
    </w:p>
    <w:p w:rsidR="0067D74A" w:rsidP="7D3D587F" w:rsidRDefault="0067D74A" w14:paraId="3F4BDC12" w14:textId="41ED4AED">
      <w:pPr>
        <w:pStyle w:val="ListParagraph"/>
        <w:numPr>
          <w:ilvl w:val="0"/>
          <w:numId w:val="1"/>
        </w:numPr>
        <w:bidi w:val="0"/>
        <w:spacing w:before="240" w:beforeAutospacing="off" w:after="24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b w:val="1"/>
          <w:bCs w:val="1"/>
          <w:noProof w:val="0"/>
          <w:sz w:val="24"/>
          <w:szCs w:val="24"/>
          <w:lang w:val="en-US"/>
        </w:rPr>
        <w:t>Lower Availability in Other Boroughs:</w:t>
      </w:r>
      <w:r w:rsidRPr="7D3D587F" w:rsidR="7D3D587F">
        <w:rPr>
          <w:rFonts w:ascii="Aptos" w:hAnsi="Aptos" w:eastAsia="Aptos" w:cs="Aptos"/>
          <w:noProof w:val="0"/>
          <w:sz w:val="24"/>
          <w:szCs w:val="24"/>
          <w:lang w:val="en-US"/>
        </w:rPr>
        <w:t xml:space="preserve"> The significantly lower percentages for Queens, Staten Island, and the Bronx suggest a lower availability of Airbnb listings in these areas. This </w:t>
      </w:r>
      <w:r w:rsidRPr="7D3D587F" w:rsidR="7D3D587F">
        <w:rPr>
          <w:rFonts w:ascii="Aptos" w:hAnsi="Aptos" w:eastAsia="Aptos" w:cs="Aptos"/>
          <w:noProof w:val="0"/>
          <w:sz w:val="24"/>
          <w:szCs w:val="24"/>
          <w:lang w:val="en-US"/>
        </w:rPr>
        <w:t>doesn't</w:t>
      </w:r>
      <w:r w:rsidRPr="7D3D587F" w:rsidR="7D3D587F">
        <w:rPr>
          <w:rFonts w:ascii="Aptos" w:hAnsi="Aptos" w:eastAsia="Aptos" w:cs="Aptos"/>
          <w:noProof w:val="0"/>
          <w:sz w:val="24"/>
          <w:szCs w:val="24"/>
          <w:lang w:val="en-US"/>
        </w:rPr>
        <w:t xml:space="preserve"> necessarily mean there are no listings, but the concentration is </w:t>
      </w:r>
      <w:r w:rsidRPr="7D3D587F" w:rsidR="7D3D587F">
        <w:rPr>
          <w:rFonts w:ascii="Aptos" w:hAnsi="Aptos" w:eastAsia="Aptos" w:cs="Aptos"/>
          <w:noProof w:val="0"/>
          <w:sz w:val="24"/>
          <w:szCs w:val="24"/>
          <w:lang w:val="en-US"/>
        </w:rPr>
        <w:t>considerably lower</w:t>
      </w:r>
      <w:r w:rsidRPr="7D3D587F" w:rsidR="7D3D587F">
        <w:rPr>
          <w:rFonts w:ascii="Aptos" w:hAnsi="Aptos" w:eastAsia="Aptos" w:cs="Aptos"/>
          <w:noProof w:val="0"/>
          <w:sz w:val="24"/>
          <w:szCs w:val="24"/>
          <w:lang w:val="en-US"/>
        </w:rPr>
        <w:t xml:space="preserve"> compared to Manhattan and Brooklyn.</w:t>
      </w:r>
    </w:p>
    <w:p w:rsidR="0067D74A" w:rsidP="7D3D587F" w:rsidRDefault="0067D74A" w14:paraId="5012D949" w14:textId="69D68714">
      <w:pPr>
        <w:pStyle w:val="Normal"/>
        <w:bidi w:val="0"/>
        <w:spacing w:before="240" w:beforeAutospacing="off" w:after="240" w:afterAutospacing="off" w:line="240" w:lineRule="auto"/>
        <w:jc w:val="left"/>
        <w:rPr>
          <w:rFonts w:ascii="Aptos" w:hAnsi="Aptos" w:eastAsia="Aptos" w:cs="Aptos"/>
          <w:b w:val="1"/>
          <w:bCs w:val="1"/>
          <w:noProof w:val="0"/>
          <w:sz w:val="24"/>
          <w:szCs w:val="24"/>
          <w:lang w:val="en-US"/>
        </w:rPr>
      </w:pPr>
      <w:r w:rsidRPr="7D3D587F" w:rsidR="7D3D587F">
        <w:rPr>
          <w:rFonts w:ascii="Aptos" w:hAnsi="Aptos" w:eastAsia="Aptos" w:cs="Aptos"/>
          <w:b w:val="1"/>
          <w:bCs w:val="1"/>
          <w:noProof w:val="0"/>
          <w:sz w:val="24"/>
          <w:szCs w:val="24"/>
          <w:lang w:val="en-US"/>
        </w:rPr>
        <w:t xml:space="preserve">4) </w:t>
      </w:r>
    </w:p>
    <w:p w:rsidR="0067D74A" w:rsidP="7D3D587F" w:rsidRDefault="0067D74A" w14:paraId="58A195B2" w14:textId="7874699D">
      <w:pPr>
        <w:pStyle w:val="Normal"/>
        <w:bidi w:val="0"/>
        <w:spacing w:before="240" w:beforeAutospacing="off" w:after="240" w:afterAutospacing="off" w:line="240" w:lineRule="auto"/>
        <w:jc w:val="left"/>
      </w:pPr>
      <w:r>
        <w:drawing>
          <wp:inline wp14:editId="285F7059" wp14:anchorId="19439005">
            <wp:extent cx="4819652" cy="3914775"/>
            <wp:effectExtent l="0" t="0" r="0" b="0"/>
            <wp:docPr id="1074153143" name="" title=""/>
            <wp:cNvGraphicFramePr>
              <a:graphicFrameLocks noChangeAspect="1"/>
            </wp:cNvGraphicFramePr>
            <a:graphic>
              <a:graphicData uri="http://schemas.openxmlformats.org/drawingml/2006/picture">
                <pic:pic>
                  <pic:nvPicPr>
                    <pic:cNvPr id="0" name=""/>
                    <pic:cNvPicPr/>
                  </pic:nvPicPr>
                  <pic:blipFill>
                    <a:blip r:embed="Ra4b892dc5503427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19652" cy="3914775"/>
                    </a:xfrm>
                    <a:prstGeom prst="rect">
                      <a:avLst/>
                    </a:prstGeom>
                  </pic:spPr>
                </pic:pic>
              </a:graphicData>
            </a:graphic>
          </wp:inline>
        </w:drawing>
      </w:r>
    </w:p>
    <w:p w:rsidR="0067D74A" w:rsidP="7D3D587F" w:rsidRDefault="0067D74A" w14:paraId="0B29EC00" w14:textId="3DEFD3BE">
      <w:pPr>
        <w:pStyle w:val="ListParagraph"/>
        <w:numPr>
          <w:ilvl w:val="0"/>
          <w:numId w:val="1"/>
        </w:numPr>
        <w:bidi w:val="0"/>
        <w:spacing w:before="240" w:beforeAutospacing="off" w:after="24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The graph compares the minimum nights required for stay across three different room types: Private room, Entire home/apt, and Shared room.</w:t>
      </w:r>
    </w:p>
    <w:p w:rsidR="0067D74A" w:rsidP="7D3D587F" w:rsidRDefault="0067D74A" w14:paraId="7D559D63" w14:textId="4ECD6C14">
      <w:pPr>
        <w:pStyle w:val="ListParagraph"/>
        <w:numPr>
          <w:ilvl w:val="0"/>
          <w:numId w:val="1"/>
        </w:numPr>
        <w:bidi w:val="0"/>
        <w:spacing w:before="240" w:beforeAutospacing="off" w:after="24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b w:val="1"/>
          <w:bCs w:val="1"/>
          <w:noProof w:val="0"/>
          <w:sz w:val="24"/>
          <w:szCs w:val="24"/>
          <w:lang w:val="en-US"/>
        </w:rPr>
        <w:t>Higher Minimums for Private Rooms:</w:t>
      </w:r>
      <w:r w:rsidRPr="7D3D587F" w:rsidR="7D3D587F">
        <w:rPr>
          <w:rFonts w:ascii="Aptos" w:hAnsi="Aptos" w:eastAsia="Aptos" w:cs="Aptos"/>
          <w:noProof w:val="0"/>
          <w:sz w:val="24"/>
          <w:szCs w:val="24"/>
          <w:lang w:val="en-US"/>
        </w:rPr>
        <w:t xml:space="preserve"> The minimum nights required for private rooms appear to be the highest, followed by entire homes/apartments and then shared rooms. This suggests that hosts might set stricter minimum stays for private rooms, possibly due to wanting a longer booking duration or targeting weekend stays.</w:t>
      </w:r>
    </w:p>
    <w:p w:rsidR="0067D74A" w:rsidP="7D3D587F" w:rsidRDefault="0067D74A" w14:paraId="2F0DF782" w14:textId="71F8A374">
      <w:pPr>
        <w:pStyle w:val="ListParagraph"/>
        <w:numPr>
          <w:ilvl w:val="0"/>
          <w:numId w:val="1"/>
        </w:numPr>
        <w:bidi w:val="0"/>
        <w:spacing w:line="240" w:lineRule="auto"/>
        <w:jc w:val="left"/>
        <w:rPr/>
      </w:pPr>
    </w:p>
    <w:p w:rsidR="0067D74A" w:rsidP="7D3D587F" w:rsidRDefault="0067D74A" w14:paraId="67F8D463" w14:textId="6C44DD23">
      <w:pPr>
        <w:pStyle w:val="ListParagraph"/>
        <w:numPr>
          <w:ilvl w:val="0"/>
          <w:numId w:val="1"/>
        </w:numPr>
        <w:bidi w:val="0"/>
        <w:spacing w:before="240" w:beforeAutospacing="off" w:after="24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b w:val="1"/>
          <w:bCs w:val="1"/>
          <w:noProof w:val="0"/>
          <w:sz w:val="24"/>
          <w:szCs w:val="24"/>
          <w:lang w:val="en-US"/>
        </w:rPr>
        <w:t>Shared Rooms Most Flexible:</w:t>
      </w:r>
      <w:r w:rsidRPr="7D3D587F" w:rsidR="7D3D587F">
        <w:rPr>
          <w:rFonts w:ascii="Aptos" w:hAnsi="Aptos" w:eastAsia="Aptos" w:cs="Aptos"/>
          <w:noProof w:val="0"/>
          <w:sz w:val="24"/>
          <w:szCs w:val="24"/>
          <w:lang w:val="en-US"/>
        </w:rPr>
        <w:t xml:space="preserve"> Shared rooms </w:t>
      </w:r>
      <w:r w:rsidRPr="7D3D587F" w:rsidR="7D3D587F">
        <w:rPr>
          <w:rFonts w:ascii="Aptos" w:hAnsi="Aptos" w:eastAsia="Aptos" w:cs="Aptos"/>
          <w:noProof w:val="0"/>
          <w:sz w:val="24"/>
          <w:szCs w:val="24"/>
          <w:lang w:val="en-US"/>
        </w:rPr>
        <w:t>appear to have</w:t>
      </w:r>
      <w:r w:rsidRPr="7D3D587F" w:rsidR="7D3D587F">
        <w:rPr>
          <w:rFonts w:ascii="Aptos" w:hAnsi="Aptos" w:eastAsia="Aptos" w:cs="Aptos"/>
          <w:noProof w:val="0"/>
          <w:sz w:val="24"/>
          <w:szCs w:val="24"/>
          <w:lang w:val="en-US"/>
        </w:rPr>
        <w:t xml:space="preserve"> the most flexible booking options, with the lowest minimum nights </w:t>
      </w:r>
      <w:r w:rsidRPr="7D3D587F" w:rsidR="7D3D587F">
        <w:rPr>
          <w:rFonts w:ascii="Aptos" w:hAnsi="Aptos" w:eastAsia="Aptos" w:cs="Aptos"/>
          <w:noProof w:val="0"/>
          <w:sz w:val="24"/>
          <w:szCs w:val="24"/>
          <w:lang w:val="en-US"/>
        </w:rPr>
        <w:t>required</w:t>
      </w:r>
      <w:r w:rsidRPr="7D3D587F" w:rsidR="7D3D587F">
        <w:rPr>
          <w:rFonts w:ascii="Aptos" w:hAnsi="Aptos" w:eastAsia="Aptos" w:cs="Aptos"/>
          <w:noProof w:val="0"/>
          <w:sz w:val="24"/>
          <w:szCs w:val="24"/>
          <w:lang w:val="en-US"/>
        </w:rPr>
        <w:t xml:space="preserve">. This could be because shared rooms are </w:t>
      </w:r>
      <w:r w:rsidRPr="7D3D587F" w:rsidR="7D3D587F">
        <w:rPr>
          <w:rFonts w:ascii="Aptos" w:hAnsi="Aptos" w:eastAsia="Aptos" w:cs="Aptos"/>
          <w:noProof w:val="0"/>
          <w:sz w:val="24"/>
          <w:szCs w:val="24"/>
          <w:lang w:val="en-US"/>
        </w:rPr>
        <w:t>generally priced</w:t>
      </w:r>
      <w:r w:rsidRPr="7D3D587F" w:rsidR="7D3D587F">
        <w:rPr>
          <w:rFonts w:ascii="Aptos" w:hAnsi="Aptos" w:eastAsia="Aptos" w:cs="Aptos"/>
          <w:noProof w:val="0"/>
          <w:sz w:val="24"/>
          <w:szCs w:val="24"/>
          <w:lang w:val="en-US"/>
        </w:rPr>
        <w:t xml:space="preserve"> lower and cater to budget-conscious travelers who might be open to shorter stays.</w:t>
      </w:r>
    </w:p>
    <w:p w:rsidR="0067D74A" w:rsidP="7D3D587F" w:rsidRDefault="0067D74A" w14:paraId="2457B670" w14:textId="52AA838D">
      <w:pPr>
        <w:pStyle w:val="Normal"/>
        <w:bidi w:val="0"/>
        <w:spacing w:before="240" w:beforeAutospacing="off" w:after="24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5)</w:t>
      </w:r>
    </w:p>
    <w:p w:rsidR="0067D74A" w:rsidP="7D3D587F" w:rsidRDefault="0067D74A" w14:paraId="0E5BFD7B" w14:textId="74FB55BE">
      <w:pPr>
        <w:pStyle w:val="Normal"/>
        <w:bidi w:val="0"/>
        <w:spacing w:before="240" w:beforeAutospacing="off" w:after="240" w:afterAutospacing="off" w:line="240" w:lineRule="auto"/>
        <w:jc w:val="left"/>
      </w:pPr>
      <w:r>
        <w:drawing>
          <wp:inline wp14:editId="1E0062AA" wp14:anchorId="4C39A37D">
            <wp:extent cx="4772025" cy="4791076"/>
            <wp:effectExtent l="0" t="0" r="0" b="0"/>
            <wp:docPr id="455720716" name="" title=""/>
            <wp:cNvGraphicFramePr>
              <a:graphicFrameLocks noChangeAspect="1"/>
            </wp:cNvGraphicFramePr>
            <a:graphic>
              <a:graphicData uri="http://schemas.openxmlformats.org/drawingml/2006/picture">
                <pic:pic>
                  <pic:nvPicPr>
                    <pic:cNvPr id="0" name=""/>
                    <pic:cNvPicPr/>
                  </pic:nvPicPr>
                  <pic:blipFill>
                    <a:blip r:embed="R6006f3d49c2c4fc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72025" cy="4791076"/>
                    </a:xfrm>
                    <a:prstGeom prst="rect">
                      <a:avLst/>
                    </a:prstGeom>
                  </pic:spPr>
                </pic:pic>
              </a:graphicData>
            </a:graphic>
          </wp:inline>
        </w:drawing>
      </w:r>
    </w:p>
    <w:p w:rsidR="0067D74A" w:rsidP="7D3D587F" w:rsidRDefault="0067D74A" w14:paraId="40AA681E" w14:textId="48AC2BED">
      <w:pPr>
        <w:pStyle w:val="Normal"/>
        <w:bidi w:val="0"/>
        <w:spacing w:before="240" w:beforeAutospacing="off" w:after="24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 xml:space="preserve">line chart showing a slight downward slope with price on the y-axis and number of reviews on the x-axis suggests a </w:t>
      </w:r>
      <w:r w:rsidRPr="7D3D587F" w:rsidR="7D3D587F">
        <w:rPr>
          <w:rFonts w:ascii="Aptos" w:hAnsi="Aptos" w:eastAsia="Aptos" w:cs="Aptos"/>
          <w:b w:val="1"/>
          <w:bCs w:val="1"/>
          <w:noProof w:val="0"/>
          <w:sz w:val="24"/>
          <w:szCs w:val="24"/>
          <w:lang w:val="en-US"/>
        </w:rPr>
        <w:t>weak negative correlation</w:t>
      </w:r>
      <w:r w:rsidRPr="7D3D587F" w:rsidR="7D3D587F">
        <w:rPr>
          <w:rFonts w:ascii="Aptos" w:hAnsi="Aptos" w:eastAsia="Aptos" w:cs="Aptos"/>
          <w:noProof w:val="0"/>
          <w:sz w:val="24"/>
          <w:szCs w:val="24"/>
          <w:lang w:val="en-US"/>
        </w:rPr>
        <w:t xml:space="preserve"> between price and review count</w:t>
      </w:r>
    </w:p>
    <w:p w:rsidR="0067D74A" w:rsidP="7D3D587F" w:rsidRDefault="0067D74A" w14:paraId="1F8F772E" w14:textId="6DA41EED">
      <w:pPr>
        <w:pStyle w:val="ListParagraph"/>
        <w:numPr>
          <w:ilvl w:val="0"/>
          <w:numId w:val="2"/>
        </w:numPr>
        <w:bidi w:val="0"/>
        <w:spacing w:before="240" w:beforeAutospacing="off" w:after="24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b w:val="1"/>
          <w:bCs w:val="1"/>
          <w:noProof w:val="0"/>
          <w:sz w:val="24"/>
          <w:szCs w:val="24"/>
          <w:lang w:val="en-US"/>
        </w:rPr>
        <w:t>Price Doesn't Guarantee Reviews:</w:t>
      </w:r>
      <w:r w:rsidRPr="7D3D587F" w:rsidR="7D3D587F">
        <w:rPr>
          <w:rFonts w:ascii="Aptos" w:hAnsi="Aptos" w:eastAsia="Aptos" w:cs="Aptos"/>
          <w:noProof w:val="0"/>
          <w:sz w:val="24"/>
          <w:szCs w:val="24"/>
          <w:lang w:val="en-US"/>
        </w:rPr>
        <w:t xml:space="preserve"> Listings with higher prices </w:t>
      </w:r>
      <w:r w:rsidRPr="7D3D587F" w:rsidR="7D3D587F">
        <w:rPr>
          <w:rFonts w:ascii="Aptos" w:hAnsi="Aptos" w:eastAsia="Aptos" w:cs="Aptos"/>
          <w:noProof w:val="0"/>
          <w:sz w:val="24"/>
          <w:szCs w:val="24"/>
          <w:lang w:val="en-US"/>
        </w:rPr>
        <w:t>don't</w:t>
      </w:r>
      <w:r w:rsidRPr="7D3D587F" w:rsidR="7D3D587F">
        <w:rPr>
          <w:rFonts w:ascii="Aptos" w:hAnsi="Aptos" w:eastAsia="Aptos" w:cs="Aptos"/>
          <w:noProof w:val="0"/>
          <w:sz w:val="24"/>
          <w:szCs w:val="24"/>
          <w:lang w:val="en-US"/>
        </w:rPr>
        <w:t xml:space="preserve"> necessarily translate to a significant increase in the number of reviews. Guests might be leaving reviews for </w:t>
      </w:r>
      <w:r w:rsidRPr="7D3D587F" w:rsidR="7D3D587F">
        <w:rPr>
          <w:rFonts w:ascii="Aptos" w:hAnsi="Aptos" w:eastAsia="Aptos" w:cs="Aptos"/>
          <w:noProof w:val="0"/>
          <w:sz w:val="24"/>
          <w:szCs w:val="24"/>
          <w:lang w:val="en-US"/>
        </w:rPr>
        <w:t>various reasons</w:t>
      </w:r>
      <w:r w:rsidRPr="7D3D587F" w:rsidR="7D3D587F">
        <w:rPr>
          <w:rFonts w:ascii="Aptos" w:hAnsi="Aptos" w:eastAsia="Aptos" w:cs="Aptos"/>
          <w:noProof w:val="0"/>
          <w:sz w:val="24"/>
          <w:szCs w:val="24"/>
          <w:lang w:val="en-US"/>
        </w:rPr>
        <w:t xml:space="preserve"> beyond just price (e.g., exceptional amenities, unique location, or negative experiences)</w:t>
      </w:r>
    </w:p>
    <w:p w:rsidR="0067D74A" w:rsidP="7D3D587F" w:rsidRDefault="0067D74A" w14:paraId="6D37AB96" w14:textId="0DB9BB57">
      <w:pPr>
        <w:pStyle w:val="Normal"/>
        <w:bidi w:val="0"/>
        <w:spacing w:before="240" w:beforeAutospacing="off" w:after="240" w:afterAutospacing="off" w:line="240" w:lineRule="auto"/>
        <w:jc w:val="left"/>
        <w:rPr>
          <w:rFonts w:ascii="Aptos" w:hAnsi="Aptos" w:eastAsia="Aptos" w:cs="Aptos"/>
          <w:noProof w:val="0"/>
          <w:sz w:val="24"/>
          <w:szCs w:val="24"/>
          <w:lang w:val="en-US"/>
        </w:rPr>
      </w:pPr>
    </w:p>
    <w:p w:rsidR="0067D74A" w:rsidP="7D3D587F" w:rsidRDefault="0067D74A" w14:paraId="2113D635" w14:textId="3283A583">
      <w:pPr>
        <w:pStyle w:val="ListParagraph"/>
        <w:numPr>
          <w:ilvl w:val="0"/>
          <w:numId w:val="2"/>
        </w:numPr>
        <w:bidi w:val="0"/>
        <w:spacing w:before="240" w:beforeAutospacing="off" w:after="240" w:afterAutospacing="off" w:line="240" w:lineRule="auto"/>
        <w:jc w:val="left"/>
        <w:rPr/>
      </w:pPr>
      <w:r w:rsidRPr="7D3D587F" w:rsidR="7D3D587F">
        <w:rPr>
          <w:b w:val="1"/>
          <w:bCs w:val="1"/>
          <w:noProof w:val="0"/>
          <w:lang w:val="en-US"/>
        </w:rPr>
        <w:t>Value Focus:</w:t>
      </w:r>
      <w:r w:rsidRPr="7D3D587F" w:rsidR="7D3D587F">
        <w:rPr>
          <w:noProof w:val="0"/>
          <w:lang w:val="en-US"/>
        </w:rPr>
        <w:t xml:space="preserve"> </w:t>
      </w:r>
      <w:r w:rsidRPr="7D3D587F" w:rsidR="7D3D587F">
        <w:rPr>
          <w:noProof w:val="0"/>
          <w:lang w:val="en-US"/>
        </w:rPr>
        <w:t>There's</w:t>
      </w:r>
      <w:r w:rsidRPr="7D3D587F" w:rsidR="7D3D587F">
        <w:rPr>
          <w:noProof w:val="0"/>
          <w:lang w:val="en-US"/>
        </w:rPr>
        <w:t xml:space="preserve"> a possibility that budget-conscious travelers (who tend to book lower-priced listings) might be more motivated to leave reviews, either positive (highlighting </w:t>
      </w:r>
      <w:r w:rsidRPr="7D3D587F" w:rsidR="7D3D587F">
        <w:rPr>
          <w:noProof w:val="0"/>
          <w:lang w:val="en-US"/>
        </w:rPr>
        <w:t>good value</w:t>
      </w:r>
      <w:r w:rsidRPr="7D3D587F" w:rsidR="7D3D587F">
        <w:rPr>
          <w:noProof w:val="0"/>
          <w:lang w:val="en-US"/>
        </w:rPr>
        <w:t>) or negative (warning others about potential drawbacks).</w:t>
      </w:r>
    </w:p>
    <w:p w:rsidR="0067D74A" w:rsidP="7D3D587F" w:rsidRDefault="0067D74A" w14:paraId="454AD31F" w14:textId="14B3D8A7">
      <w:pPr>
        <w:pStyle w:val="Normal"/>
        <w:bidi w:val="0"/>
        <w:spacing w:before="240" w:beforeAutospacing="off" w:after="24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6)</w:t>
      </w:r>
    </w:p>
    <w:p w:rsidR="0067D74A" w:rsidP="7D3D587F" w:rsidRDefault="0067D74A" w14:paraId="06778EC0" w14:textId="41A621F0">
      <w:pPr>
        <w:pStyle w:val="Normal"/>
        <w:bidi w:val="0"/>
        <w:spacing w:before="240" w:beforeAutospacing="off" w:after="240" w:afterAutospacing="off" w:line="240" w:lineRule="auto"/>
        <w:jc w:val="left"/>
      </w:pPr>
      <w:r>
        <w:drawing>
          <wp:inline wp14:editId="0F1CD4CA" wp14:anchorId="2001F403">
            <wp:extent cx="5200650" cy="3733800"/>
            <wp:effectExtent l="0" t="0" r="0" b="0"/>
            <wp:docPr id="1377987781" name="" title=""/>
            <wp:cNvGraphicFramePr>
              <a:graphicFrameLocks noChangeAspect="1"/>
            </wp:cNvGraphicFramePr>
            <a:graphic>
              <a:graphicData uri="http://schemas.openxmlformats.org/drawingml/2006/picture">
                <pic:pic>
                  <pic:nvPicPr>
                    <pic:cNvPr id="0" name=""/>
                    <pic:cNvPicPr/>
                  </pic:nvPicPr>
                  <pic:blipFill>
                    <a:blip r:embed="R7e95957c096040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00650" cy="3733800"/>
                    </a:xfrm>
                    <a:prstGeom prst="rect">
                      <a:avLst/>
                    </a:prstGeom>
                  </pic:spPr>
                </pic:pic>
              </a:graphicData>
            </a:graphic>
          </wp:inline>
        </w:drawing>
      </w:r>
    </w:p>
    <w:p w:rsidR="0067D74A" w:rsidP="7D3D587F" w:rsidRDefault="0067D74A" w14:paraId="36AF113B" w14:textId="3A5FF7F4">
      <w:pPr>
        <w:pStyle w:val="Normal"/>
        <w:bidi w:val="0"/>
        <w:spacing w:before="240" w:beforeAutospacing="off" w:after="240" w:afterAutospacing="off" w:line="240" w:lineRule="auto"/>
        <w:jc w:val="left"/>
      </w:pPr>
      <w:r w:rsidR="7D3D587F">
        <w:rPr/>
        <w:t>The bar chart depicts the top 10 hosts based on their listing the insights that can be derived are:-</w:t>
      </w:r>
    </w:p>
    <w:p w:rsidR="0067D74A" w:rsidP="7D3D587F" w:rsidRDefault="0067D74A" w14:paraId="6CBEB68B" w14:textId="44A918EF">
      <w:pPr>
        <w:pStyle w:val="ListParagraph"/>
        <w:numPr>
          <w:ilvl w:val="0"/>
          <w:numId w:val="1"/>
        </w:numPr>
        <w:bidi w:val="0"/>
        <w:spacing w:before="240" w:beforeAutospacing="off" w:after="24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b w:val="1"/>
          <w:bCs w:val="1"/>
          <w:noProof w:val="0"/>
          <w:sz w:val="24"/>
          <w:szCs w:val="24"/>
          <w:lang w:val="en-US"/>
        </w:rPr>
        <w:t>Most Prolific Hosts:</w:t>
      </w:r>
      <w:r w:rsidRPr="7D3D587F" w:rsidR="7D3D587F">
        <w:rPr>
          <w:rFonts w:ascii="Aptos" w:hAnsi="Aptos" w:eastAsia="Aptos" w:cs="Aptos"/>
          <w:noProof w:val="0"/>
          <w:sz w:val="24"/>
          <w:szCs w:val="24"/>
          <w:lang w:val="en-US"/>
        </w:rPr>
        <w:t xml:space="preserve"> The y-axis shows the host names, and the x-axis represents the total number of listings each host has. Sonder (NYC) appears to be the host with the most listings, followed by Blueground, Kara, Kazuya, and Jeremy &amp; Laura. These top hosts likely manage a significant number of Airbnb properties in the data set.</w:t>
      </w:r>
    </w:p>
    <w:p w:rsidR="0067D74A" w:rsidP="7D3D587F" w:rsidRDefault="0067D74A" w14:paraId="6C437536" w14:textId="61BAC865">
      <w:pPr>
        <w:pStyle w:val="Normal"/>
        <w:bidi w:val="0"/>
        <w:spacing w:before="240" w:beforeAutospacing="off" w:after="240" w:afterAutospacing="off" w:line="240" w:lineRule="auto"/>
        <w:jc w:val="left"/>
      </w:pPr>
    </w:p>
    <w:p w:rsidR="0067D74A" w:rsidP="7D3D587F" w:rsidRDefault="0067D74A" w14:paraId="062F8DFF" w14:textId="7A7C75A2">
      <w:pPr>
        <w:pStyle w:val="ListParagraph"/>
        <w:numPr>
          <w:ilvl w:val="0"/>
          <w:numId w:val="1"/>
        </w:numPr>
        <w:bidi w:val="0"/>
        <w:spacing w:before="240" w:beforeAutospacing="off" w:after="240" w:afterAutospacing="off" w:line="240" w:lineRule="auto"/>
        <w:jc w:val="left"/>
        <w:rPr/>
      </w:pPr>
      <w:r w:rsidRPr="7D3D587F" w:rsidR="7D3D587F">
        <w:rPr>
          <w:rFonts w:ascii="Aptos" w:hAnsi="Aptos" w:eastAsia="Aptos" w:cs="Aptos"/>
          <w:b w:val="1"/>
          <w:bCs w:val="1"/>
          <w:noProof w:val="0"/>
          <w:sz w:val="24"/>
          <w:szCs w:val="24"/>
          <w:lang w:val="en-US"/>
        </w:rPr>
        <w:t xml:space="preserve">Concentration of Listings: </w:t>
      </w:r>
      <w:r w:rsidRPr="7D3D587F" w:rsidR="7D3D587F">
        <w:rPr>
          <w:rFonts w:ascii="Aptos" w:hAnsi="Aptos" w:eastAsia="Aptos" w:cs="Aptos"/>
          <w:noProof w:val="0"/>
          <w:sz w:val="24"/>
          <w:szCs w:val="24"/>
          <w:lang w:val="en-US"/>
        </w:rPr>
        <w:t xml:space="preserve">The varying lengths of the bars on the x-axis </w:t>
      </w:r>
      <w:r w:rsidRPr="7D3D587F" w:rsidR="7D3D587F">
        <w:rPr>
          <w:rFonts w:ascii="Aptos" w:hAnsi="Aptos" w:eastAsia="Aptos" w:cs="Aptos"/>
          <w:noProof w:val="0"/>
          <w:sz w:val="24"/>
          <w:szCs w:val="24"/>
          <w:lang w:val="en-US"/>
        </w:rPr>
        <w:t>indicate</w:t>
      </w:r>
      <w:r w:rsidRPr="7D3D587F" w:rsidR="7D3D587F">
        <w:rPr>
          <w:rFonts w:ascii="Aptos" w:hAnsi="Aptos" w:eastAsia="Aptos" w:cs="Aptos"/>
          <w:noProof w:val="0"/>
          <w:sz w:val="24"/>
          <w:szCs w:val="24"/>
          <w:lang w:val="en-US"/>
        </w:rPr>
        <w:t xml:space="preserve"> an uneven distribution of listings among these top hosts. Sonder (NYC) has a </w:t>
      </w:r>
      <w:r w:rsidRPr="7D3D587F" w:rsidR="7D3D587F">
        <w:rPr>
          <w:rFonts w:ascii="Aptos" w:hAnsi="Aptos" w:eastAsia="Aptos" w:cs="Aptos"/>
          <w:noProof w:val="0"/>
          <w:sz w:val="24"/>
          <w:szCs w:val="24"/>
          <w:lang w:val="en-US"/>
        </w:rPr>
        <w:t>considerably higher</w:t>
      </w:r>
      <w:r w:rsidRPr="7D3D587F" w:rsidR="7D3D587F">
        <w:rPr>
          <w:rFonts w:ascii="Aptos" w:hAnsi="Aptos" w:eastAsia="Aptos" w:cs="Aptos"/>
          <w:noProof w:val="0"/>
          <w:sz w:val="24"/>
          <w:szCs w:val="24"/>
          <w:lang w:val="en-US"/>
        </w:rPr>
        <w:t xml:space="preserve"> number of listings compared to the other hosts displayed.</w:t>
      </w:r>
    </w:p>
    <w:p w:rsidR="0067D74A" w:rsidP="7D3D587F" w:rsidRDefault="0067D74A" w14:paraId="2DAC867F" w14:textId="2A68DFB6">
      <w:pPr>
        <w:pStyle w:val="Normal"/>
        <w:bidi w:val="0"/>
        <w:spacing w:before="240" w:beforeAutospacing="off" w:after="240" w:afterAutospacing="off" w:line="240" w:lineRule="auto"/>
        <w:jc w:val="left"/>
      </w:pPr>
    </w:p>
    <w:p w:rsidR="0067D74A" w:rsidP="7D3D587F" w:rsidRDefault="0067D74A" w14:paraId="1DFAD7B9" w14:textId="1BD4BE8E">
      <w:pPr>
        <w:pStyle w:val="Normal"/>
        <w:bidi w:val="0"/>
        <w:spacing w:before="240" w:beforeAutospacing="off" w:after="24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b w:val="1"/>
          <w:bCs w:val="1"/>
          <w:noProof w:val="0"/>
          <w:sz w:val="24"/>
          <w:szCs w:val="24"/>
          <w:lang w:val="en-US"/>
        </w:rPr>
        <w:t>7)</w:t>
      </w:r>
    </w:p>
    <w:p w:rsidR="0067D74A" w:rsidP="7D3D587F" w:rsidRDefault="0067D74A" w14:paraId="15E5CC34" w14:textId="2329BA89">
      <w:pPr>
        <w:pStyle w:val="Normal"/>
        <w:bidi w:val="0"/>
        <w:spacing w:before="240" w:beforeAutospacing="off" w:after="240" w:afterAutospacing="off" w:line="240" w:lineRule="auto"/>
        <w:jc w:val="left"/>
      </w:pPr>
      <w:r>
        <w:drawing>
          <wp:inline wp14:editId="3EBA9C48" wp14:anchorId="7CB544BF">
            <wp:extent cx="3105150" cy="3231891"/>
            <wp:effectExtent l="0" t="0" r="0" b="0"/>
            <wp:docPr id="1619899550" name="" title=""/>
            <wp:cNvGraphicFramePr>
              <a:graphicFrameLocks noChangeAspect="1"/>
            </wp:cNvGraphicFramePr>
            <a:graphic>
              <a:graphicData uri="http://schemas.openxmlformats.org/drawingml/2006/picture">
                <pic:pic>
                  <pic:nvPicPr>
                    <pic:cNvPr id="0" name=""/>
                    <pic:cNvPicPr/>
                  </pic:nvPicPr>
                  <pic:blipFill>
                    <a:blip r:embed="R4186dd2565434f4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05150" cy="3231891"/>
                    </a:xfrm>
                    <a:prstGeom prst="rect">
                      <a:avLst/>
                    </a:prstGeom>
                  </pic:spPr>
                </pic:pic>
              </a:graphicData>
            </a:graphic>
          </wp:inline>
        </w:drawing>
      </w:r>
    </w:p>
    <w:p w:rsidR="0067D74A" w:rsidP="7D3D587F" w:rsidRDefault="0067D74A" w14:paraId="096B9A52" w14:textId="660319B3">
      <w:pPr>
        <w:pStyle w:val="Normal"/>
        <w:bidi w:val="0"/>
        <w:spacing w:before="240" w:beforeAutospacing="off" w:after="240" w:afterAutospacing="off" w:line="240" w:lineRule="auto"/>
        <w:jc w:val="left"/>
      </w:pPr>
      <w:r w:rsidR="7D3D587F">
        <w:rPr/>
        <w:t xml:space="preserve">The Distribution chart shows the </w:t>
      </w:r>
      <w:r w:rsidR="7D3D587F">
        <w:rPr/>
        <w:t>availablity</w:t>
      </w:r>
      <w:r w:rsidR="7D3D587F">
        <w:rPr/>
        <w:t xml:space="preserve">  of listings in the New </w:t>
      </w:r>
      <w:r w:rsidR="7D3D587F">
        <w:rPr/>
        <w:t>york</w:t>
      </w:r>
      <w:r w:rsidR="7D3D587F">
        <w:rPr/>
        <w:t xml:space="preserve"> with availablity_365 on the x-axis ranging from 0 to 350 and on the y-axis is the count Based on the chart it shows that </w:t>
      </w:r>
      <w:r w:rsidR="7D3D587F">
        <w:rPr/>
        <w:t>the more</w:t>
      </w:r>
      <w:r w:rsidR="7D3D587F">
        <w:rPr/>
        <w:t xml:space="preserve"> number of </w:t>
      </w:r>
      <w:r w:rsidR="7D3D587F">
        <w:rPr/>
        <w:t>listing</w:t>
      </w:r>
      <w:r w:rsidR="7D3D587F">
        <w:rPr/>
        <w:t xml:space="preserve"> are available for </w:t>
      </w:r>
      <w:r w:rsidR="7D3D587F">
        <w:rPr/>
        <w:t>less</w:t>
      </w:r>
      <w:r w:rsidR="7D3D587F">
        <w:rPr/>
        <w:t xml:space="preserve"> number of days and vice versa This is because</w:t>
      </w:r>
    </w:p>
    <w:p w:rsidR="0067D74A" w:rsidP="7D3D587F" w:rsidRDefault="0067D74A" w14:paraId="229DD4E2" w14:textId="383FEAD6">
      <w:pPr>
        <w:bidi w:val="0"/>
        <w:spacing w:before="0" w:beforeAutospacing="off" w:after="240" w:afterAutospacing="off" w:line="240" w:lineRule="auto"/>
        <w:jc w:val="left"/>
      </w:pPr>
      <w:r w:rsidRPr="7D3D587F" w:rsidR="7D3D587F">
        <w:rPr>
          <w:rFonts w:ascii="Aptos" w:hAnsi="Aptos" w:eastAsia="Aptos" w:cs="Aptos"/>
          <w:b w:val="1"/>
          <w:bCs w:val="1"/>
          <w:noProof w:val="0"/>
          <w:sz w:val="24"/>
          <w:szCs w:val="24"/>
          <w:lang w:val="en-US"/>
        </w:rPr>
        <w:t>Shorter Stays in Demand:</w:t>
      </w:r>
    </w:p>
    <w:p w:rsidR="0067D74A" w:rsidP="7D3D587F" w:rsidRDefault="0067D74A" w14:paraId="5417E416" w14:textId="3A22CDAB">
      <w:pPr>
        <w:pStyle w:val="ListParagraph"/>
        <w:numPr>
          <w:ilvl w:val="0"/>
          <w:numId w:val="1"/>
        </w:numPr>
        <w:bidi w:val="0"/>
        <w:spacing w:before="0" w:beforeAutospacing="off" w:after="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Travelers seeking short getaways or weekend trips might be more prevalent, leading to a higher number of listings catering to those needs.</w:t>
      </w:r>
    </w:p>
    <w:p w:rsidR="0067D74A" w:rsidP="7D3D587F" w:rsidRDefault="0067D74A" w14:paraId="0BD3EBB3" w14:textId="688C43F9">
      <w:pPr>
        <w:bidi w:val="0"/>
        <w:spacing w:before="240" w:beforeAutospacing="off" w:after="240" w:afterAutospacing="off" w:line="240" w:lineRule="auto"/>
        <w:jc w:val="left"/>
      </w:pPr>
      <w:r w:rsidRPr="7D3D587F" w:rsidR="7D3D587F">
        <w:rPr>
          <w:rFonts w:ascii="Aptos" w:hAnsi="Aptos" w:eastAsia="Aptos" w:cs="Aptos"/>
          <w:b w:val="1"/>
          <w:bCs w:val="1"/>
          <w:noProof w:val="0"/>
          <w:sz w:val="24"/>
          <w:szCs w:val="24"/>
          <w:lang w:val="en-US"/>
        </w:rPr>
        <w:t>Booking Strategies:</w:t>
      </w:r>
    </w:p>
    <w:p w:rsidR="0067D74A" w:rsidP="7D3D587F" w:rsidRDefault="0067D74A" w14:paraId="1B18A015" w14:textId="3426ED26">
      <w:pPr>
        <w:pStyle w:val="ListParagraph"/>
        <w:numPr>
          <w:ilvl w:val="0"/>
          <w:numId w:val="1"/>
        </w:numPr>
        <w:bidi w:val="0"/>
        <w:spacing w:before="0" w:beforeAutospacing="off" w:after="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Some hosts might prefer to keep their listings flexible by offering shorter availabilities initially. They can then adjust the availability to longer stays closer to the date if no shorter bookings come in. This strategy allows them to capture last-minute bookings or accommodate travelers with flexible plans.</w:t>
      </w:r>
    </w:p>
    <w:p w:rsidR="7D3D587F" w:rsidP="7D3D587F" w:rsidRDefault="7D3D587F" w14:paraId="4D1B5C72" w14:textId="003662F0">
      <w:pPr>
        <w:pStyle w:val="Normal"/>
        <w:bidi w:val="0"/>
        <w:spacing w:before="240" w:beforeAutospacing="off" w:after="240" w:afterAutospacing="off" w:line="240" w:lineRule="auto"/>
        <w:jc w:val="left"/>
        <w:rPr>
          <w:b w:val="1"/>
          <w:bCs w:val="1"/>
        </w:rPr>
      </w:pPr>
    </w:p>
    <w:p w:rsidR="7D3D587F" w:rsidP="7D3D587F" w:rsidRDefault="7D3D587F" w14:paraId="47556EB0" w14:textId="06CBD5F3">
      <w:pPr>
        <w:pStyle w:val="Normal"/>
        <w:bidi w:val="0"/>
        <w:spacing w:before="240" w:beforeAutospacing="off" w:after="240" w:afterAutospacing="off" w:line="240" w:lineRule="auto"/>
        <w:jc w:val="left"/>
        <w:rPr>
          <w:b w:val="1"/>
          <w:bCs w:val="1"/>
        </w:rPr>
      </w:pPr>
    </w:p>
    <w:p w:rsidR="7D3D587F" w:rsidP="7D3D587F" w:rsidRDefault="7D3D587F" w14:paraId="73E26AF8" w14:textId="2949006A">
      <w:pPr>
        <w:pStyle w:val="Normal"/>
        <w:bidi w:val="0"/>
        <w:spacing w:before="240" w:beforeAutospacing="off" w:after="240" w:afterAutospacing="off" w:line="240" w:lineRule="auto"/>
        <w:jc w:val="left"/>
        <w:rPr>
          <w:b w:val="1"/>
          <w:bCs w:val="1"/>
        </w:rPr>
      </w:pPr>
    </w:p>
    <w:p w:rsidR="0067D74A" w:rsidP="7D3D587F" w:rsidRDefault="0067D74A" w14:paraId="4B8273FE" w14:textId="0CD64D16">
      <w:pPr>
        <w:pStyle w:val="Normal"/>
        <w:bidi w:val="0"/>
        <w:spacing w:before="240" w:beforeAutospacing="off" w:after="240" w:afterAutospacing="off" w:line="240" w:lineRule="auto"/>
        <w:jc w:val="left"/>
      </w:pPr>
      <w:r w:rsidRPr="7D3D587F" w:rsidR="7D3D587F">
        <w:rPr>
          <w:b w:val="1"/>
          <w:bCs w:val="1"/>
        </w:rPr>
        <w:t>8)</w:t>
      </w:r>
    </w:p>
    <w:p w:rsidR="0067D74A" w:rsidP="7D3D587F" w:rsidRDefault="0067D74A" w14:paraId="053AE43C" w14:textId="72C80049">
      <w:pPr>
        <w:pStyle w:val="Normal"/>
        <w:bidi w:val="0"/>
        <w:spacing w:before="240" w:beforeAutospacing="off" w:after="240" w:afterAutospacing="off" w:line="240" w:lineRule="auto"/>
        <w:jc w:val="center"/>
      </w:pPr>
      <w:r>
        <w:drawing>
          <wp:inline wp14:editId="564D734C" wp14:anchorId="716D32D6">
            <wp:extent cx="3371663" cy="2696020"/>
            <wp:effectExtent l="0" t="0" r="0" b="0"/>
            <wp:docPr id="2005435625" name="" title=""/>
            <wp:cNvGraphicFramePr>
              <a:graphicFrameLocks noChangeAspect="1"/>
            </wp:cNvGraphicFramePr>
            <a:graphic>
              <a:graphicData uri="http://schemas.openxmlformats.org/drawingml/2006/picture">
                <pic:pic>
                  <pic:nvPicPr>
                    <pic:cNvPr id="0" name=""/>
                    <pic:cNvPicPr/>
                  </pic:nvPicPr>
                  <pic:blipFill>
                    <a:blip r:embed="Re5786197abf3485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71663" cy="2696020"/>
                    </a:xfrm>
                    <a:prstGeom prst="rect">
                      <a:avLst/>
                    </a:prstGeom>
                  </pic:spPr>
                </pic:pic>
              </a:graphicData>
            </a:graphic>
          </wp:inline>
        </w:drawing>
      </w:r>
    </w:p>
    <w:p w:rsidR="0067D74A" w:rsidP="7D3D587F" w:rsidRDefault="0067D74A" w14:paraId="545DCC17" w14:textId="43EC8170">
      <w:pPr>
        <w:bidi w:val="0"/>
        <w:spacing w:before="0" w:beforeAutospacing="off" w:after="240" w:afterAutospacing="off" w:line="240" w:lineRule="auto"/>
        <w:jc w:val="left"/>
      </w:pPr>
      <w:r w:rsidRPr="7D3D587F" w:rsidR="7D3D587F">
        <w:rPr>
          <w:rFonts w:ascii="Aptos" w:hAnsi="Aptos" w:eastAsia="Aptos" w:cs="Aptos"/>
          <w:b w:val="1"/>
          <w:bCs w:val="1"/>
          <w:noProof w:val="0"/>
          <w:sz w:val="24"/>
          <w:szCs w:val="24"/>
          <w:lang w:val="en-US"/>
        </w:rPr>
        <w:t>Price Trends by Room Type:</w:t>
      </w:r>
    </w:p>
    <w:p w:rsidR="0067D74A" w:rsidP="7D3D587F" w:rsidRDefault="0067D74A" w14:paraId="30877D48" w14:textId="54B12A27">
      <w:pPr>
        <w:pStyle w:val="ListParagraph"/>
        <w:numPr>
          <w:ilvl w:val="0"/>
          <w:numId w:val="1"/>
        </w:numPr>
        <w:bidi w:val="0"/>
        <w:spacing w:before="240" w:beforeAutospacing="off" w:after="24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noProof w:val="0"/>
          <w:sz w:val="24"/>
          <w:szCs w:val="24"/>
          <w:lang w:val="en-US"/>
        </w:rPr>
        <w:t xml:space="preserve"> Generally, entire homes/apartments appear to be the most expens</w:t>
      </w:r>
      <w:r w:rsidRPr="7D3D587F" w:rsidR="7D3D587F">
        <w:rPr>
          <w:rFonts w:ascii="Aptos" w:hAnsi="Aptos" w:eastAsia="Aptos" w:cs="Aptos"/>
          <w:noProof w:val="0"/>
          <w:sz w:val="24"/>
          <w:szCs w:val="24"/>
          <w:lang w:val="en-US"/>
        </w:rPr>
        <w:t>ive room typ</w:t>
      </w:r>
      <w:r w:rsidRPr="7D3D587F" w:rsidR="7D3D587F">
        <w:rPr>
          <w:rFonts w:ascii="Aptos" w:hAnsi="Aptos" w:eastAsia="Aptos" w:cs="Aptos"/>
          <w:noProof w:val="0"/>
          <w:sz w:val="24"/>
          <w:szCs w:val="24"/>
          <w:lang w:val="en-US"/>
        </w:rPr>
        <w:t>e, followed by private rooms (blue) and shared rooms (green). This aligns with expectations as entire homes offer more space and privacy, justifying a higher price.</w:t>
      </w:r>
    </w:p>
    <w:p w:rsidR="0067D74A" w:rsidP="7D3D587F" w:rsidRDefault="0067D74A" w14:paraId="536E0111" w14:textId="125BEE5F">
      <w:pPr>
        <w:pStyle w:val="Normal"/>
        <w:bidi w:val="0"/>
        <w:spacing w:before="240" w:beforeAutospacing="off" w:after="240" w:afterAutospacing="off" w:line="240" w:lineRule="auto"/>
        <w:ind w:left="0"/>
        <w:jc w:val="left"/>
      </w:pPr>
    </w:p>
    <w:p w:rsidR="0067D74A" w:rsidP="7D3D587F" w:rsidRDefault="0067D74A" w14:paraId="79271974" w14:textId="6AB6688A">
      <w:pPr>
        <w:pStyle w:val="ListParagraph"/>
        <w:numPr>
          <w:ilvl w:val="0"/>
          <w:numId w:val="1"/>
        </w:numPr>
        <w:bidi w:val="0"/>
        <w:spacing w:before="240" w:beforeAutospacing="off" w:after="24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b w:val="1"/>
          <w:bCs w:val="1"/>
          <w:noProof w:val="0"/>
          <w:sz w:val="24"/>
          <w:szCs w:val="24"/>
          <w:lang w:val="en-US"/>
        </w:rPr>
        <w:t>Price Variation Within Room Types:</w:t>
      </w:r>
      <w:r w:rsidRPr="7D3D587F" w:rsidR="7D3D587F">
        <w:rPr>
          <w:rFonts w:ascii="Aptos" w:hAnsi="Aptos" w:eastAsia="Aptos" w:cs="Aptos"/>
          <w:noProof w:val="0"/>
          <w:sz w:val="24"/>
          <w:szCs w:val="24"/>
          <w:lang w:val="en-US"/>
        </w:rPr>
        <w:t xml:space="preserve"> There's also variation in price within each room type. Some entire homes/apartments might be priced similarly to high-end private rooms, while other private rooms could be priced closer to shared rooms. Factors like location, amenities, and size can influence price within each room type.</w:t>
      </w:r>
    </w:p>
    <w:p w:rsidR="0067D74A" w:rsidP="7D3D587F" w:rsidRDefault="0067D74A" w14:paraId="52A4ED58" w14:textId="17EA1976">
      <w:pPr>
        <w:bidi w:val="0"/>
        <w:spacing w:before="240" w:beforeAutospacing="off" w:after="240" w:afterAutospacing="off" w:line="240" w:lineRule="auto"/>
        <w:jc w:val="left"/>
      </w:pPr>
      <w:r w:rsidRPr="7D3D587F" w:rsidR="7D3D587F">
        <w:rPr>
          <w:rFonts w:ascii="Aptos" w:hAnsi="Aptos" w:eastAsia="Aptos" w:cs="Aptos"/>
          <w:b w:val="1"/>
          <w:bCs w:val="1"/>
          <w:noProof w:val="0"/>
          <w:sz w:val="24"/>
          <w:szCs w:val="24"/>
          <w:lang w:val="en-US"/>
        </w:rPr>
        <w:t>Possible Interpretations:</w:t>
      </w:r>
    </w:p>
    <w:p w:rsidR="0067D74A" w:rsidP="7D3D587F" w:rsidRDefault="0067D74A" w14:paraId="7845FEF9" w14:textId="28E451B0">
      <w:pPr>
        <w:pStyle w:val="ListParagraph"/>
        <w:numPr>
          <w:ilvl w:val="0"/>
          <w:numId w:val="1"/>
        </w:numPr>
        <w:bidi w:val="0"/>
        <w:spacing w:before="240" w:beforeAutospacing="off" w:after="24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b w:val="1"/>
          <w:bCs w:val="1"/>
          <w:noProof w:val="0"/>
          <w:sz w:val="24"/>
          <w:szCs w:val="24"/>
          <w:lang w:val="en-US"/>
        </w:rPr>
        <w:t>Space and Privacy:</w:t>
      </w:r>
      <w:r w:rsidRPr="7D3D587F" w:rsidR="7D3D587F">
        <w:rPr>
          <w:rFonts w:ascii="Aptos" w:hAnsi="Aptos" w:eastAsia="Aptos" w:cs="Aptos"/>
          <w:noProof w:val="0"/>
          <w:sz w:val="24"/>
          <w:szCs w:val="24"/>
          <w:lang w:val="en-US"/>
        </w:rPr>
        <w:t xml:space="preserve"> The price difference reflects the value placed on space and privacy. Entire homes/apartments offer the most of both, followed by private rooms, and then shared rooms.</w:t>
      </w:r>
    </w:p>
    <w:p w:rsidR="0067D74A" w:rsidP="7D3D587F" w:rsidRDefault="0067D74A" w14:paraId="4F3D6D1B" w14:textId="2444CA3F">
      <w:pPr>
        <w:pStyle w:val="ListParagraph"/>
        <w:numPr>
          <w:ilvl w:val="0"/>
          <w:numId w:val="1"/>
        </w:numPr>
        <w:bidi w:val="0"/>
        <w:spacing w:before="240" w:beforeAutospacing="off" w:after="24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b w:val="1"/>
          <w:bCs w:val="1"/>
          <w:noProof w:val="0"/>
          <w:sz w:val="24"/>
          <w:szCs w:val="24"/>
          <w:lang w:val="en-US"/>
        </w:rPr>
        <w:t>Amenities:</w:t>
      </w:r>
      <w:r w:rsidRPr="7D3D587F" w:rsidR="7D3D587F">
        <w:rPr>
          <w:rFonts w:ascii="Aptos" w:hAnsi="Aptos" w:eastAsia="Aptos" w:cs="Aptos"/>
          <w:noProof w:val="0"/>
          <w:sz w:val="24"/>
          <w:szCs w:val="24"/>
          <w:lang w:val="en-US"/>
        </w:rPr>
        <w:t xml:space="preserve"> Entire homes/apartments might often come with additional amenities like kitchens or laundry facilities, contributing to a higher price point.</w:t>
      </w:r>
    </w:p>
    <w:p w:rsidR="0067D74A" w:rsidP="7D3D587F" w:rsidRDefault="0067D74A" w14:paraId="3BB0F014" w14:textId="3C6D0E74">
      <w:pPr>
        <w:pStyle w:val="ListParagraph"/>
        <w:numPr>
          <w:ilvl w:val="0"/>
          <w:numId w:val="1"/>
        </w:numPr>
        <w:bidi w:val="0"/>
        <w:spacing w:before="240" w:beforeAutospacing="off" w:after="240" w:afterAutospacing="off" w:line="240" w:lineRule="auto"/>
        <w:jc w:val="left"/>
        <w:rPr>
          <w:rFonts w:ascii="Aptos" w:hAnsi="Aptos" w:eastAsia="Aptos" w:cs="Aptos"/>
          <w:noProof w:val="0"/>
          <w:sz w:val="24"/>
          <w:szCs w:val="24"/>
          <w:lang w:val="en-US"/>
        </w:rPr>
      </w:pPr>
      <w:r w:rsidRPr="7D3D587F" w:rsidR="7D3D587F">
        <w:rPr>
          <w:rFonts w:ascii="Aptos" w:hAnsi="Aptos" w:eastAsia="Aptos" w:cs="Aptos"/>
          <w:b w:val="1"/>
          <w:bCs w:val="1"/>
          <w:noProof w:val="0"/>
          <w:sz w:val="24"/>
          <w:szCs w:val="24"/>
          <w:lang w:val="en-US"/>
        </w:rPr>
        <w:t>Location:</w:t>
      </w:r>
      <w:r w:rsidRPr="7D3D587F" w:rsidR="7D3D587F">
        <w:rPr>
          <w:rFonts w:ascii="Aptos" w:hAnsi="Aptos" w:eastAsia="Aptos" w:cs="Aptos"/>
          <w:noProof w:val="0"/>
          <w:sz w:val="24"/>
          <w:szCs w:val="24"/>
          <w:lang w:val="en-US"/>
        </w:rPr>
        <w:t xml:space="preserve"> Location can significantly affect price. Entire homes/apartments in prime locations might command premium prices compared to private or shared rooms in less central areas.</w:t>
      </w:r>
    </w:p>
    <w:p w:rsidR="7D3D587F" w:rsidP="7D3D587F" w:rsidRDefault="7D3D587F" w14:paraId="15906929" w14:textId="0F7D12DA">
      <w:pPr>
        <w:pStyle w:val="Normal"/>
        <w:bidi w:val="0"/>
        <w:spacing w:before="240" w:beforeAutospacing="off" w:after="240" w:afterAutospacing="off" w:line="240" w:lineRule="auto"/>
        <w:jc w:val="left"/>
        <w:rPr>
          <w:rFonts w:ascii="Aptos" w:hAnsi="Aptos" w:eastAsia="Aptos" w:cs="Aptos"/>
          <w:noProof w:val="0"/>
          <w:sz w:val="24"/>
          <w:szCs w:val="24"/>
          <w:lang w:val="en-US"/>
        </w:rPr>
      </w:pPr>
    </w:p>
    <w:p w:rsidR="7D3D587F" w:rsidP="7D3D587F" w:rsidRDefault="7D3D587F" w14:paraId="5F9CA83C" w14:textId="36C9835C">
      <w:pPr>
        <w:pStyle w:val="Normal"/>
        <w:bidi w:val="0"/>
        <w:spacing w:before="240" w:beforeAutospacing="off" w:after="240" w:afterAutospacing="off" w:line="240" w:lineRule="auto"/>
        <w:jc w:val="left"/>
        <w:rPr>
          <w:rFonts w:ascii="Aptos" w:hAnsi="Aptos" w:eastAsia="Aptos" w:cs="Aptos"/>
          <w:b w:val="1"/>
          <w:bCs w:val="1"/>
          <w:noProof w:val="0"/>
          <w:sz w:val="24"/>
          <w:szCs w:val="24"/>
          <w:lang w:val="en-US"/>
        </w:rPr>
      </w:pPr>
      <w:r w:rsidRPr="7D3D587F" w:rsidR="7D3D587F">
        <w:rPr>
          <w:rFonts w:ascii="Aptos" w:hAnsi="Aptos" w:eastAsia="Aptos" w:cs="Aptos"/>
          <w:b w:val="1"/>
          <w:bCs w:val="1"/>
          <w:noProof w:val="0"/>
          <w:sz w:val="24"/>
          <w:szCs w:val="24"/>
          <w:lang w:val="en-US"/>
        </w:rPr>
        <w:t>9)</w:t>
      </w:r>
    </w:p>
    <w:p w:rsidR="7D3D587F" w:rsidP="7D3D587F" w:rsidRDefault="7D3D587F" w14:paraId="6C27A35A" w14:textId="118E9CE8">
      <w:pPr>
        <w:pStyle w:val="Normal"/>
        <w:bidi w:val="0"/>
        <w:spacing w:before="240" w:beforeAutospacing="off" w:after="240" w:afterAutospacing="off" w:line="240" w:lineRule="auto"/>
        <w:jc w:val="left"/>
      </w:pPr>
      <w:r>
        <w:drawing>
          <wp:inline wp14:editId="36330C12" wp14:anchorId="70FCF949">
            <wp:extent cx="6686550" cy="1704975"/>
            <wp:effectExtent l="0" t="0" r="0" b="0"/>
            <wp:docPr id="1351719329" name="" title=""/>
            <wp:cNvGraphicFramePr>
              <a:graphicFrameLocks noChangeAspect="1"/>
            </wp:cNvGraphicFramePr>
            <a:graphic>
              <a:graphicData uri="http://schemas.openxmlformats.org/drawingml/2006/picture">
                <pic:pic>
                  <pic:nvPicPr>
                    <pic:cNvPr id="0" name=""/>
                    <pic:cNvPicPr/>
                  </pic:nvPicPr>
                  <pic:blipFill>
                    <a:blip r:embed="R29c9a4291b254b0f">
                      <a:extLst>
                        <a:ext xmlns:a="http://schemas.openxmlformats.org/drawingml/2006/main" uri="{28A0092B-C50C-407E-A947-70E740481C1C}">
                          <a14:useLocalDpi val="0"/>
                        </a:ext>
                      </a:extLst>
                    </a:blip>
                    <a:stretch>
                      <a:fillRect/>
                    </a:stretch>
                  </pic:blipFill>
                  <pic:spPr>
                    <a:xfrm>
                      <a:off x="0" y="0"/>
                      <a:ext cx="6686550" cy="1704975"/>
                    </a:xfrm>
                    <a:prstGeom prst="rect">
                      <a:avLst/>
                    </a:prstGeom>
                  </pic:spPr>
                </pic:pic>
              </a:graphicData>
            </a:graphic>
          </wp:inline>
        </w:drawing>
      </w:r>
    </w:p>
    <w:p w:rsidR="0067D74A" w:rsidP="7D3D587F" w:rsidRDefault="0067D74A" w14:paraId="3A0BDAA8" w14:textId="71D3C246">
      <w:pPr>
        <w:pStyle w:val="Normal"/>
        <w:bidi w:val="0"/>
        <w:spacing w:before="240" w:beforeAutospacing="off" w:after="240" w:afterAutospacing="off" w:line="240" w:lineRule="auto"/>
        <w:jc w:val="left"/>
      </w:pPr>
      <w:r w:rsidR="7D3D587F">
        <w:rPr/>
        <w:t xml:space="preserve">The above plot is a Facet Grid which shows Price range of each listing in each </w:t>
      </w:r>
      <w:r w:rsidR="7D3D587F">
        <w:rPr/>
        <w:t>neighbourhood</w:t>
      </w:r>
      <w:r w:rsidR="7D3D587F">
        <w:rPr/>
        <w:t xml:space="preserve"> the Key insights which can be noticed from this image </w:t>
      </w:r>
      <w:r w:rsidR="7D3D587F">
        <w:rPr/>
        <w:t>are :</w:t>
      </w:r>
      <w:r w:rsidR="7D3D587F">
        <w:rPr/>
        <w:t>-</w:t>
      </w:r>
    </w:p>
    <w:p w:rsidR="7D3D587F" w:rsidP="7D3D587F" w:rsidRDefault="7D3D587F" w14:paraId="5235E11B" w14:textId="1176A92D">
      <w:pPr>
        <w:pStyle w:val="ListParagraph"/>
        <w:numPr>
          <w:ilvl w:val="0"/>
          <w:numId w:val="3"/>
        </w:numPr>
        <w:bidi w:val="0"/>
        <w:spacing w:before="240" w:beforeAutospacing="off" w:after="240" w:afterAutospacing="off" w:line="240" w:lineRule="auto"/>
        <w:jc w:val="left"/>
        <w:rPr/>
      </w:pPr>
      <w:r w:rsidR="7D3D587F">
        <w:rPr/>
        <w:t>The Brooklyn</w:t>
      </w:r>
      <w:r w:rsidR="7D3D587F">
        <w:rPr/>
        <w:t xml:space="preserve"> and Manhattan are </w:t>
      </w:r>
      <w:r w:rsidR="7D3D587F">
        <w:rPr/>
        <w:t>pricier than</w:t>
      </w:r>
      <w:r w:rsidR="7D3D587F">
        <w:rPr/>
        <w:t xml:space="preserve"> compared to other </w:t>
      </w:r>
      <w:r w:rsidR="7D3D587F">
        <w:rPr/>
        <w:t>neighbourhoods</w:t>
      </w:r>
      <w:r w:rsidR="7D3D587F">
        <w:rPr/>
        <w:t xml:space="preserve"> this</w:t>
      </w:r>
      <w:r w:rsidR="7D3D587F">
        <w:rPr/>
        <w:t xml:space="preserve"> may be due to their location and accessibility to nearby places.</w:t>
      </w:r>
    </w:p>
    <w:p w:rsidR="7D3D587F" w:rsidP="7D3D587F" w:rsidRDefault="7D3D587F" w14:paraId="0275FFBA" w14:textId="7C54143C">
      <w:pPr>
        <w:pStyle w:val="Normal"/>
        <w:bidi w:val="0"/>
        <w:spacing w:before="240" w:beforeAutospacing="off" w:after="240" w:afterAutospacing="off" w:line="240" w:lineRule="auto"/>
        <w:ind w:left="0"/>
        <w:jc w:val="left"/>
      </w:pPr>
    </w:p>
    <w:p w:rsidR="7D3D587F" w:rsidP="7D3D587F" w:rsidRDefault="7D3D587F" w14:paraId="61A69A21" w14:textId="73459A20">
      <w:pPr>
        <w:pStyle w:val="ListParagraph"/>
        <w:numPr>
          <w:ilvl w:val="0"/>
          <w:numId w:val="3"/>
        </w:numPr>
        <w:bidi w:val="0"/>
        <w:spacing w:before="240" w:beforeAutospacing="off" w:after="240" w:afterAutospacing="off" w:line="240" w:lineRule="auto"/>
        <w:jc w:val="left"/>
        <w:rPr/>
      </w:pPr>
      <w:r w:rsidR="7D3D587F">
        <w:rPr/>
        <w:t xml:space="preserve">Other </w:t>
      </w:r>
      <w:r w:rsidR="7D3D587F">
        <w:rPr/>
        <w:t>neighbourhood</w:t>
      </w:r>
      <w:r w:rsidR="7D3D587F">
        <w:rPr/>
        <w:t xml:space="preserve"> such as queens, Bronx and </w:t>
      </w:r>
      <w:r w:rsidR="7D3D587F">
        <w:rPr/>
        <w:t>Staten island</w:t>
      </w:r>
      <w:r w:rsidR="7D3D587F">
        <w:rPr/>
        <w:t xml:space="preserve"> have low price listings These boroughs might have a more residential feel with fewer high-end amenities or trendy shops. While they offer their own unique character and charm, they might not hold the same appeal for renters willing to pay top dollar for a vibrant lifestyle.</w:t>
      </w:r>
    </w:p>
    <w:p w:rsidR="7D3D587F" w:rsidP="7D3D587F" w:rsidRDefault="7D3D587F" w14:paraId="5979F8D9" w14:textId="6205F9DC">
      <w:pPr>
        <w:pStyle w:val="Normal"/>
        <w:bidi w:val="0"/>
        <w:spacing w:before="240" w:beforeAutospacing="off" w:after="240" w:afterAutospacing="off" w:line="240" w:lineRule="auto"/>
        <w:ind w:left="0"/>
        <w:jc w:val="left"/>
        <w:rPr>
          <w:noProof w:val="0"/>
          <w:lang w:val="en-US"/>
        </w:rPr>
      </w:pPr>
    </w:p>
    <w:p w:rsidR="7D3D587F" w:rsidP="7D3D587F" w:rsidRDefault="7D3D587F" w14:paraId="6DD37891" w14:textId="43CB9300">
      <w:pPr>
        <w:pStyle w:val="ListParagraph"/>
        <w:numPr>
          <w:ilvl w:val="0"/>
          <w:numId w:val="3"/>
        </w:numPr>
        <w:bidi w:val="0"/>
        <w:spacing w:before="240" w:beforeAutospacing="off" w:after="240" w:afterAutospacing="off" w:line="240" w:lineRule="auto"/>
        <w:jc w:val="left"/>
        <w:rPr>
          <w:noProof w:val="0"/>
          <w:lang w:val="en-US"/>
        </w:rPr>
      </w:pPr>
      <w:r w:rsidRPr="7D3D587F" w:rsidR="7D3D587F">
        <w:rPr>
          <w:b w:val="0"/>
          <w:bCs w:val="0"/>
          <w:noProof w:val="0"/>
          <w:lang w:val="en-US"/>
        </w:rPr>
        <w:t xml:space="preserve">Manhattan and Brooklyn These boroughs boast a higher concentration of high-rise apartments, studios, and smaller living spaces. This type of housing caters to a broader range of renters, including young professionals or those </w:t>
      </w:r>
      <w:r w:rsidRPr="7D3D587F" w:rsidR="7D3D587F">
        <w:rPr>
          <w:noProof w:val="0"/>
          <w:lang w:val="en-US"/>
        </w:rPr>
        <w:t>seeking</w:t>
      </w:r>
      <w:r w:rsidRPr="7D3D587F" w:rsidR="7D3D587F">
        <w:rPr>
          <w:noProof w:val="0"/>
          <w:lang w:val="en-US"/>
        </w:rPr>
        <w:t xml:space="preserve"> a more urban lifestyle, potentially driving up average prices.</w:t>
      </w:r>
    </w:p>
    <w:p w:rsidR="7D3D587F" w:rsidP="7D3D587F" w:rsidRDefault="7D3D587F" w14:paraId="765C77D2" w14:textId="29D6CB7A">
      <w:pPr>
        <w:pStyle w:val="Normal"/>
        <w:bidi w:val="0"/>
        <w:spacing w:before="240" w:beforeAutospacing="off" w:after="240" w:afterAutospacing="off" w:line="240" w:lineRule="auto"/>
        <w:ind w:left="0"/>
        <w:jc w:val="left"/>
        <w:rPr>
          <w:noProof w:val="0"/>
          <w:lang w:val="en-US"/>
        </w:rPr>
      </w:pPr>
    </w:p>
    <w:p w:rsidR="7D3D587F" w:rsidP="7D3D587F" w:rsidRDefault="7D3D587F" w14:paraId="67FA1F1D" w14:textId="49532055">
      <w:pPr>
        <w:pStyle w:val="ListParagraph"/>
        <w:numPr>
          <w:ilvl w:val="0"/>
          <w:numId w:val="3"/>
        </w:numPr>
        <w:bidi w:val="0"/>
        <w:spacing w:before="0" w:beforeAutospacing="off" w:after="0" w:afterAutospacing="off" w:line="240" w:lineRule="auto"/>
        <w:jc w:val="left"/>
        <w:rPr>
          <w:noProof w:val="0"/>
          <w:lang w:val="en-US"/>
        </w:rPr>
      </w:pPr>
      <w:r w:rsidRPr="7D3D587F" w:rsidR="7D3D587F">
        <w:rPr>
          <w:b w:val="0"/>
          <w:bCs w:val="0"/>
          <w:noProof w:val="0"/>
          <w:lang w:val="en-US"/>
        </w:rPr>
        <w:t>Queens, Bronx, and Staten Island These boroughs might have a larger share of single-family homes, multi-family homes, and larger apartments. While these options can be attractive to families or those seeking more space for their money, they might not be as readily available in Manhattan and Brooklyn, affecting the overall price distribution.</w:t>
      </w:r>
    </w:p>
    <w:p w:rsidR="7D3D587F" w:rsidP="7D3D587F" w:rsidRDefault="7D3D587F" w14:paraId="330D6F3D" w14:textId="6EDAC355">
      <w:pPr>
        <w:pStyle w:val="Normal"/>
        <w:bidi w:val="0"/>
        <w:spacing w:before="240" w:beforeAutospacing="off" w:after="240" w:afterAutospacing="off" w:line="240" w:lineRule="auto"/>
        <w:ind w:left="0"/>
        <w:jc w:val="left"/>
        <w:rPr>
          <w:b w:val="1"/>
          <w:bCs w:val="1"/>
          <w:sz w:val="28"/>
          <w:szCs w:val="28"/>
          <w:u w:val="single"/>
        </w:rPr>
      </w:pPr>
    </w:p>
    <w:p w:rsidR="7D3D587F" w:rsidP="7D3D587F" w:rsidRDefault="7D3D587F" w14:paraId="7432A29B" w14:textId="4068337C">
      <w:pPr>
        <w:pStyle w:val="Normal"/>
        <w:bidi w:val="0"/>
        <w:spacing w:before="240" w:beforeAutospacing="off" w:after="240" w:afterAutospacing="off" w:line="240" w:lineRule="auto"/>
        <w:ind w:left="0"/>
        <w:jc w:val="left"/>
      </w:pPr>
      <w:r w:rsidRPr="7D3D587F" w:rsidR="7D3D587F">
        <w:rPr>
          <w:b w:val="1"/>
          <w:bCs w:val="1"/>
          <w:sz w:val="28"/>
          <w:szCs w:val="28"/>
          <w:u w:val="single"/>
        </w:rPr>
        <w:t xml:space="preserve">Correlation </w:t>
      </w:r>
      <w:r w:rsidRPr="7D3D587F" w:rsidR="7D3D587F">
        <w:rPr>
          <w:b w:val="1"/>
          <w:bCs w:val="1"/>
          <w:sz w:val="28"/>
          <w:szCs w:val="28"/>
          <w:u w:val="single"/>
        </w:rPr>
        <w:t>analysis :</w:t>
      </w:r>
      <w:r w:rsidRPr="7D3D587F" w:rsidR="7D3D587F">
        <w:rPr>
          <w:b w:val="1"/>
          <w:bCs w:val="1"/>
          <w:sz w:val="28"/>
          <w:szCs w:val="28"/>
          <w:u w:val="single"/>
        </w:rPr>
        <w:t>-</w:t>
      </w:r>
    </w:p>
    <w:p w:rsidR="7D3D587F" w:rsidP="7D3D587F" w:rsidRDefault="7D3D587F" w14:paraId="15D01E0B" w14:textId="209EEA5B">
      <w:pPr>
        <w:pStyle w:val="Normal"/>
        <w:bidi w:val="0"/>
        <w:spacing w:before="240" w:beforeAutospacing="off" w:after="240" w:afterAutospacing="off" w:line="240" w:lineRule="auto"/>
        <w:ind w:left="0"/>
        <w:jc w:val="left"/>
      </w:pPr>
      <w:r>
        <w:drawing>
          <wp:inline wp14:editId="65CB3D96" wp14:anchorId="05F90E22">
            <wp:extent cx="5973864" cy="4143376"/>
            <wp:effectExtent l="0" t="0" r="0" b="0"/>
            <wp:docPr id="355009795" name="" title=""/>
            <wp:cNvGraphicFramePr>
              <a:graphicFrameLocks noChangeAspect="1"/>
            </wp:cNvGraphicFramePr>
            <a:graphic>
              <a:graphicData uri="http://schemas.openxmlformats.org/drawingml/2006/picture">
                <pic:pic>
                  <pic:nvPicPr>
                    <pic:cNvPr id="0" name=""/>
                    <pic:cNvPicPr/>
                  </pic:nvPicPr>
                  <pic:blipFill>
                    <a:blip r:embed="Rae56244113154144">
                      <a:extLst>
                        <a:ext xmlns:a="http://schemas.openxmlformats.org/drawingml/2006/main" uri="{28A0092B-C50C-407E-A947-70E740481C1C}">
                          <a14:useLocalDpi val="0"/>
                        </a:ext>
                      </a:extLst>
                    </a:blip>
                    <a:stretch>
                      <a:fillRect/>
                    </a:stretch>
                  </pic:blipFill>
                  <pic:spPr>
                    <a:xfrm>
                      <a:off x="0" y="0"/>
                      <a:ext cx="5973864" cy="4143376"/>
                    </a:xfrm>
                    <a:prstGeom prst="rect">
                      <a:avLst/>
                    </a:prstGeom>
                  </pic:spPr>
                </pic:pic>
              </a:graphicData>
            </a:graphic>
          </wp:inline>
        </w:drawing>
      </w:r>
    </w:p>
    <w:p w:rsidR="7D3D587F" w:rsidP="7D3D587F" w:rsidRDefault="7D3D587F" w14:paraId="548027DA" w14:textId="57A5D5C1">
      <w:pPr>
        <w:bidi w:val="0"/>
        <w:spacing w:before="0" w:beforeAutospacing="off" w:after="240" w:afterAutospacing="off"/>
        <w:jc w:val="left"/>
      </w:pPr>
      <w:r w:rsidRPr="7D3D587F" w:rsidR="7D3D587F">
        <w:rPr>
          <w:rFonts w:ascii="Aptos" w:hAnsi="Aptos" w:eastAsia="Aptos" w:cs="Aptos"/>
          <w:noProof w:val="0"/>
          <w:sz w:val="24"/>
          <w:szCs w:val="24"/>
          <w:lang w:val="en-US"/>
        </w:rPr>
        <w:t>matrix reveals interesting connections between various features of Airbnb listings. Here's a breakdown of some key insights:</w:t>
      </w:r>
    </w:p>
    <w:p w:rsidR="7D3D587F" w:rsidP="7D3D587F" w:rsidRDefault="7D3D587F" w14:paraId="4F50415F" w14:textId="3135E274">
      <w:pPr>
        <w:bidi w:val="0"/>
        <w:spacing w:before="240" w:beforeAutospacing="off" w:after="240" w:afterAutospacing="off"/>
        <w:jc w:val="left"/>
      </w:pPr>
      <w:r w:rsidRPr="7D3D587F" w:rsidR="7D3D587F">
        <w:rPr>
          <w:rFonts w:ascii="Aptos" w:hAnsi="Aptos" w:eastAsia="Aptos" w:cs="Aptos"/>
          <w:b w:val="1"/>
          <w:bCs w:val="1"/>
          <w:noProof w:val="0"/>
          <w:sz w:val="24"/>
          <w:szCs w:val="24"/>
          <w:lang w:val="en-US"/>
        </w:rPr>
        <w:t>Price Correlations:</w:t>
      </w:r>
    </w:p>
    <w:p w:rsidR="7D3D587F" w:rsidP="7D3D587F" w:rsidRDefault="7D3D587F" w14:paraId="0499B987" w14:textId="45249D21">
      <w:pPr>
        <w:pStyle w:val="ListParagraph"/>
        <w:numPr>
          <w:ilvl w:val="0"/>
          <w:numId w:val="1"/>
        </w:numPr>
        <w:bidi w:val="0"/>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7D3D587F" w:rsidR="7D3D587F">
        <w:rPr>
          <w:rFonts w:ascii="Aptos" w:hAnsi="Aptos" w:eastAsia="Aptos" w:cs="Aptos" w:asciiTheme="minorAscii" w:hAnsiTheme="minorAscii" w:eastAsiaTheme="minorAscii" w:cstheme="minorAscii"/>
          <w:b w:val="1"/>
          <w:bCs w:val="1"/>
          <w:noProof w:val="0"/>
          <w:sz w:val="24"/>
          <w:szCs w:val="24"/>
          <w:lang w:val="en-US"/>
        </w:rPr>
        <w:t>Weak Correlation:</w:t>
      </w:r>
      <w:r w:rsidRPr="7D3D587F" w:rsidR="7D3D587F">
        <w:rPr>
          <w:rFonts w:ascii="Aptos" w:hAnsi="Aptos" w:eastAsia="Aptos" w:cs="Aptos" w:asciiTheme="minorAscii" w:hAnsiTheme="minorAscii" w:eastAsiaTheme="minorAscii" w:cstheme="minorAscii"/>
          <w:noProof w:val="0"/>
          <w:sz w:val="24"/>
          <w:szCs w:val="24"/>
          <w:lang w:val="en-US"/>
        </w:rPr>
        <w:t xml:space="preserve"> Price has a weak positive correlation with </w:t>
      </w:r>
      <w:r w:rsidRPr="7D3D587F" w:rsidR="7D3D587F">
        <w:rPr>
          <w:rFonts w:ascii="Aptos" w:hAnsi="Aptos" w:eastAsia="Aptos" w:cs="Aptos" w:asciiTheme="minorAscii" w:hAnsiTheme="minorAscii" w:eastAsiaTheme="minorAscii" w:cstheme="minorAscii"/>
          <w:noProof w:val="0"/>
          <w:sz w:val="24"/>
          <w:szCs w:val="24"/>
          <w:lang w:val="en-US"/>
        </w:rPr>
        <w:t>minimum_nights</w:t>
      </w:r>
      <w:r w:rsidRPr="7D3D587F" w:rsidR="7D3D587F">
        <w:rPr>
          <w:rFonts w:ascii="Aptos" w:hAnsi="Aptos" w:eastAsia="Aptos" w:cs="Aptos" w:asciiTheme="minorAscii" w:hAnsiTheme="minorAscii" w:eastAsiaTheme="minorAscii" w:cstheme="minorAscii"/>
          <w:noProof w:val="0"/>
          <w:sz w:val="24"/>
          <w:szCs w:val="24"/>
          <w:lang w:val="en-US"/>
        </w:rPr>
        <w:t xml:space="preserve"> (0.0428). This suggests a slight tendency for higher priced listings to have a minimum night requirement, but </w:t>
      </w:r>
      <w:r w:rsidRPr="7D3D587F" w:rsidR="7D3D587F">
        <w:rPr>
          <w:rFonts w:ascii="Aptos" w:hAnsi="Aptos" w:eastAsia="Aptos" w:cs="Aptos" w:asciiTheme="minorAscii" w:hAnsiTheme="minorAscii" w:eastAsiaTheme="minorAscii" w:cstheme="minorAscii"/>
          <w:noProof w:val="0"/>
          <w:sz w:val="24"/>
          <w:szCs w:val="24"/>
          <w:lang w:val="en-US"/>
        </w:rPr>
        <w:t>it's</w:t>
      </w:r>
      <w:r w:rsidRPr="7D3D587F" w:rsidR="7D3D587F">
        <w:rPr>
          <w:rFonts w:ascii="Aptos" w:hAnsi="Aptos" w:eastAsia="Aptos" w:cs="Aptos" w:asciiTheme="minorAscii" w:hAnsiTheme="minorAscii" w:eastAsiaTheme="minorAscii" w:cstheme="minorAscii"/>
          <w:noProof w:val="0"/>
          <w:sz w:val="24"/>
          <w:szCs w:val="24"/>
          <w:lang w:val="en-US"/>
        </w:rPr>
        <w:t xml:space="preserve"> not a strong relationship.</w:t>
      </w:r>
    </w:p>
    <w:p w:rsidR="7D3D587F" w:rsidP="7D3D587F" w:rsidRDefault="7D3D587F" w14:paraId="7E297A49" w14:textId="14CBF0F4">
      <w:pPr>
        <w:pStyle w:val="ListParagraph"/>
        <w:numPr>
          <w:ilvl w:val="0"/>
          <w:numId w:val="1"/>
        </w:numPr>
        <w:bidi w:val="0"/>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7D3D587F" w:rsidR="7D3D587F">
        <w:rPr>
          <w:rFonts w:ascii="Aptos" w:hAnsi="Aptos" w:eastAsia="Aptos" w:cs="Aptos" w:asciiTheme="minorAscii" w:hAnsiTheme="minorAscii" w:eastAsiaTheme="minorAscii" w:cstheme="minorAscii"/>
          <w:b w:val="1"/>
          <w:bCs w:val="1"/>
          <w:noProof w:val="0"/>
          <w:sz w:val="24"/>
          <w:szCs w:val="24"/>
          <w:lang w:val="en-US"/>
        </w:rPr>
        <w:t>Weak Negative Correlation:</w:t>
      </w:r>
      <w:r w:rsidRPr="7D3D587F" w:rsidR="7D3D587F">
        <w:rPr>
          <w:rFonts w:ascii="Aptos" w:hAnsi="Aptos" w:eastAsia="Aptos" w:cs="Aptos" w:asciiTheme="minorAscii" w:hAnsiTheme="minorAscii" w:eastAsiaTheme="minorAscii" w:cstheme="minorAscii"/>
          <w:noProof w:val="0"/>
          <w:sz w:val="24"/>
          <w:szCs w:val="24"/>
          <w:lang w:val="en-US"/>
        </w:rPr>
        <w:t xml:space="preserve"> Price has a weak negative correlation with both </w:t>
      </w:r>
      <w:r w:rsidRPr="7D3D587F" w:rsidR="7D3D587F">
        <w:rPr>
          <w:rFonts w:ascii="Aptos" w:hAnsi="Aptos" w:eastAsia="Aptos" w:cs="Aptos" w:asciiTheme="minorAscii" w:hAnsiTheme="minorAscii" w:eastAsiaTheme="minorAscii" w:cstheme="minorAscii"/>
          <w:noProof w:val="0"/>
          <w:sz w:val="24"/>
          <w:szCs w:val="24"/>
          <w:lang w:val="en-US"/>
        </w:rPr>
        <w:t>number_of_reviews</w:t>
      </w:r>
      <w:r w:rsidRPr="7D3D587F" w:rsidR="7D3D587F">
        <w:rPr>
          <w:rFonts w:ascii="Aptos" w:hAnsi="Aptos" w:eastAsia="Aptos" w:cs="Aptos" w:asciiTheme="minorAscii" w:hAnsiTheme="minorAscii" w:eastAsiaTheme="minorAscii" w:cstheme="minorAscii"/>
          <w:noProof w:val="0"/>
          <w:sz w:val="24"/>
          <w:szCs w:val="24"/>
          <w:lang w:val="en-US"/>
        </w:rPr>
        <w:t xml:space="preserve"> (-0.0479) and </w:t>
      </w:r>
      <w:r w:rsidRPr="7D3D587F" w:rsidR="7D3D587F">
        <w:rPr>
          <w:rFonts w:ascii="Aptos" w:hAnsi="Aptos" w:eastAsia="Aptos" w:cs="Aptos" w:asciiTheme="minorAscii" w:hAnsiTheme="minorAscii" w:eastAsiaTheme="minorAscii" w:cstheme="minorAscii"/>
          <w:noProof w:val="0"/>
          <w:sz w:val="24"/>
          <w:szCs w:val="24"/>
          <w:lang w:val="en-US"/>
        </w:rPr>
        <w:t>reviews_per_month</w:t>
      </w:r>
      <w:r w:rsidRPr="7D3D587F" w:rsidR="7D3D587F">
        <w:rPr>
          <w:rFonts w:ascii="Aptos" w:hAnsi="Aptos" w:eastAsia="Aptos" w:cs="Aptos" w:asciiTheme="minorAscii" w:hAnsiTheme="minorAscii" w:eastAsiaTheme="minorAscii" w:cstheme="minorAscii"/>
          <w:noProof w:val="0"/>
          <w:sz w:val="24"/>
          <w:szCs w:val="24"/>
          <w:lang w:val="en-US"/>
        </w:rPr>
        <w:t xml:space="preserve"> (-0.0506). This is counterintuitive, but it could be due to several factors. For example, some </w:t>
      </w:r>
      <w:r w:rsidRPr="7D3D587F" w:rsidR="7D3D587F">
        <w:rPr>
          <w:rFonts w:ascii="Aptos" w:hAnsi="Aptos" w:eastAsia="Aptos" w:cs="Aptos" w:asciiTheme="minorAscii" w:hAnsiTheme="minorAscii" w:eastAsiaTheme="minorAscii" w:cstheme="minorAscii"/>
          <w:noProof w:val="0"/>
          <w:sz w:val="24"/>
          <w:szCs w:val="24"/>
          <w:lang w:val="en-US"/>
        </w:rPr>
        <w:t>very expensive</w:t>
      </w:r>
      <w:r w:rsidRPr="7D3D587F" w:rsidR="7D3D587F">
        <w:rPr>
          <w:rFonts w:ascii="Aptos" w:hAnsi="Aptos" w:eastAsia="Aptos" w:cs="Aptos" w:asciiTheme="minorAscii" w:hAnsiTheme="minorAscii" w:eastAsiaTheme="minorAscii" w:cstheme="minorAscii"/>
          <w:noProof w:val="0"/>
          <w:sz w:val="24"/>
          <w:szCs w:val="24"/>
          <w:lang w:val="en-US"/>
        </w:rPr>
        <w:t xml:space="preserve"> luxury rentals might be new and have few reviews yet.</w:t>
      </w:r>
    </w:p>
    <w:p w:rsidR="7D3D587F" w:rsidP="7D3D587F" w:rsidRDefault="7D3D587F" w14:paraId="5676B85C" w14:textId="695E09A8">
      <w:pPr>
        <w:pStyle w:val="ListParagraph"/>
        <w:numPr>
          <w:ilvl w:val="0"/>
          <w:numId w:val="1"/>
        </w:numPr>
        <w:bidi w:val="0"/>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7D3D587F" w:rsidR="7D3D587F">
        <w:rPr>
          <w:rFonts w:ascii="Aptos" w:hAnsi="Aptos" w:eastAsia="Aptos" w:cs="Aptos" w:asciiTheme="minorAscii" w:hAnsiTheme="minorAscii" w:eastAsiaTheme="minorAscii" w:cstheme="minorAscii"/>
          <w:b w:val="1"/>
          <w:bCs w:val="1"/>
          <w:noProof w:val="0"/>
          <w:sz w:val="24"/>
          <w:szCs w:val="24"/>
          <w:lang w:val="en-US"/>
        </w:rPr>
        <w:t>Weak Positive Correlation:</w:t>
      </w:r>
      <w:r w:rsidRPr="7D3D587F" w:rsidR="7D3D587F">
        <w:rPr>
          <w:rFonts w:ascii="Aptos" w:hAnsi="Aptos" w:eastAsia="Aptos" w:cs="Aptos" w:asciiTheme="minorAscii" w:hAnsiTheme="minorAscii" w:eastAsiaTheme="minorAscii" w:cstheme="minorAscii"/>
          <w:noProof w:val="0"/>
          <w:sz w:val="24"/>
          <w:szCs w:val="24"/>
          <w:lang w:val="en-US"/>
        </w:rPr>
        <w:t xml:space="preserve"> Price has a weak positive correlation with </w:t>
      </w:r>
      <w:r w:rsidRPr="7D3D587F" w:rsidR="7D3D587F">
        <w:rPr>
          <w:rFonts w:ascii="Aptos" w:hAnsi="Aptos" w:eastAsia="Aptos" w:cs="Aptos" w:asciiTheme="minorAscii" w:hAnsiTheme="minorAscii" w:eastAsiaTheme="minorAscii" w:cstheme="minorAscii"/>
          <w:noProof w:val="0"/>
          <w:sz w:val="24"/>
          <w:szCs w:val="24"/>
          <w:lang w:val="en-US"/>
        </w:rPr>
        <w:t>calculated_host_listings_count</w:t>
      </w:r>
      <w:r w:rsidRPr="7D3D587F" w:rsidR="7D3D587F">
        <w:rPr>
          <w:rFonts w:ascii="Aptos" w:hAnsi="Aptos" w:eastAsia="Aptos" w:cs="Aptos" w:asciiTheme="minorAscii" w:hAnsiTheme="minorAscii" w:eastAsiaTheme="minorAscii" w:cstheme="minorAscii"/>
          <w:noProof w:val="0"/>
          <w:sz w:val="24"/>
          <w:szCs w:val="24"/>
          <w:lang w:val="en-US"/>
        </w:rPr>
        <w:t xml:space="preserve"> (0.0575) and </w:t>
      </w:r>
      <w:r w:rsidRPr="7D3D587F" w:rsidR="7D3D587F">
        <w:rPr>
          <w:rFonts w:ascii="Aptos" w:hAnsi="Aptos" w:eastAsia="Aptos" w:cs="Aptos" w:asciiTheme="minorAscii" w:hAnsiTheme="minorAscii" w:eastAsiaTheme="minorAscii" w:cstheme="minorAscii"/>
          <w:noProof w:val="0"/>
          <w:sz w:val="24"/>
          <w:szCs w:val="24"/>
          <w:lang w:val="en-US"/>
        </w:rPr>
        <w:t>availability_365</w:t>
      </w:r>
      <w:r w:rsidRPr="7D3D587F" w:rsidR="7D3D587F">
        <w:rPr>
          <w:rFonts w:ascii="Aptos" w:hAnsi="Aptos" w:eastAsia="Aptos" w:cs="Aptos" w:asciiTheme="minorAscii" w:hAnsiTheme="minorAscii" w:eastAsiaTheme="minorAscii" w:cstheme="minorAscii"/>
          <w:noProof w:val="0"/>
          <w:sz w:val="24"/>
          <w:szCs w:val="24"/>
          <w:lang w:val="en-US"/>
        </w:rPr>
        <w:t xml:space="preserve"> (0.0818). This suggests a slight tendency for hosts with multiple listings and higher year-round availability to offer listings at slightly higher prices.</w:t>
      </w:r>
    </w:p>
    <w:p w:rsidR="7D3D587F" w:rsidP="7D3D587F" w:rsidRDefault="7D3D587F" w14:paraId="07883D92" w14:textId="1B1E2FCB">
      <w:pPr>
        <w:bidi w:val="0"/>
        <w:spacing w:before="240" w:beforeAutospacing="off" w:after="240" w:afterAutospacing="off"/>
        <w:jc w:val="left"/>
        <w:rPr>
          <w:rFonts w:ascii="Aptos" w:hAnsi="Aptos" w:eastAsia="Aptos" w:cs="Aptos" w:asciiTheme="minorAscii" w:hAnsiTheme="minorAscii" w:eastAsiaTheme="minorAscii" w:cstheme="minorAscii"/>
          <w:b w:val="1"/>
          <w:bCs w:val="1"/>
          <w:noProof w:val="0"/>
          <w:sz w:val="24"/>
          <w:szCs w:val="24"/>
          <w:lang w:val="en-US"/>
        </w:rPr>
      </w:pPr>
      <w:r w:rsidRPr="7D3D587F" w:rsidR="7D3D587F">
        <w:rPr>
          <w:rFonts w:ascii="Aptos" w:hAnsi="Aptos" w:eastAsia="Aptos" w:cs="Aptos" w:asciiTheme="minorAscii" w:hAnsiTheme="minorAscii" w:eastAsiaTheme="minorAscii" w:cstheme="minorAscii"/>
          <w:b w:val="1"/>
          <w:bCs w:val="1"/>
          <w:noProof w:val="0"/>
          <w:sz w:val="24"/>
          <w:szCs w:val="24"/>
          <w:lang w:val="en-US"/>
        </w:rPr>
        <w:t>Number of Reviews Correlations:</w:t>
      </w:r>
    </w:p>
    <w:p w:rsidR="7D3D587F" w:rsidP="7D3D587F" w:rsidRDefault="7D3D587F" w14:paraId="4F14B211" w14:textId="507983B8">
      <w:pPr>
        <w:pStyle w:val="ListParagraph"/>
        <w:numPr>
          <w:ilvl w:val="0"/>
          <w:numId w:val="1"/>
        </w:numPr>
        <w:bidi w:val="0"/>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7D3D587F" w:rsidR="7D3D587F">
        <w:rPr>
          <w:rFonts w:ascii="Aptos" w:hAnsi="Aptos" w:eastAsia="Aptos" w:cs="Aptos" w:asciiTheme="minorAscii" w:hAnsiTheme="minorAscii" w:eastAsiaTheme="minorAscii" w:cstheme="minorAscii"/>
          <w:b w:val="1"/>
          <w:bCs w:val="1"/>
          <w:noProof w:val="0"/>
          <w:sz w:val="24"/>
          <w:szCs w:val="24"/>
          <w:lang w:val="en-US"/>
        </w:rPr>
        <w:t>Strong Positive Correlation:</w:t>
      </w:r>
      <w:r w:rsidRPr="7D3D587F" w:rsidR="7D3D587F">
        <w:rPr>
          <w:rFonts w:ascii="Aptos" w:hAnsi="Aptos" w:eastAsia="Aptos" w:cs="Aptos" w:asciiTheme="minorAscii" w:hAnsiTheme="minorAscii" w:eastAsiaTheme="minorAscii" w:cstheme="minorAscii"/>
          <w:noProof w:val="0"/>
          <w:sz w:val="24"/>
          <w:szCs w:val="24"/>
          <w:lang w:val="en-US"/>
        </w:rPr>
        <w:t xml:space="preserve"> The number of reviews (</w:t>
      </w:r>
      <w:r w:rsidRPr="7D3D587F" w:rsidR="7D3D587F">
        <w:rPr>
          <w:rFonts w:ascii="Aptos" w:hAnsi="Aptos" w:eastAsia="Aptos" w:cs="Aptos" w:asciiTheme="minorAscii" w:hAnsiTheme="minorAscii" w:eastAsiaTheme="minorAscii" w:cstheme="minorAscii"/>
          <w:noProof w:val="0"/>
          <w:sz w:val="24"/>
          <w:szCs w:val="24"/>
          <w:lang w:val="en-US"/>
        </w:rPr>
        <w:t>number_of_reviews</w:t>
      </w:r>
      <w:r w:rsidRPr="7D3D587F" w:rsidR="7D3D587F">
        <w:rPr>
          <w:rFonts w:ascii="Aptos" w:hAnsi="Aptos" w:eastAsia="Aptos" w:cs="Aptos" w:asciiTheme="minorAscii" w:hAnsiTheme="minorAscii" w:eastAsiaTheme="minorAscii" w:cstheme="minorAscii"/>
          <w:noProof w:val="0"/>
          <w:sz w:val="24"/>
          <w:szCs w:val="24"/>
          <w:lang w:val="en-US"/>
        </w:rPr>
        <w:t xml:space="preserve">) has a strong positive correlation with </w:t>
      </w:r>
      <w:r w:rsidRPr="7D3D587F" w:rsidR="7D3D587F">
        <w:rPr>
          <w:rFonts w:ascii="Aptos" w:hAnsi="Aptos" w:eastAsia="Aptos" w:cs="Aptos" w:asciiTheme="minorAscii" w:hAnsiTheme="minorAscii" w:eastAsiaTheme="minorAscii" w:cstheme="minorAscii"/>
          <w:noProof w:val="0"/>
          <w:sz w:val="24"/>
          <w:szCs w:val="24"/>
          <w:lang w:val="en-US"/>
        </w:rPr>
        <w:t>reviews_per_month</w:t>
      </w:r>
      <w:r w:rsidRPr="7D3D587F" w:rsidR="7D3D587F">
        <w:rPr>
          <w:rFonts w:ascii="Aptos" w:hAnsi="Aptos" w:eastAsia="Aptos" w:cs="Aptos" w:asciiTheme="minorAscii" w:hAnsiTheme="minorAscii" w:eastAsiaTheme="minorAscii" w:cstheme="minorAscii"/>
          <w:noProof w:val="0"/>
          <w:sz w:val="24"/>
          <w:szCs w:val="24"/>
          <w:lang w:val="en-US"/>
        </w:rPr>
        <w:t xml:space="preserve"> (0.5894). This makes sense, as listings with a high total number of reviews tend to have a higher average number of reviews per month.</w:t>
      </w:r>
    </w:p>
    <w:p w:rsidR="7D3D587F" w:rsidP="7D3D587F" w:rsidRDefault="7D3D587F" w14:paraId="01B1102D" w14:textId="4DD670B6">
      <w:pPr>
        <w:bidi w:val="0"/>
        <w:spacing w:before="240" w:beforeAutospacing="off" w:after="240" w:afterAutospacing="off"/>
        <w:jc w:val="left"/>
        <w:rPr>
          <w:rFonts w:ascii="Aptos" w:hAnsi="Aptos" w:eastAsia="Aptos" w:cs="Aptos" w:asciiTheme="minorAscii" w:hAnsiTheme="minorAscii" w:eastAsiaTheme="minorAscii" w:cstheme="minorAscii"/>
          <w:b w:val="1"/>
          <w:bCs w:val="1"/>
          <w:noProof w:val="0"/>
          <w:sz w:val="24"/>
          <w:szCs w:val="24"/>
          <w:lang w:val="en-US"/>
        </w:rPr>
      </w:pPr>
      <w:r w:rsidRPr="7D3D587F" w:rsidR="7D3D587F">
        <w:rPr>
          <w:rFonts w:ascii="Aptos" w:hAnsi="Aptos" w:eastAsia="Aptos" w:cs="Aptos" w:asciiTheme="minorAscii" w:hAnsiTheme="minorAscii" w:eastAsiaTheme="minorAscii" w:cstheme="minorAscii"/>
          <w:b w:val="1"/>
          <w:bCs w:val="1"/>
          <w:noProof w:val="0"/>
          <w:sz w:val="24"/>
          <w:szCs w:val="24"/>
          <w:lang w:val="en-US"/>
        </w:rPr>
        <w:t>Other Correlations:</w:t>
      </w:r>
    </w:p>
    <w:p w:rsidR="7D3D587F" w:rsidP="7D3D587F" w:rsidRDefault="7D3D587F" w14:paraId="06FA6460" w14:textId="2DF981FE">
      <w:pPr>
        <w:pStyle w:val="ListParagraph"/>
        <w:numPr>
          <w:ilvl w:val="0"/>
          <w:numId w:val="1"/>
        </w:numPr>
        <w:bidi w:val="0"/>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7D3D587F" w:rsidR="7D3D587F">
        <w:rPr>
          <w:rFonts w:ascii="Aptos" w:hAnsi="Aptos" w:eastAsia="Aptos" w:cs="Aptos" w:asciiTheme="minorAscii" w:hAnsiTheme="minorAscii" w:eastAsiaTheme="minorAscii" w:cstheme="minorAscii"/>
          <w:b w:val="1"/>
          <w:bCs w:val="1"/>
          <w:noProof w:val="0"/>
          <w:sz w:val="24"/>
          <w:szCs w:val="24"/>
          <w:lang w:val="en-US"/>
        </w:rPr>
        <w:t>Weak Positive Correlation:</w:t>
      </w:r>
      <w:r w:rsidRPr="7D3D587F" w:rsidR="7D3D587F">
        <w:rPr>
          <w:rFonts w:ascii="Aptos" w:hAnsi="Aptos" w:eastAsia="Aptos" w:cs="Aptos" w:asciiTheme="minorAscii" w:hAnsiTheme="minorAscii" w:eastAsiaTheme="minorAscii" w:cstheme="minorAscii"/>
          <w:noProof w:val="0"/>
          <w:sz w:val="24"/>
          <w:szCs w:val="24"/>
          <w:lang w:val="en-US"/>
        </w:rPr>
        <w:t xml:space="preserve"> </w:t>
      </w:r>
      <w:r w:rsidRPr="7D3D587F" w:rsidR="7D3D587F">
        <w:rPr>
          <w:rFonts w:ascii="Aptos" w:hAnsi="Aptos" w:eastAsia="Aptos" w:cs="Aptos" w:asciiTheme="minorAscii" w:hAnsiTheme="minorAscii" w:eastAsiaTheme="minorAscii" w:cstheme="minorAscii"/>
          <w:noProof w:val="0"/>
          <w:sz w:val="24"/>
          <w:szCs w:val="24"/>
          <w:lang w:val="en-US"/>
        </w:rPr>
        <w:t>minimum_nights</w:t>
      </w:r>
      <w:r w:rsidRPr="7D3D587F" w:rsidR="7D3D587F">
        <w:rPr>
          <w:rFonts w:ascii="Aptos" w:hAnsi="Aptos" w:eastAsia="Aptos" w:cs="Aptos" w:asciiTheme="minorAscii" w:hAnsiTheme="minorAscii" w:eastAsiaTheme="minorAscii" w:cstheme="minorAscii"/>
          <w:noProof w:val="0"/>
          <w:sz w:val="24"/>
          <w:szCs w:val="24"/>
          <w:lang w:val="en-US"/>
        </w:rPr>
        <w:t xml:space="preserve"> </w:t>
      </w:r>
      <w:r w:rsidRPr="7D3D587F" w:rsidR="7D3D587F">
        <w:rPr>
          <w:rFonts w:ascii="Aptos" w:hAnsi="Aptos" w:eastAsia="Aptos" w:cs="Aptos" w:asciiTheme="minorAscii" w:hAnsiTheme="minorAscii" w:eastAsiaTheme="minorAscii" w:cstheme="minorAscii"/>
          <w:noProof w:val="0"/>
          <w:sz w:val="24"/>
          <w:szCs w:val="24"/>
          <w:lang w:val="en-US"/>
        </w:rPr>
        <w:t>has</w:t>
      </w:r>
      <w:r w:rsidRPr="7D3D587F" w:rsidR="7D3D587F">
        <w:rPr>
          <w:rFonts w:ascii="Aptos" w:hAnsi="Aptos" w:eastAsia="Aptos" w:cs="Aptos" w:asciiTheme="minorAscii" w:hAnsiTheme="minorAscii" w:eastAsiaTheme="minorAscii" w:cstheme="minorAscii"/>
          <w:noProof w:val="0"/>
          <w:sz w:val="24"/>
          <w:szCs w:val="24"/>
          <w:lang w:val="en-US"/>
        </w:rPr>
        <w:t xml:space="preserve"> a weak positive correlation with </w:t>
      </w:r>
      <w:r w:rsidRPr="7D3D587F" w:rsidR="7D3D587F">
        <w:rPr>
          <w:rFonts w:ascii="Aptos" w:hAnsi="Aptos" w:eastAsia="Aptos" w:cs="Aptos" w:asciiTheme="minorAscii" w:hAnsiTheme="minorAscii" w:eastAsiaTheme="minorAscii" w:cstheme="minorAscii"/>
          <w:noProof w:val="0"/>
          <w:sz w:val="24"/>
          <w:szCs w:val="24"/>
          <w:lang w:val="en-US"/>
        </w:rPr>
        <w:t>calculated_host_listings_count</w:t>
      </w:r>
      <w:r w:rsidRPr="7D3D587F" w:rsidR="7D3D587F">
        <w:rPr>
          <w:rFonts w:ascii="Aptos" w:hAnsi="Aptos" w:eastAsia="Aptos" w:cs="Aptos" w:asciiTheme="minorAscii" w:hAnsiTheme="minorAscii" w:eastAsiaTheme="minorAscii" w:cstheme="minorAscii"/>
          <w:noProof w:val="0"/>
          <w:sz w:val="24"/>
          <w:szCs w:val="24"/>
          <w:lang w:val="en-US"/>
        </w:rPr>
        <w:t xml:space="preserve"> (0.1280) and </w:t>
      </w:r>
      <w:r w:rsidRPr="7D3D587F" w:rsidR="7D3D587F">
        <w:rPr>
          <w:rFonts w:ascii="Aptos" w:hAnsi="Aptos" w:eastAsia="Aptos" w:cs="Aptos" w:asciiTheme="minorAscii" w:hAnsiTheme="minorAscii" w:eastAsiaTheme="minorAscii" w:cstheme="minorAscii"/>
          <w:noProof w:val="0"/>
          <w:sz w:val="24"/>
          <w:szCs w:val="24"/>
          <w:lang w:val="en-US"/>
        </w:rPr>
        <w:t>availability_365</w:t>
      </w:r>
      <w:r w:rsidRPr="7D3D587F" w:rsidR="7D3D587F">
        <w:rPr>
          <w:rFonts w:ascii="Aptos" w:hAnsi="Aptos" w:eastAsia="Aptos" w:cs="Aptos" w:asciiTheme="minorAscii" w:hAnsiTheme="minorAscii" w:eastAsiaTheme="minorAscii" w:cstheme="minorAscii"/>
          <w:noProof w:val="0"/>
          <w:sz w:val="24"/>
          <w:szCs w:val="24"/>
          <w:lang w:val="en-US"/>
        </w:rPr>
        <w:t xml:space="preserve"> (0.1443). This suggests that hosts with multiple listings or higher year-round availability might set slightly higher minimum night requirements.</w:t>
      </w:r>
    </w:p>
    <w:p w:rsidR="7D3D587F" w:rsidP="7D3D587F" w:rsidRDefault="7D3D587F" w14:paraId="0C9CAE92" w14:textId="6A493696">
      <w:pPr>
        <w:pStyle w:val="ListParagraph"/>
        <w:numPr>
          <w:ilvl w:val="0"/>
          <w:numId w:val="1"/>
        </w:numPr>
        <w:bidi w:val="0"/>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7D3D587F" w:rsidR="7D3D587F">
        <w:rPr>
          <w:rFonts w:ascii="Aptos" w:hAnsi="Aptos" w:eastAsia="Aptos" w:cs="Aptos" w:asciiTheme="minorAscii" w:hAnsiTheme="minorAscii" w:eastAsiaTheme="minorAscii" w:cstheme="minorAscii"/>
          <w:b w:val="1"/>
          <w:bCs w:val="1"/>
          <w:noProof w:val="0"/>
          <w:sz w:val="24"/>
          <w:szCs w:val="24"/>
          <w:lang w:val="en-US"/>
        </w:rPr>
        <w:t>Weak Positive Correlation:</w:t>
      </w:r>
      <w:r w:rsidRPr="7D3D587F" w:rsidR="7D3D587F">
        <w:rPr>
          <w:rFonts w:ascii="Aptos" w:hAnsi="Aptos" w:eastAsia="Aptos" w:cs="Aptos" w:asciiTheme="minorAscii" w:hAnsiTheme="minorAscii" w:eastAsiaTheme="minorAscii" w:cstheme="minorAscii"/>
          <w:noProof w:val="0"/>
          <w:sz w:val="24"/>
          <w:szCs w:val="24"/>
          <w:lang w:val="en-US"/>
        </w:rPr>
        <w:t xml:space="preserve"> </w:t>
      </w:r>
      <w:r w:rsidRPr="7D3D587F" w:rsidR="7D3D587F">
        <w:rPr>
          <w:rFonts w:ascii="Aptos" w:hAnsi="Aptos" w:eastAsia="Aptos" w:cs="Aptos" w:asciiTheme="minorAscii" w:hAnsiTheme="minorAscii" w:eastAsiaTheme="minorAscii" w:cstheme="minorAscii"/>
          <w:noProof w:val="0"/>
          <w:sz w:val="24"/>
          <w:szCs w:val="24"/>
          <w:lang w:val="en-US"/>
        </w:rPr>
        <w:t>calculated_host_listings_count</w:t>
      </w:r>
      <w:r w:rsidRPr="7D3D587F" w:rsidR="7D3D587F">
        <w:rPr>
          <w:rFonts w:ascii="Aptos" w:hAnsi="Aptos" w:eastAsia="Aptos" w:cs="Aptos" w:asciiTheme="minorAscii" w:hAnsiTheme="minorAscii" w:eastAsiaTheme="minorAscii" w:cstheme="minorAscii"/>
          <w:noProof w:val="0"/>
          <w:sz w:val="24"/>
          <w:szCs w:val="24"/>
          <w:lang w:val="en-US"/>
        </w:rPr>
        <w:t xml:space="preserve"> has a weak positive correlation with </w:t>
      </w:r>
      <w:r w:rsidRPr="7D3D587F" w:rsidR="7D3D587F">
        <w:rPr>
          <w:rFonts w:ascii="Aptos" w:hAnsi="Aptos" w:eastAsia="Aptos" w:cs="Aptos" w:asciiTheme="minorAscii" w:hAnsiTheme="minorAscii" w:eastAsiaTheme="minorAscii" w:cstheme="minorAscii"/>
          <w:noProof w:val="0"/>
          <w:sz w:val="24"/>
          <w:szCs w:val="24"/>
          <w:lang w:val="en-US"/>
        </w:rPr>
        <w:t>availability_365</w:t>
      </w:r>
      <w:r w:rsidRPr="7D3D587F" w:rsidR="7D3D587F">
        <w:rPr>
          <w:rFonts w:ascii="Aptos" w:hAnsi="Aptos" w:eastAsia="Aptos" w:cs="Aptos" w:asciiTheme="minorAscii" w:hAnsiTheme="minorAscii" w:eastAsiaTheme="minorAscii" w:cstheme="minorAscii"/>
          <w:noProof w:val="0"/>
          <w:sz w:val="24"/>
          <w:szCs w:val="24"/>
          <w:lang w:val="en-US"/>
        </w:rPr>
        <w:t xml:space="preserve"> (0.2257). This suggests that hosts managing multiple listings tend to keep them available for rent for a larger </w:t>
      </w:r>
      <w:r w:rsidRPr="7D3D587F" w:rsidR="7D3D587F">
        <w:rPr>
          <w:rFonts w:ascii="Aptos" w:hAnsi="Aptos" w:eastAsia="Aptos" w:cs="Aptos" w:asciiTheme="minorAscii" w:hAnsiTheme="minorAscii" w:eastAsiaTheme="minorAscii" w:cstheme="minorAscii"/>
          <w:noProof w:val="0"/>
          <w:sz w:val="24"/>
          <w:szCs w:val="24"/>
          <w:lang w:val="en-US"/>
        </w:rPr>
        <w:t>portion</w:t>
      </w:r>
      <w:r w:rsidRPr="7D3D587F" w:rsidR="7D3D587F">
        <w:rPr>
          <w:rFonts w:ascii="Aptos" w:hAnsi="Aptos" w:eastAsia="Aptos" w:cs="Aptos" w:asciiTheme="minorAscii" w:hAnsiTheme="minorAscii" w:eastAsiaTheme="minorAscii" w:cstheme="minorAscii"/>
          <w:noProof w:val="0"/>
          <w:sz w:val="24"/>
          <w:szCs w:val="24"/>
          <w:lang w:val="en-US"/>
        </w:rPr>
        <w:t xml:space="preserve"> of the year.</w:t>
      </w:r>
    </w:p>
    <w:p w:rsidR="7D3D587F" w:rsidP="7D3D587F" w:rsidRDefault="7D3D587F" w14:paraId="113BA998" w14:textId="42DEE6AB">
      <w:pPr>
        <w:pStyle w:val="ListParagraph"/>
        <w:numPr>
          <w:ilvl w:val="0"/>
          <w:numId w:val="1"/>
        </w:numPr>
        <w:bidi w:val="0"/>
        <w:spacing w:before="0" w:beforeAutospacing="off" w:after="0" w:afterAutospacing="off"/>
        <w:jc w:val="left"/>
        <w:rPr>
          <w:noProof w:val="0"/>
          <w:lang w:val="en-US"/>
        </w:rPr>
      </w:pPr>
      <w:r w:rsidRPr="7D3D587F" w:rsidR="7D3D587F">
        <w:rPr>
          <w:b w:val="1"/>
          <w:bCs w:val="1"/>
          <w:noProof w:val="0"/>
          <w:lang w:val="en-US"/>
        </w:rPr>
        <w:t xml:space="preserve">Strength of Correlations: </w:t>
      </w:r>
      <w:r w:rsidRPr="7D3D587F" w:rsidR="7D3D587F">
        <w:rPr>
          <w:noProof w:val="0"/>
          <w:lang w:val="en-US"/>
        </w:rPr>
        <w:t xml:space="preserve">The correlations are mostly weak, so the relationships are not </w:t>
      </w:r>
      <w:r w:rsidRPr="7D3D587F" w:rsidR="7D3D587F">
        <w:rPr>
          <w:noProof w:val="0"/>
          <w:lang w:val="en-US"/>
        </w:rPr>
        <w:t>very strong</w:t>
      </w:r>
    </w:p>
    <w:p w:rsidR="7D3D587F" w:rsidP="7D3D587F" w:rsidRDefault="7D3D587F" w14:paraId="59E0792C" w14:textId="23E322F3">
      <w:pPr>
        <w:pStyle w:val="Normal"/>
        <w:bidi w:val="0"/>
        <w:spacing w:before="240" w:beforeAutospacing="off" w:after="240" w:afterAutospacing="off" w:line="240" w:lineRule="auto"/>
        <w:ind w:left="0"/>
        <w:jc w:val="left"/>
        <w:rPr>
          <w:rFonts w:ascii="Aptos" w:hAnsi="Aptos" w:eastAsia="Aptos" w:cs="Aptos" w:asciiTheme="minorAscii" w:hAnsiTheme="minorAscii" w:eastAsiaTheme="minorAscii" w:cstheme="minorAscii"/>
        </w:rPr>
      </w:pPr>
    </w:p>
    <w:p w:rsidR="0067D74A" w:rsidP="7D3D587F" w:rsidRDefault="0067D74A" w14:paraId="69961A75" w14:textId="5AE464BA">
      <w:pPr>
        <w:pStyle w:val="Normal"/>
        <w:bidi w:val="0"/>
        <w:spacing w:before="240" w:beforeAutospacing="off" w:after="240" w:afterAutospacing="off" w:line="240" w:lineRule="auto"/>
        <w:jc w:val="left"/>
      </w:pPr>
    </w:p>
    <w:p w:rsidR="0067D74A" w:rsidP="7D3D587F" w:rsidRDefault="0067D74A" w14:paraId="41A5E0D9" w14:textId="5F5B7D5C">
      <w:pPr>
        <w:pStyle w:val="Normal"/>
        <w:bidi w:val="0"/>
        <w:spacing w:before="240" w:beforeAutospacing="off" w:after="240" w:afterAutospacing="off" w:line="240" w:lineRule="auto"/>
        <w:jc w:val="left"/>
        <w:rPr>
          <w:rFonts w:ascii="Aptos" w:hAnsi="Aptos" w:eastAsia="Aptos" w:cs="Aptos"/>
          <w:noProof w:val="0"/>
          <w:sz w:val="24"/>
          <w:szCs w:val="24"/>
          <w:lang w:val="en-US"/>
        </w:rPr>
      </w:pPr>
    </w:p>
    <w:p w:rsidR="0067D74A" w:rsidP="7D3D587F" w:rsidRDefault="0067D74A" w14:paraId="0650AF62" w14:textId="5F2C2E15">
      <w:pPr>
        <w:pStyle w:val="Normal"/>
        <w:bidi w:val="0"/>
        <w:spacing w:before="0" w:beforeAutospacing="off" w:after="0" w:afterAutospacing="off" w:line="240" w:lineRule="auto"/>
        <w:ind w:left="0"/>
        <w:jc w:val="left"/>
      </w:pPr>
    </w:p>
    <w:sectPr>
      <w:pgSz w:w="12240" w:h="15840" w:orient="portrait"/>
      <w:pgMar w:top="1440" w:right="1440" w:bottom="1440" w:left="1440" w:header="720" w:footer="720" w:gutter="0"/>
      <w:cols w:space="720"/>
      <w:docGrid w:linePitch="360"/>
      <w:headerReference w:type="default" r:id="R2f2334f84ce146ac"/>
      <w:footerReference w:type="default" r:id="R7de52ffe30f340b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067D74A" w:rsidTr="0067D74A" w14:paraId="1A7AF493">
      <w:trPr>
        <w:trHeight w:val="300"/>
      </w:trPr>
      <w:tc>
        <w:tcPr>
          <w:tcW w:w="3120" w:type="dxa"/>
          <w:tcMar/>
        </w:tcPr>
        <w:p w:rsidR="0067D74A" w:rsidP="0067D74A" w:rsidRDefault="0067D74A" w14:paraId="7891B244" w14:textId="34DF3EF2">
          <w:pPr>
            <w:pStyle w:val="Header"/>
            <w:bidi w:val="0"/>
            <w:ind w:left="-115"/>
            <w:jc w:val="left"/>
          </w:pPr>
        </w:p>
      </w:tc>
      <w:tc>
        <w:tcPr>
          <w:tcW w:w="3120" w:type="dxa"/>
          <w:tcMar/>
        </w:tcPr>
        <w:p w:rsidR="0067D74A" w:rsidP="0067D74A" w:rsidRDefault="0067D74A" w14:paraId="3F4ED602" w14:textId="3AEA6494">
          <w:pPr>
            <w:pStyle w:val="Header"/>
            <w:bidi w:val="0"/>
            <w:jc w:val="center"/>
          </w:pPr>
        </w:p>
      </w:tc>
      <w:tc>
        <w:tcPr>
          <w:tcW w:w="3120" w:type="dxa"/>
          <w:tcMar/>
        </w:tcPr>
        <w:p w:rsidR="0067D74A" w:rsidP="0067D74A" w:rsidRDefault="0067D74A" w14:paraId="67EFA61C" w14:textId="297B0F25">
          <w:pPr>
            <w:pStyle w:val="Header"/>
            <w:bidi w:val="0"/>
            <w:ind w:right="-115"/>
            <w:jc w:val="right"/>
          </w:pPr>
        </w:p>
      </w:tc>
    </w:tr>
  </w:tbl>
  <w:p w:rsidR="0067D74A" w:rsidP="0067D74A" w:rsidRDefault="0067D74A" w14:paraId="7C71480F" w14:textId="03D59C6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067D74A" w:rsidTr="0067D74A" w14:paraId="727CBDF8">
      <w:trPr>
        <w:trHeight w:val="300"/>
      </w:trPr>
      <w:tc>
        <w:tcPr>
          <w:tcW w:w="3120" w:type="dxa"/>
          <w:tcMar/>
        </w:tcPr>
        <w:p w:rsidR="0067D74A" w:rsidP="0067D74A" w:rsidRDefault="0067D74A" w14:paraId="430110F9" w14:textId="55DE641D">
          <w:pPr>
            <w:pStyle w:val="Header"/>
            <w:bidi w:val="0"/>
            <w:ind w:left="-115"/>
            <w:jc w:val="left"/>
          </w:pPr>
        </w:p>
      </w:tc>
      <w:tc>
        <w:tcPr>
          <w:tcW w:w="3120" w:type="dxa"/>
          <w:tcMar/>
        </w:tcPr>
        <w:p w:rsidR="0067D74A" w:rsidP="0067D74A" w:rsidRDefault="0067D74A" w14:paraId="4F420427" w14:textId="13FE92A5">
          <w:pPr>
            <w:pStyle w:val="Header"/>
            <w:bidi w:val="0"/>
            <w:jc w:val="center"/>
          </w:pPr>
        </w:p>
      </w:tc>
      <w:tc>
        <w:tcPr>
          <w:tcW w:w="3120" w:type="dxa"/>
          <w:tcMar/>
        </w:tcPr>
        <w:p w:rsidR="0067D74A" w:rsidP="0067D74A" w:rsidRDefault="0067D74A" w14:paraId="0F1D8E0B" w14:textId="001EF93D">
          <w:pPr>
            <w:pStyle w:val="Header"/>
            <w:bidi w:val="0"/>
            <w:ind w:right="-115"/>
            <w:jc w:val="right"/>
          </w:pPr>
        </w:p>
      </w:tc>
    </w:tr>
  </w:tbl>
  <w:p w:rsidR="0067D74A" w:rsidP="0067D74A" w:rsidRDefault="0067D74A" w14:paraId="4CC235FE" w14:textId="3F467BA6">
    <w:pPr>
      <w:pStyle w:val="Header"/>
      <w:bidi w:val="0"/>
    </w:pPr>
  </w:p>
</w:hdr>
</file>

<file path=word/intelligence2.xml><?xml version="1.0" encoding="utf-8"?>
<int2:intelligence xmlns:int2="http://schemas.microsoft.com/office/intelligence/2020/intelligence">
  <int2:observations>
    <int2:textHash int2:hashCode="JZEVkPH4QB1InK" int2:id="aFOGy8eF">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2a8a73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f0c56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aa46c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6B8083"/>
    <w:rsid w:val="0067D74A"/>
    <w:rsid w:val="206B8083"/>
    <w:rsid w:val="7D3D5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8083"/>
  <w15:chartTrackingRefBased/>
  <w15:docId w15:val="{72A9C1A0-6C73-4FB3-93D5-22FFAA88FC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2f2334f84ce146ac" /><Relationship Type="http://schemas.openxmlformats.org/officeDocument/2006/relationships/footer" Target="footer.xml" Id="R7de52ffe30f340bf" /><Relationship Type="http://schemas.microsoft.com/office/2020/10/relationships/intelligence" Target="intelligence2.xml" Id="R8344d120f5634110" /><Relationship Type="http://schemas.openxmlformats.org/officeDocument/2006/relationships/numbering" Target="numbering.xml" Id="Rb92581efda664892" /><Relationship Type="http://schemas.openxmlformats.org/officeDocument/2006/relationships/image" Target="/media/image9.png" Id="R583ee8853d194b04" /><Relationship Type="http://schemas.openxmlformats.org/officeDocument/2006/relationships/image" Target="/media/imagea.png" Id="Rd296243cbfde4a84" /><Relationship Type="http://schemas.openxmlformats.org/officeDocument/2006/relationships/image" Target="/media/imageb.png" Id="R08e20ffa440847a5" /><Relationship Type="http://schemas.openxmlformats.org/officeDocument/2006/relationships/image" Target="/media/imagec.png" Id="Ra4b892dc5503427f" /><Relationship Type="http://schemas.openxmlformats.org/officeDocument/2006/relationships/image" Target="/media/imaged.png" Id="R6006f3d49c2c4fc8" /><Relationship Type="http://schemas.openxmlformats.org/officeDocument/2006/relationships/image" Target="/media/imagee.png" Id="R7e95957c09604097" /><Relationship Type="http://schemas.openxmlformats.org/officeDocument/2006/relationships/image" Target="/media/imagef.png" Id="R4186dd2565434f4c" /><Relationship Type="http://schemas.openxmlformats.org/officeDocument/2006/relationships/image" Target="/media/image10.png" Id="Re5786197abf34855" /><Relationship Type="http://schemas.openxmlformats.org/officeDocument/2006/relationships/image" Target="/media/image11.png" Id="R29c9a4291b254b0f" /><Relationship Type="http://schemas.openxmlformats.org/officeDocument/2006/relationships/image" Target="/media/image12.png" Id="Rae5624411315414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2024-04-04T10:03:45.2364159Z</dcterms:created>
  <dcterms:modified xsi:type="dcterms:W3CDTF">2024-04-05T12:48:14.3146754Z</dcterms:modified>
  <dc:creator>Ananth Adoni</dc:creator>
  <lastModifiedBy>Ananth Adoni</lastModifiedBy>
</coreProperties>
</file>