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>Case Study: Netflix's Strategic Planning and Digital Transformation (2007-2024)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Initial Strategic Position (2007)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Primary Business: DVD-by-mail rental service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Key Strength: Efficient distribution network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Challenge: Emerging streaming technology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Market Position: Market leader in DVD rentals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Strategic Vision Development Vision Statement: "Becoming the best global entertainment distribution service" Mission Statement: "To entertain the world"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Strategic Analysis </w:t>
      </w:r>
    </w:p>
    <w:p>
      <w:pPr>
        <w:pStyle w:val="BodyText"/>
        <w:bidi w:val="0"/>
        <w:jc w:val="left"/>
        <w:rPr/>
      </w:pPr>
      <w:r>
        <w:rPr/>
        <w:t>SWOT Analysis (2007): Strengths: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Strong brand recognition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Large customer base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Efficient distribution system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Data analytics capabilities </w:t>
      </w:r>
    </w:p>
    <w:p>
      <w:pPr>
        <w:pStyle w:val="BodyText"/>
        <w:bidi w:val="0"/>
        <w:jc w:val="left"/>
        <w:rPr/>
      </w:pPr>
      <w:r>
        <w:rPr/>
        <w:t>Weaknesses: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Reliance on physical DVD delivery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High postal costs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Limited international presence </w:t>
      </w:r>
    </w:p>
    <w:p>
      <w:pPr>
        <w:pStyle w:val="BodyText"/>
        <w:bidi w:val="0"/>
        <w:jc w:val="left"/>
        <w:rPr/>
      </w:pPr>
      <w:r>
        <w:rPr/>
        <w:t>Opportunities: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Growing internet penetration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Emerging streaming technology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International markets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Original content production </w:t>
      </w:r>
    </w:p>
    <w:p>
      <w:pPr>
        <w:pStyle w:val="BodyText"/>
        <w:bidi w:val="0"/>
        <w:jc w:val="left"/>
        <w:rPr/>
      </w:pPr>
      <w:r>
        <w:rPr/>
        <w:t>Threats: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Blockbuster's competing service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Potential new streaming entrants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Bandwidth limitations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Rising content costs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Strategic Decision-Making Process </w:t>
      </w:r>
    </w:p>
    <w:p>
      <w:pPr>
        <w:pStyle w:val="BodyText"/>
        <w:bidi w:val="0"/>
        <w:jc w:val="left"/>
        <w:rPr/>
      </w:pPr>
      <w:r>
        <w:rPr/>
        <w:t>Key Strategic Decisions: a) 2007: Launch of streaming service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Investment in streaming infrastructure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Negotiation of streaming rights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Gradual transition from DVD-only model </w:t>
      </w:r>
    </w:p>
    <w:p>
      <w:pPr>
        <w:pStyle w:val="BodyText"/>
        <w:bidi w:val="0"/>
        <w:jc w:val="left"/>
        <w:rPr/>
      </w:pPr>
      <w:r>
        <w:rPr/>
        <w:t>b) 2011: Separation of DVD and streaming services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Despite initial customer backlash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Long-term focus on streaming future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Clear strategic commitment </w:t>
      </w:r>
    </w:p>
    <w:p>
      <w:pPr>
        <w:pStyle w:val="BodyText"/>
        <w:bidi w:val="0"/>
        <w:jc w:val="left"/>
        <w:rPr/>
      </w:pPr>
      <w:r>
        <w:rPr/>
        <w:t>c) 2013: Original content production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"House of Cards" as first major production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Multi-billion dollar content investment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Focus on data-driven content decisions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Implementation Process </w:t>
      </w:r>
    </w:p>
    <w:p>
      <w:pPr>
        <w:pStyle w:val="BodyText"/>
        <w:bidi w:val="0"/>
        <w:jc w:val="left"/>
        <w:rPr/>
      </w:pPr>
      <w:r>
        <w:rPr/>
        <w:t>Phase 1: Technology Infrastructure (2007-2010)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Built streaming platform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Developed recommendation algorithms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Created content delivery network </w:t>
      </w:r>
    </w:p>
    <w:p>
      <w:pPr>
        <w:pStyle w:val="BodyText"/>
        <w:bidi w:val="0"/>
        <w:jc w:val="left"/>
        <w:rPr/>
      </w:pPr>
      <w:r>
        <w:rPr/>
        <w:t>Phase 2: Content Acquisition (2011-2013)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Secured streaming rights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Developed content partnerships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Started original content production </w:t>
      </w:r>
    </w:p>
    <w:p>
      <w:pPr>
        <w:pStyle w:val="BodyText"/>
        <w:bidi w:val="0"/>
        <w:jc w:val="left"/>
        <w:rPr/>
      </w:pPr>
      <w:r>
        <w:rPr/>
        <w:t>Phase 3: Global Expansion (2014-2019)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Market-by-market rollout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Local content development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Cultural adaptation strategies </w:t>
      </w:r>
    </w:p>
    <w:p>
      <w:pPr>
        <w:pStyle w:val="BodyText"/>
        <w:bidi w:val="0"/>
        <w:jc w:val="left"/>
        <w:rPr/>
      </w:pPr>
      <w:r>
        <w:rPr/>
        <w:t>Phase 4: Content Leadership (2020-2024)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Major investments in original content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International content production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Gaming and interactive content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Strategic Objectives and Metrics </w:t>
      </w:r>
    </w:p>
    <w:p>
      <w:pPr>
        <w:pStyle w:val="BodyText"/>
        <w:bidi w:val="0"/>
        <w:jc w:val="left"/>
        <w:rPr/>
      </w:pPr>
      <w:r>
        <w:rPr/>
        <w:t>Key Objectives: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Subscriber growth targets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Content library expansion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Original content production goals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International market penetration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Streaming quality metrics </w:t>
      </w:r>
    </w:p>
    <w:p>
      <w:pPr>
        <w:pStyle w:val="BodyText"/>
        <w:bidi w:val="0"/>
        <w:jc w:val="left"/>
        <w:rPr/>
      </w:pPr>
      <w:r>
        <w:rPr/>
        <w:t>Measurement Tools: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Monthly subscriber numbers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Engagement metrics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Content performance data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Customer satisfaction scores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Technical performance metrics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Results and Outcomes </w:t>
      </w:r>
    </w:p>
    <w:p>
      <w:pPr>
        <w:pStyle w:val="BodyText"/>
        <w:bidi w:val="0"/>
        <w:jc w:val="left"/>
        <w:rPr/>
      </w:pPr>
      <w:r>
        <w:rPr/>
        <w:t>Success Metrics: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Growth from 7 million subscribers (2007) to over 230 million (2024)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Presence in 190+ countries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Leader in streaming entertainment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Multiple Emmy and Oscar awards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Successful pivot from DVD to streaming </w:t>
      </w:r>
    </w:p>
    <w:p>
      <w:pPr>
        <w:pStyle w:val="BodyText"/>
        <w:bidi w:val="0"/>
        <w:jc w:val="left"/>
        <w:rPr/>
      </w:pPr>
      <w:r>
        <w:rPr/>
        <w:t>Financial Impact: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Revenue growth from $1.2B (2007) to $31.6B (2023)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Market capitalization growth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Successful international expansion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Profitable content production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Key Learning Points </w:t>
      </w:r>
    </w:p>
    <w:p>
      <w:pPr>
        <w:pStyle w:val="BodyText"/>
        <w:bidi w:val="0"/>
        <w:jc w:val="left"/>
        <w:rPr/>
      </w:pPr>
      <w:r>
        <w:rPr/>
        <w:t>Success Factors: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Clear strategic vision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Bold decision-making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Data-driven approach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Customer-centric focus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Long-term perspective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Willingness to cannibalize existing business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Investment in technology and content </w:t>
      </w:r>
    </w:p>
    <w:p>
      <w:pPr>
        <w:pStyle w:val="BodyText"/>
        <w:bidi w:val="0"/>
        <w:jc w:val="left"/>
        <w:rPr/>
      </w:pPr>
      <w:r>
        <w:rPr/>
        <w:t>Challenges Overcome: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Technology infrastructure development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Content rights negotiations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International market adaptation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Competition from new entrants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Customer resistance to change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Current Strategic Challenges </w:t>
      </w:r>
    </w:p>
    <w:p>
      <w:pPr>
        <w:pStyle w:val="BodyText"/>
        <w:bidi w:val="0"/>
        <w:jc w:val="left"/>
        <w:rPr/>
      </w:pPr>
      <w:r>
        <w:rPr/>
        <w:t>Ongoing Strategic Issues: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Increasing competition (Disney+, Amazon Prime, etc.)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Rising content costs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Password sharing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Market saturation in developed markets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Need for continued innovation </w:t>
      </w:r>
    </w:p>
    <w:p>
      <w:pPr>
        <w:pStyle w:val="BodyText"/>
        <w:bidi w:val="0"/>
        <w:jc w:val="left"/>
        <w:rPr/>
      </w:pPr>
      <w:r>
        <w:rPr/>
        <w:t>Strategic Responses: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Focus on original content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International content production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Gaming expansion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Ad-supported tier introduction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Password sharing monetization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Lessons for Strategic Planning </w:t>
      </w:r>
    </w:p>
    <w:p>
      <w:pPr>
        <w:pStyle w:val="BodyText"/>
        <w:bidi w:val="0"/>
        <w:jc w:val="left"/>
        <w:rPr/>
      </w:pPr>
      <w:r>
        <w:rPr/>
        <w:t>Key Takeaways: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Importance of long-term vision over short-term gains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Necessity of bold strategic moves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Value of data-driven decision making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Importance of customer experience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Need for continuous innovation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Significance of timing in strategic execution 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Balance between growth and profitability </w:t>
      </w:r>
    </w:p>
    <w:p>
      <w:pPr>
        <w:pStyle w:val="BodyText"/>
        <w:bidi w:val="0"/>
        <w:jc w:val="left"/>
        <w:rPr/>
      </w:pPr>
      <w:r>
        <w:rPr/>
        <w:t>This case study demonstrates how effective strategic planning, combined with bold execution and adaptability, can transform a company and an industry. Netflix's journey from DVD rental to global streaming leader provides valuable lessons in strategic vision, planning, and implementation.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Apple Inc: Competitive Strategy Case Study (2001-2024)</w:t>
      </w:r>
    </w:p>
    <w:p>
      <w:pPr>
        <w:pStyle w:val="Heading2"/>
        <w:bidi w:val="0"/>
        <w:jc w:val="left"/>
        <w:rPr/>
      </w:pPr>
      <w:r>
        <w:rPr/>
        <w:t>Implementation of Differentiation and Focus Strategies</w:t>
      </w:r>
    </w:p>
    <w:p>
      <w:pPr>
        <w:pStyle w:val="Heading3"/>
        <w:bidi w:val="0"/>
        <w:jc w:val="left"/>
        <w:rPr/>
      </w:pPr>
      <w:r>
        <w:rPr/>
        <w:t>1. Strategic Overview</w:t>
      </w:r>
    </w:p>
    <w:p>
      <w:pPr>
        <w:pStyle w:val="BodyText"/>
        <w:bidi w:val="0"/>
        <w:jc w:val="left"/>
        <w:rPr/>
      </w:pPr>
      <w:r>
        <w:rPr/>
        <w:t>Primary Strategy: Differentiation with Premium Focus Secondary Strategy: Innovation Leadership</w:t>
      </w:r>
    </w:p>
    <w:p>
      <w:pPr>
        <w:pStyle w:val="BodyText"/>
        <w:bidi w:val="0"/>
        <w:jc w:val="left"/>
        <w:rPr/>
      </w:pPr>
      <w:r>
        <w:rPr/>
        <w:t>Key Strategic Elements: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product positioning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Integrated ecosystem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Design excellence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Vertical integration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Controlled distribution </w:t>
      </w:r>
    </w:p>
    <w:p>
      <w:pPr>
        <w:pStyle w:val="Heading3"/>
        <w:bidi w:val="0"/>
        <w:jc w:val="left"/>
        <w:rPr/>
      </w:pPr>
      <w:r>
        <w:rPr/>
        <w:t>2. Historical Context (2001)</w:t>
      </w:r>
    </w:p>
    <w:p>
      <w:pPr>
        <w:pStyle w:val="BodyText"/>
        <w:bidi w:val="0"/>
        <w:jc w:val="left"/>
        <w:rPr/>
      </w:pPr>
      <w:r>
        <w:rPr/>
        <w:t>Initial Position: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2.8% global PC market share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Financial struggles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Limited product line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Strong but niche brand 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Primarily computer manufacturer </w:t>
      </w:r>
    </w:p>
    <w:p>
      <w:pPr>
        <w:pStyle w:val="Heading3"/>
        <w:bidi w:val="0"/>
        <w:jc w:val="left"/>
        <w:rPr/>
      </w:pPr>
      <w:r>
        <w:rPr/>
        <w:t>3. Strategic Analysis</w:t>
      </w:r>
    </w:p>
    <w:p>
      <w:pPr>
        <w:pStyle w:val="Heading2"/>
        <w:bidi w:val="0"/>
        <w:jc w:val="left"/>
        <w:rPr/>
      </w:pPr>
      <w:r>
        <w:rPr/>
        <w:t>Porter's Five Forces Analysis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Competitive Rivalry (High)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Key Competitors: Samsung, Microsoft, Google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Market: Highly competitive 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Response: Unique ecosystem and brand positioning 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Supplier Power (Medium)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Response: Multiple suppliers, vertical integration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Custom component development 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Long-term supplier agreements 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Buyer Power (Medium)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pricing strategy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Strong brand loyalty 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Unique ecosystem lock-in 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Threat of Substitutes (Medium)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Android alternatives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Windows PCs 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Response: Ecosystem integration 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New Entrant Threat (Low)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High barriers to entry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Strong patent portfolio 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Brand value protection </w:t>
      </w:r>
    </w:p>
    <w:p>
      <w:pPr>
        <w:pStyle w:val="Heading3"/>
        <w:bidi w:val="0"/>
        <w:jc w:val="left"/>
        <w:rPr/>
      </w:pPr>
      <w:r>
        <w:rPr/>
        <w:t>4. Competitive Strategy Implementation</w:t>
      </w:r>
    </w:p>
    <w:p>
      <w:pPr>
        <w:pStyle w:val="Heading2"/>
        <w:bidi w:val="0"/>
        <w:jc w:val="left"/>
        <w:rPr/>
      </w:pPr>
      <w:r>
        <w:rPr/>
        <w:t>A. Differentiation Strategy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Product Design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Distinctive aesthetic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materials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User-friendly interface 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Innovation focus 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Brand Positioning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luxury segment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Lifestyle brand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Innovation leader 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Status symbol 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Ecosystem Development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iOS platform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App Store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iCloud services 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Device synchronization </w:t>
      </w:r>
    </w:p>
    <w:p>
      <w:pPr>
        <w:pStyle w:val="Heading2"/>
        <w:bidi w:val="0"/>
        <w:jc w:val="left"/>
        <w:rPr/>
      </w:pPr>
      <w:r>
        <w:rPr/>
        <w:t>B. Focus Strategy Elements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Target Market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segment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Design-conscious consumers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Professional users 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Early adopters 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Price Positioning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pricing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Higher margins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Value-based pricing 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Limited discounting </w:t>
      </w:r>
    </w:p>
    <w:p>
      <w:pPr>
        <w:pStyle w:val="Heading3"/>
        <w:bidi w:val="0"/>
        <w:jc w:val="left"/>
        <w:rPr/>
      </w:pPr>
      <w:r>
        <w:rPr/>
        <w:t>5. Key Strategic Initiatives</w:t>
      </w:r>
    </w:p>
    <w:p>
      <w:pPr>
        <w:pStyle w:val="Heading2"/>
        <w:bidi w:val="0"/>
        <w:jc w:val="left"/>
        <w:rPr/>
      </w:pPr>
      <w:r>
        <w:rPr/>
        <w:t>A. Vertical Integration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Silicon Development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M1/M2 chip development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Custom processors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Performance optimization 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Cost control 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Retail Strategy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Apple Stores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Direct customer relationship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shopping experience 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Service integration </w:t>
      </w:r>
    </w:p>
    <w:p>
      <w:pPr>
        <w:pStyle w:val="Heading2"/>
        <w:bidi w:val="0"/>
        <w:jc w:val="left"/>
        <w:rPr/>
      </w:pPr>
      <w:r>
        <w:rPr/>
        <w:t>B. Innovation Leadership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Product Innovation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iPhone revolution (2007)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iPad creation (2010)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Apple Watch (2015) </w:t>
      </w:r>
    </w:p>
    <w:p>
      <w:pPr>
        <w:pStyle w:val="BodyText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AirPods (2016) </w:t>
      </w:r>
    </w:p>
    <w:p>
      <w:pPr>
        <w:pStyle w:val="BodyText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Technology Innovation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Touch ID/Face ID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Apple Pay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Neural Engine </w:t>
      </w:r>
    </w:p>
    <w:p>
      <w:pPr>
        <w:pStyle w:val="BodyText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ProMotion displays </w:t>
      </w:r>
    </w:p>
    <w:p>
      <w:pPr>
        <w:pStyle w:val="Heading3"/>
        <w:bidi w:val="0"/>
        <w:jc w:val="left"/>
        <w:rPr/>
      </w:pPr>
      <w:r>
        <w:rPr/>
        <w:t>6. Results and Outcomes</w:t>
      </w:r>
    </w:p>
    <w:p>
      <w:pPr>
        <w:pStyle w:val="Heading2"/>
        <w:bidi w:val="0"/>
        <w:jc w:val="left"/>
        <w:rPr/>
      </w:pPr>
      <w:r>
        <w:rPr/>
        <w:t>A. Financial Impact (2023)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Revenue: $383.3 billion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Market Cap: &gt;$3 trillion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Profit Margins: ~25% </w:t>
      </w:r>
    </w:p>
    <w:p>
      <w:pPr>
        <w:pStyle w:val="BodyText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Cash Reserves: &gt;$200 billion </w:t>
      </w:r>
    </w:p>
    <w:p>
      <w:pPr>
        <w:pStyle w:val="Heading2"/>
        <w:bidi w:val="0"/>
        <w:jc w:val="left"/>
        <w:rPr/>
      </w:pPr>
      <w:r>
        <w:rPr/>
        <w:t>B. Market Position</w:t>
      </w:r>
    </w:p>
    <w:p>
      <w:pPr>
        <w:pStyle w:val="BodyText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iPhone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20% global smartphone market share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80% premium segment share </w:t>
      </w:r>
    </w:p>
    <w:p>
      <w:pPr>
        <w:pStyle w:val="BodyText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Higher ASP than competitors </w:t>
      </w:r>
    </w:p>
    <w:p>
      <w:pPr>
        <w:pStyle w:val="BodyText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Other Products 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54% tablet market share 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30% smartwatch market share </w:t>
      </w:r>
    </w:p>
    <w:p>
      <w:pPr>
        <w:pStyle w:val="BodyText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45% wireless earbuds share </w:t>
      </w:r>
    </w:p>
    <w:p>
      <w:pPr>
        <w:pStyle w:val="Heading3"/>
        <w:bidi w:val="0"/>
        <w:jc w:val="left"/>
        <w:rPr/>
      </w:pPr>
      <w:r>
        <w:rPr/>
        <w:t>7. Strategic Challenges and Responses</w:t>
      </w:r>
    </w:p>
    <w:p>
      <w:pPr>
        <w:pStyle w:val="Heading2"/>
        <w:bidi w:val="0"/>
        <w:jc w:val="left"/>
        <w:rPr/>
      </w:pPr>
      <w:r>
        <w:rPr/>
        <w:t>A. Competitive Challenges</w:t>
      </w:r>
    </w:p>
    <w:p>
      <w:pPr>
        <w:pStyle w:val="BodyText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Android Competition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Response: Premium positioning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Ecosystem differentiation </w:t>
      </w:r>
    </w:p>
    <w:p>
      <w:pPr>
        <w:pStyle w:val="BodyText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Service integration </w:t>
      </w:r>
    </w:p>
    <w:p>
      <w:pPr>
        <w:pStyle w:val="BodyText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Innovation Pressure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Continuous R&amp;D investment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New product categories </w:t>
      </w:r>
    </w:p>
    <w:p>
      <w:pPr>
        <w:pStyle w:val="BodyText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Feature advancement </w:t>
      </w:r>
    </w:p>
    <w:p>
      <w:pPr>
        <w:pStyle w:val="Heading2"/>
        <w:bidi w:val="0"/>
        <w:jc w:val="left"/>
        <w:rPr/>
      </w:pPr>
      <w:r>
        <w:rPr/>
        <w:t>B. Market Challenges</w:t>
      </w:r>
    </w:p>
    <w:p>
      <w:pPr>
        <w:pStyle w:val="BodyText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Market Saturation 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Service revenue growth 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Wearables expansion 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New market entry 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Price Sensitivity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Product tier strategy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Financing options 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Certified refurbished program </w:t>
      </w:r>
    </w:p>
    <w:p>
      <w:pPr>
        <w:pStyle w:val="Heading3"/>
        <w:bidi w:val="0"/>
        <w:jc w:val="left"/>
        <w:rPr/>
      </w:pPr>
      <w:r>
        <w:rPr/>
        <w:t>8. Key Success Factors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Brand Management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Consistent messaging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positioning 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Quality association 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Innovation Focus 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R&amp;D investment 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Patent portfolio 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First-mover advantage 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Ecosystem Control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Platform integration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Service development 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User experience 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Operational Excellence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Supply chain management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Quality control 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Cost optimization </w:t>
      </w:r>
    </w:p>
    <w:p>
      <w:pPr>
        <w:pStyle w:val="Heading3"/>
        <w:bidi w:val="0"/>
        <w:jc w:val="left"/>
        <w:rPr/>
      </w:pPr>
      <w:r>
        <w:rPr/>
        <w:t>9. Strategic Lessons</w:t>
      </w:r>
    </w:p>
    <w:p>
      <w:pPr>
        <w:pStyle w:val="Heading2"/>
        <w:bidi w:val="0"/>
        <w:jc w:val="left"/>
        <w:rPr/>
      </w:pPr>
      <w:r>
        <w:rPr/>
        <w:t>A. Differentiation Success Factors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Clear Value Proposition 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quality 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Design excellence </w:t>
      </w:r>
    </w:p>
    <w:p>
      <w:pPr>
        <w:pStyle w:val="BodyText"/>
        <w:numPr>
          <w:ilvl w:val="0"/>
          <w:numId w:val="8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User experience </w:t>
      </w:r>
    </w:p>
    <w:p>
      <w:pPr>
        <w:pStyle w:val="BodyText"/>
        <w:numPr>
          <w:ilvl w:val="0"/>
          <w:numId w:val="8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Innovation Leadership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Category creation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Feature innovation </w:t>
      </w:r>
    </w:p>
    <w:p>
      <w:pPr>
        <w:pStyle w:val="BodyText"/>
        <w:numPr>
          <w:ilvl w:val="0"/>
          <w:numId w:val="8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Technology leadership </w:t>
      </w:r>
    </w:p>
    <w:p>
      <w:pPr>
        <w:pStyle w:val="Heading2"/>
        <w:bidi w:val="0"/>
        <w:jc w:val="left"/>
        <w:rPr/>
      </w:pPr>
      <w:r>
        <w:rPr/>
        <w:t>B. Focus Strategy Success</w:t>
      </w:r>
    </w:p>
    <w:p>
      <w:pPr>
        <w:pStyle w:val="BodyText"/>
        <w:numPr>
          <w:ilvl w:val="0"/>
          <w:numId w:val="8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Market Selection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segment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Brand-conscious consumers </w:t>
      </w:r>
    </w:p>
    <w:p>
      <w:pPr>
        <w:pStyle w:val="BodyText"/>
        <w:numPr>
          <w:ilvl w:val="0"/>
          <w:numId w:val="8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Higher margins </w:t>
      </w:r>
    </w:p>
    <w:p>
      <w:pPr>
        <w:pStyle w:val="BodyText"/>
        <w:numPr>
          <w:ilvl w:val="0"/>
          <w:numId w:val="8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Channel Control 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Direct retail 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resellers </w:t>
      </w:r>
    </w:p>
    <w:p>
      <w:pPr>
        <w:pStyle w:val="BodyText"/>
        <w:numPr>
          <w:ilvl w:val="0"/>
          <w:numId w:val="8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Online presence </w:t>
      </w:r>
    </w:p>
    <w:p>
      <w:pPr>
        <w:pStyle w:val="Heading3"/>
        <w:bidi w:val="0"/>
        <w:jc w:val="left"/>
        <w:rPr/>
      </w:pPr>
      <w:r>
        <w:rPr/>
        <w:t>10. Future Strategic Directions</w:t>
      </w:r>
    </w:p>
    <w:p>
      <w:pPr>
        <w:pStyle w:val="BodyText"/>
        <w:numPr>
          <w:ilvl w:val="0"/>
          <w:numId w:val="9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New Markets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AR/VR development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Automotive potential </w:t>
      </w:r>
    </w:p>
    <w:p>
      <w:pPr>
        <w:pStyle w:val="BodyText"/>
        <w:numPr>
          <w:ilvl w:val="0"/>
          <w:numId w:val="9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Healthcare integration </w:t>
      </w:r>
    </w:p>
    <w:p>
      <w:pPr>
        <w:pStyle w:val="BodyText"/>
        <w:numPr>
          <w:ilvl w:val="0"/>
          <w:numId w:val="9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Ecosystem Expansion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Service growth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Content development </w:t>
      </w:r>
    </w:p>
    <w:p>
      <w:pPr>
        <w:pStyle w:val="BodyText"/>
        <w:numPr>
          <w:ilvl w:val="0"/>
          <w:numId w:val="9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Platform expansion </w:t>
      </w:r>
    </w:p>
    <w:p>
      <w:pPr>
        <w:pStyle w:val="Heading3"/>
        <w:bidi w:val="0"/>
        <w:jc w:val="left"/>
        <w:rPr/>
      </w:pPr>
      <w:r>
        <w:rPr/>
        <w:t>11. Key Learnings</w:t>
      </w:r>
    </w:p>
    <w:p>
      <w:pPr>
        <w:pStyle w:val="BodyText"/>
        <w:numPr>
          <w:ilvl w:val="0"/>
          <w:numId w:val="9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Strategy Integration 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Differentiation + Focus 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Vertical integration </w:t>
      </w:r>
    </w:p>
    <w:p>
      <w:pPr>
        <w:pStyle w:val="BodyText"/>
        <w:numPr>
          <w:ilvl w:val="0"/>
          <w:numId w:val="9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Ecosystem development </w:t>
      </w:r>
    </w:p>
    <w:p>
      <w:pPr>
        <w:pStyle w:val="BodyText"/>
        <w:numPr>
          <w:ilvl w:val="0"/>
          <w:numId w:val="9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Execution Excellence 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Consistent implementation 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Long-term focus </w:t>
      </w:r>
    </w:p>
    <w:p>
      <w:pPr>
        <w:pStyle w:val="BodyText"/>
        <w:numPr>
          <w:ilvl w:val="0"/>
          <w:numId w:val="9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Quality maintenance </w:t>
      </w:r>
    </w:p>
    <w:p>
      <w:pPr>
        <w:pStyle w:val="BodyText"/>
        <w:numPr>
          <w:ilvl w:val="0"/>
          <w:numId w:val="9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Innovation Balance 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Revolutionary products 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Evolutionary improvements </w:t>
      </w:r>
    </w:p>
    <w:p>
      <w:pPr>
        <w:pStyle w:val="BodyText"/>
        <w:numPr>
          <w:ilvl w:val="0"/>
          <w:numId w:val="9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Ecosystem development </w:t>
      </w:r>
    </w:p>
    <w:p>
      <w:pPr>
        <w:pStyle w:val="Heading3"/>
        <w:bidi w:val="0"/>
        <w:jc w:val="left"/>
        <w:rPr/>
      </w:pPr>
      <w:r>
        <w:rPr/>
        <w:t>12. Recommendations for Similar Strategies</w:t>
      </w:r>
    </w:p>
    <w:p>
      <w:pPr>
        <w:pStyle w:val="BodyText"/>
        <w:numPr>
          <w:ilvl w:val="0"/>
          <w:numId w:val="10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Prerequisites 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Strong brand potential 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Innovation capability 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Quality control </w:t>
      </w:r>
    </w:p>
    <w:p>
      <w:pPr>
        <w:pStyle w:val="BodyText"/>
        <w:numPr>
          <w:ilvl w:val="0"/>
          <w:numId w:val="10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Financial resources </w:t>
      </w:r>
    </w:p>
    <w:p>
      <w:pPr>
        <w:pStyle w:val="BodyText"/>
        <w:numPr>
          <w:ilvl w:val="0"/>
          <w:numId w:val="10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Implementation Steps </w:t>
      </w:r>
    </w:p>
    <w:p>
      <w:pPr>
        <w:pStyle w:val="BodyText"/>
        <w:numPr>
          <w:ilvl w:val="0"/>
          <w:numId w:val="10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Clear positioning </w:t>
      </w:r>
    </w:p>
    <w:p>
      <w:pPr>
        <w:pStyle w:val="BodyText"/>
        <w:numPr>
          <w:ilvl w:val="0"/>
          <w:numId w:val="10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Quality focus </w:t>
      </w:r>
    </w:p>
    <w:p>
      <w:pPr>
        <w:pStyle w:val="BodyText"/>
        <w:numPr>
          <w:ilvl w:val="0"/>
          <w:numId w:val="10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Premium experience </w:t>
      </w:r>
    </w:p>
    <w:p>
      <w:pPr>
        <w:pStyle w:val="BodyText"/>
        <w:numPr>
          <w:ilvl w:val="0"/>
          <w:numId w:val="10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Ecosystem development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9</Pages>
  <Words>1273</Words>
  <Characters>7792</Characters>
  <CharactersWithSpaces>8751</CharactersWithSpaces>
  <Paragraphs>313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2024-12-30T12:14:39Z</dcterms:created>
  <dc:creator/>
  <dc:description/>
  <dc:language>en-IN</dc:language>
  <cp:lastModifiedBy/>
  <dcterms:modified xsi:type="dcterms:W3CDTF">2024-12-30T12:17:59Z</dcterms:modified>
  <cp:revision>2</cp:revision>
  <dc:subject/>
  <dc:title/>
</cp:coreProperties>
</file>