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70220" w14:textId="3F2264FC" w:rsidR="007946AE" w:rsidRPr="00D76C38" w:rsidRDefault="007946AE" w:rsidP="007946AE">
      <w:pPr>
        <w:spacing w:after="0" w:line="240" w:lineRule="auto"/>
        <w:jc w:val="center"/>
        <w:rPr>
          <w:rFonts w:ascii="Times New Roman" w:hAnsi="Times New Roman" w:cs="Times New Roman"/>
          <w:sz w:val="28"/>
          <w:szCs w:val="32"/>
        </w:rPr>
      </w:pPr>
      <w:r w:rsidRPr="00D76C38">
        <w:rPr>
          <w:rFonts w:ascii="Times New Roman" w:hAnsi="Times New Roman" w:cs="Times New Roman"/>
          <w:sz w:val="28"/>
          <w:szCs w:val="32"/>
        </w:rPr>
        <w:t>DEPARTMENT OF</w:t>
      </w:r>
    </w:p>
    <w:p w14:paraId="0EB9732C" w14:textId="5EE98133" w:rsidR="007946AE" w:rsidRDefault="007946AE" w:rsidP="007946AE">
      <w:pPr>
        <w:spacing w:after="0" w:line="240" w:lineRule="auto"/>
        <w:jc w:val="center"/>
        <w:rPr>
          <w:rFonts w:ascii="Times New Roman" w:hAnsi="Times New Roman" w:cs="Times New Roman"/>
          <w:b/>
          <w:sz w:val="36"/>
          <w:szCs w:val="32"/>
        </w:rPr>
      </w:pPr>
      <w:r w:rsidRPr="00CC1860">
        <w:rPr>
          <w:rFonts w:ascii="Times New Roman" w:hAnsi="Times New Roman" w:cs="Times New Roman"/>
          <w:b/>
          <w:sz w:val="36"/>
          <w:szCs w:val="32"/>
        </w:rPr>
        <w:t>INDUSTRIAL ENGINEERING &amp; MANAGEMENT</w:t>
      </w:r>
    </w:p>
    <w:p w14:paraId="22152DA2" w14:textId="3793CEC9" w:rsidR="007946AE" w:rsidRPr="007946AE" w:rsidRDefault="007946AE" w:rsidP="007946AE">
      <w:pPr>
        <w:spacing w:after="0" w:line="240" w:lineRule="auto"/>
        <w:jc w:val="center"/>
        <w:rPr>
          <w:rFonts w:ascii="Times New Roman" w:hAnsi="Times New Roman" w:cs="Times New Roman"/>
          <w:b/>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00"/>
        <w:gridCol w:w="310"/>
        <w:gridCol w:w="2072"/>
        <w:gridCol w:w="3063"/>
        <w:gridCol w:w="1800"/>
        <w:gridCol w:w="310"/>
        <w:gridCol w:w="1659"/>
      </w:tblGrid>
      <w:tr w:rsidR="007946AE" w:rsidRPr="007946AE" w14:paraId="0E301DB7" w14:textId="184E2DB3" w:rsidTr="00837B23">
        <w:trPr>
          <w:cantSplit/>
          <w:trHeight w:val="497"/>
          <w:tblHeader/>
        </w:trPr>
        <w:tc>
          <w:tcPr>
            <w:tcW w:w="618" w:type="pct"/>
            <w:tcBorders>
              <w:right w:val="nil"/>
            </w:tcBorders>
          </w:tcPr>
          <w:p w14:paraId="16EF4E94" w14:textId="04C7F68D" w:rsidR="007946AE" w:rsidRPr="007946AE" w:rsidRDefault="007946AE" w:rsidP="007946AE">
            <w:pPr>
              <w:rPr>
                <w:rFonts w:ascii="Times New Roman" w:hAnsi="Times New Roman" w:cs="Times New Roman"/>
                <w:b/>
                <w:sz w:val="28"/>
                <w:szCs w:val="28"/>
              </w:rPr>
            </w:pPr>
            <w:r w:rsidRPr="007946AE">
              <w:rPr>
                <w:rFonts w:ascii="Times New Roman" w:hAnsi="Times New Roman" w:cs="Times New Roman"/>
                <w:b/>
                <w:sz w:val="28"/>
                <w:szCs w:val="28"/>
              </w:rPr>
              <w:t xml:space="preserve">Date </w:t>
            </w:r>
          </w:p>
        </w:tc>
        <w:tc>
          <w:tcPr>
            <w:tcW w:w="147" w:type="pct"/>
            <w:tcBorders>
              <w:left w:val="nil"/>
              <w:right w:val="nil"/>
            </w:tcBorders>
          </w:tcPr>
          <w:p w14:paraId="403626FE" w14:textId="2DED3C84" w:rsidR="007946AE" w:rsidRPr="007946AE" w:rsidRDefault="007946AE" w:rsidP="007946AE">
            <w:pPr>
              <w:rPr>
                <w:rFonts w:ascii="Times New Roman" w:hAnsi="Times New Roman" w:cs="Times New Roman"/>
                <w:b/>
                <w:sz w:val="28"/>
                <w:szCs w:val="28"/>
              </w:rPr>
            </w:pPr>
            <w:r w:rsidRPr="007946AE">
              <w:rPr>
                <w:rFonts w:ascii="Times New Roman" w:hAnsi="Times New Roman" w:cs="Times New Roman"/>
                <w:b/>
                <w:sz w:val="28"/>
                <w:szCs w:val="28"/>
              </w:rPr>
              <w:t>:</w:t>
            </w:r>
          </w:p>
        </w:tc>
        <w:tc>
          <w:tcPr>
            <w:tcW w:w="986" w:type="pct"/>
            <w:tcBorders>
              <w:left w:val="nil"/>
              <w:right w:val="single" w:sz="4" w:space="0" w:color="auto"/>
            </w:tcBorders>
          </w:tcPr>
          <w:p w14:paraId="75A645A0" w14:textId="48846BE9" w:rsidR="007946AE" w:rsidRPr="007946AE" w:rsidRDefault="00E952EF" w:rsidP="00E952EF">
            <w:pPr>
              <w:tabs>
                <w:tab w:val="center" w:pos="1816"/>
              </w:tabs>
              <w:rPr>
                <w:rFonts w:ascii="Times New Roman" w:hAnsi="Times New Roman" w:cs="Times New Roman"/>
                <w:b/>
                <w:sz w:val="28"/>
                <w:szCs w:val="28"/>
              </w:rPr>
            </w:pPr>
            <w:r>
              <w:rPr>
                <w:rFonts w:ascii="Times New Roman" w:hAnsi="Times New Roman" w:cs="Times New Roman"/>
                <w:b/>
                <w:sz w:val="28"/>
                <w:szCs w:val="28"/>
              </w:rPr>
              <w:t>23</w:t>
            </w:r>
            <w:r w:rsidRPr="00E952EF">
              <w:rPr>
                <w:rFonts w:ascii="Times New Roman" w:hAnsi="Times New Roman" w:cs="Times New Roman"/>
                <w:b/>
                <w:sz w:val="28"/>
                <w:szCs w:val="28"/>
                <w:vertAlign w:val="superscript"/>
              </w:rPr>
              <w:t>r</w:t>
            </w:r>
            <w:r w:rsidR="00A37F92" w:rsidRPr="00A37F92">
              <w:rPr>
                <w:rFonts w:ascii="Times New Roman" w:hAnsi="Times New Roman" w:cs="Times New Roman"/>
                <w:b/>
                <w:sz w:val="28"/>
                <w:szCs w:val="28"/>
                <w:vertAlign w:val="superscript"/>
              </w:rPr>
              <w:t>d</w:t>
            </w:r>
            <w:r w:rsidR="00A37F92">
              <w:rPr>
                <w:rFonts w:ascii="Times New Roman" w:hAnsi="Times New Roman" w:cs="Times New Roman"/>
                <w:b/>
                <w:sz w:val="28"/>
                <w:szCs w:val="28"/>
              </w:rPr>
              <w:t xml:space="preserve"> June </w:t>
            </w:r>
            <w:r w:rsidR="00FA368A">
              <w:rPr>
                <w:rFonts w:ascii="Times New Roman" w:hAnsi="Times New Roman" w:cs="Times New Roman"/>
                <w:b/>
                <w:sz w:val="28"/>
                <w:szCs w:val="28"/>
              </w:rPr>
              <w:t>2025</w:t>
            </w:r>
          </w:p>
        </w:tc>
        <w:tc>
          <w:tcPr>
            <w:tcW w:w="1456" w:type="pct"/>
            <w:tcBorders>
              <w:left w:val="single" w:sz="4" w:space="0" w:color="auto"/>
            </w:tcBorders>
          </w:tcPr>
          <w:p w14:paraId="77D9D828" w14:textId="2C250DE9" w:rsidR="007946AE" w:rsidRPr="007946AE" w:rsidRDefault="00A37F92" w:rsidP="00A37F92">
            <w:pPr>
              <w:jc w:val="center"/>
              <w:rPr>
                <w:rFonts w:ascii="Times New Roman" w:hAnsi="Times New Roman" w:cs="Times New Roman"/>
                <w:b/>
                <w:sz w:val="28"/>
                <w:szCs w:val="28"/>
              </w:rPr>
            </w:pPr>
            <w:r>
              <w:rPr>
                <w:rFonts w:ascii="Times New Roman" w:hAnsi="Times New Roman" w:cs="Times New Roman"/>
                <w:b/>
                <w:sz w:val="28"/>
                <w:szCs w:val="28"/>
              </w:rPr>
              <w:t xml:space="preserve">Improvement </w:t>
            </w:r>
            <w:r w:rsidR="007946AE" w:rsidRPr="007946AE">
              <w:rPr>
                <w:rFonts w:ascii="Times New Roman" w:hAnsi="Times New Roman" w:cs="Times New Roman"/>
                <w:b/>
                <w:sz w:val="28"/>
                <w:szCs w:val="28"/>
              </w:rPr>
              <w:t xml:space="preserve">CIE </w:t>
            </w:r>
          </w:p>
        </w:tc>
        <w:tc>
          <w:tcPr>
            <w:tcW w:w="856" w:type="pct"/>
            <w:tcBorders>
              <w:right w:val="nil"/>
            </w:tcBorders>
          </w:tcPr>
          <w:p w14:paraId="06C9FE5E" w14:textId="70431FC2" w:rsidR="007946AE" w:rsidRPr="007946AE" w:rsidRDefault="007946AE" w:rsidP="007946AE">
            <w:pPr>
              <w:rPr>
                <w:rFonts w:ascii="Times New Roman" w:hAnsi="Times New Roman" w:cs="Times New Roman"/>
                <w:b/>
                <w:sz w:val="28"/>
                <w:szCs w:val="28"/>
              </w:rPr>
            </w:pPr>
            <w:r w:rsidRPr="007946AE">
              <w:rPr>
                <w:rFonts w:ascii="Times New Roman" w:hAnsi="Times New Roman" w:cs="Times New Roman"/>
                <w:b/>
                <w:sz w:val="28"/>
                <w:szCs w:val="28"/>
              </w:rPr>
              <w:t xml:space="preserve">Max. Marks </w:t>
            </w:r>
          </w:p>
        </w:tc>
        <w:tc>
          <w:tcPr>
            <w:tcW w:w="147" w:type="pct"/>
            <w:tcBorders>
              <w:left w:val="nil"/>
              <w:right w:val="nil"/>
            </w:tcBorders>
          </w:tcPr>
          <w:p w14:paraId="03E6BF3A" w14:textId="38B8A75E" w:rsidR="007946AE" w:rsidRPr="007946AE" w:rsidRDefault="007946AE" w:rsidP="007946AE">
            <w:pPr>
              <w:rPr>
                <w:rFonts w:ascii="Times New Roman" w:hAnsi="Times New Roman" w:cs="Times New Roman"/>
                <w:b/>
                <w:sz w:val="28"/>
                <w:szCs w:val="28"/>
              </w:rPr>
            </w:pPr>
            <w:r w:rsidRPr="007946AE">
              <w:rPr>
                <w:rFonts w:ascii="Times New Roman" w:hAnsi="Times New Roman" w:cs="Times New Roman"/>
                <w:b/>
                <w:sz w:val="28"/>
                <w:szCs w:val="28"/>
              </w:rPr>
              <w:t>:</w:t>
            </w:r>
          </w:p>
        </w:tc>
        <w:tc>
          <w:tcPr>
            <w:tcW w:w="789" w:type="pct"/>
            <w:tcBorders>
              <w:left w:val="nil"/>
            </w:tcBorders>
          </w:tcPr>
          <w:p w14:paraId="0A3BDA69" w14:textId="53B00968" w:rsidR="007946AE" w:rsidRPr="007946AE" w:rsidRDefault="007946AE" w:rsidP="007946AE">
            <w:pPr>
              <w:rPr>
                <w:rFonts w:ascii="Times New Roman" w:hAnsi="Times New Roman" w:cs="Times New Roman"/>
                <w:b/>
                <w:sz w:val="28"/>
                <w:szCs w:val="28"/>
              </w:rPr>
            </w:pPr>
            <w:r w:rsidRPr="007946AE">
              <w:rPr>
                <w:rFonts w:ascii="Times New Roman" w:hAnsi="Times New Roman" w:cs="Times New Roman"/>
                <w:b/>
                <w:sz w:val="28"/>
                <w:szCs w:val="28"/>
              </w:rPr>
              <w:t xml:space="preserve">10 + 50 </w:t>
            </w:r>
          </w:p>
        </w:tc>
      </w:tr>
      <w:tr w:rsidR="007946AE" w:rsidRPr="007946AE" w14:paraId="2DF899B2" w14:textId="3E70D5CB" w:rsidTr="00837B23">
        <w:trPr>
          <w:cantSplit/>
          <w:trHeight w:val="350"/>
          <w:tblHeader/>
        </w:trPr>
        <w:tc>
          <w:tcPr>
            <w:tcW w:w="618" w:type="pct"/>
            <w:tcBorders>
              <w:right w:val="nil"/>
            </w:tcBorders>
          </w:tcPr>
          <w:p w14:paraId="66F0A67B" w14:textId="67A76D46" w:rsidR="007946AE" w:rsidRPr="007946AE" w:rsidRDefault="007946AE" w:rsidP="007946AE">
            <w:pPr>
              <w:rPr>
                <w:rFonts w:ascii="Times New Roman" w:hAnsi="Times New Roman" w:cs="Times New Roman"/>
                <w:b/>
                <w:sz w:val="28"/>
                <w:szCs w:val="28"/>
              </w:rPr>
            </w:pPr>
            <w:r w:rsidRPr="007946AE">
              <w:rPr>
                <w:rFonts w:ascii="Times New Roman" w:hAnsi="Times New Roman" w:cs="Times New Roman"/>
                <w:b/>
                <w:sz w:val="28"/>
                <w:szCs w:val="28"/>
              </w:rPr>
              <w:t xml:space="preserve">Semester </w:t>
            </w:r>
          </w:p>
        </w:tc>
        <w:tc>
          <w:tcPr>
            <w:tcW w:w="147" w:type="pct"/>
            <w:tcBorders>
              <w:left w:val="nil"/>
              <w:right w:val="nil"/>
            </w:tcBorders>
          </w:tcPr>
          <w:p w14:paraId="27282C32" w14:textId="01375AFD" w:rsidR="007946AE" w:rsidRPr="007946AE" w:rsidRDefault="007946AE" w:rsidP="007946AE">
            <w:pPr>
              <w:rPr>
                <w:rFonts w:ascii="Times New Roman" w:hAnsi="Times New Roman" w:cs="Times New Roman"/>
                <w:b/>
                <w:sz w:val="28"/>
                <w:szCs w:val="28"/>
              </w:rPr>
            </w:pPr>
            <w:r w:rsidRPr="007946AE">
              <w:rPr>
                <w:rFonts w:ascii="Times New Roman" w:hAnsi="Times New Roman" w:cs="Times New Roman"/>
                <w:b/>
                <w:sz w:val="28"/>
                <w:szCs w:val="28"/>
              </w:rPr>
              <w:t>:</w:t>
            </w:r>
          </w:p>
        </w:tc>
        <w:tc>
          <w:tcPr>
            <w:tcW w:w="986" w:type="pct"/>
            <w:tcBorders>
              <w:left w:val="nil"/>
              <w:right w:val="single" w:sz="4" w:space="0" w:color="auto"/>
            </w:tcBorders>
          </w:tcPr>
          <w:p w14:paraId="392FB4F2" w14:textId="1A5A9FCA" w:rsidR="007946AE" w:rsidRPr="007946AE" w:rsidRDefault="00FA368A" w:rsidP="007946AE">
            <w:pPr>
              <w:jc w:val="center"/>
              <w:rPr>
                <w:rFonts w:ascii="Times New Roman" w:hAnsi="Times New Roman" w:cs="Times New Roman"/>
                <w:b/>
                <w:sz w:val="28"/>
                <w:szCs w:val="28"/>
              </w:rPr>
            </w:pPr>
            <w:r>
              <w:rPr>
                <w:rFonts w:ascii="Times New Roman" w:hAnsi="Times New Roman" w:cs="Times New Roman"/>
                <w:b/>
                <w:sz w:val="28"/>
                <w:szCs w:val="28"/>
              </w:rPr>
              <w:t>V</w:t>
            </w:r>
            <w:r w:rsidR="00E952EF">
              <w:rPr>
                <w:rFonts w:ascii="Times New Roman" w:hAnsi="Times New Roman" w:cs="Times New Roman"/>
                <w:b/>
                <w:sz w:val="28"/>
                <w:szCs w:val="28"/>
              </w:rPr>
              <w:t>I</w:t>
            </w:r>
          </w:p>
        </w:tc>
        <w:tc>
          <w:tcPr>
            <w:tcW w:w="1456" w:type="pct"/>
            <w:tcBorders>
              <w:left w:val="single" w:sz="4" w:space="0" w:color="auto"/>
            </w:tcBorders>
          </w:tcPr>
          <w:p w14:paraId="0FCABBEF" w14:textId="0E67A3F6" w:rsidR="007946AE" w:rsidRPr="007946AE" w:rsidRDefault="007946AE" w:rsidP="007946AE">
            <w:pPr>
              <w:jc w:val="center"/>
              <w:rPr>
                <w:rFonts w:ascii="Times New Roman" w:hAnsi="Times New Roman" w:cs="Times New Roman"/>
                <w:b/>
                <w:sz w:val="28"/>
                <w:szCs w:val="28"/>
              </w:rPr>
            </w:pPr>
            <w:r w:rsidRPr="007946AE">
              <w:rPr>
                <w:rFonts w:ascii="Times New Roman" w:hAnsi="Times New Roman" w:cs="Times New Roman"/>
                <w:b/>
                <w:sz w:val="28"/>
                <w:szCs w:val="28"/>
              </w:rPr>
              <w:t xml:space="preserve">UG </w:t>
            </w:r>
          </w:p>
        </w:tc>
        <w:tc>
          <w:tcPr>
            <w:tcW w:w="856" w:type="pct"/>
            <w:tcBorders>
              <w:right w:val="nil"/>
            </w:tcBorders>
          </w:tcPr>
          <w:p w14:paraId="763D6FD8" w14:textId="43DAD188" w:rsidR="007946AE" w:rsidRPr="007946AE" w:rsidRDefault="007946AE" w:rsidP="007946AE">
            <w:pPr>
              <w:rPr>
                <w:rFonts w:ascii="Times New Roman" w:hAnsi="Times New Roman" w:cs="Times New Roman"/>
                <w:b/>
                <w:sz w:val="28"/>
                <w:szCs w:val="28"/>
              </w:rPr>
            </w:pPr>
            <w:r w:rsidRPr="007946AE">
              <w:rPr>
                <w:rFonts w:ascii="Times New Roman" w:hAnsi="Times New Roman" w:cs="Times New Roman"/>
                <w:b/>
                <w:sz w:val="28"/>
                <w:szCs w:val="28"/>
              </w:rPr>
              <w:t xml:space="preserve">Duration  </w:t>
            </w:r>
          </w:p>
        </w:tc>
        <w:tc>
          <w:tcPr>
            <w:tcW w:w="147" w:type="pct"/>
            <w:tcBorders>
              <w:left w:val="nil"/>
              <w:right w:val="nil"/>
            </w:tcBorders>
          </w:tcPr>
          <w:p w14:paraId="0E29165F" w14:textId="1EF99BAA" w:rsidR="007946AE" w:rsidRPr="007946AE" w:rsidRDefault="007946AE" w:rsidP="007946AE">
            <w:pPr>
              <w:rPr>
                <w:rFonts w:ascii="Times New Roman" w:hAnsi="Times New Roman" w:cs="Times New Roman"/>
                <w:b/>
                <w:sz w:val="28"/>
                <w:szCs w:val="28"/>
              </w:rPr>
            </w:pPr>
            <w:r w:rsidRPr="007946AE">
              <w:rPr>
                <w:rFonts w:ascii="Times New Roman" w:hAnsi="Times New Roman" w:cs="Times New Roman"/>
                <w:b/>
                <w:sz w:val="28"/>
                <w:szCs w:val="28"/>
              </w:rPr>
              <w:t>:</w:t>
            </w:r>
          </w:p>
        </w:tc>
        <w:tc>
          <w:tcPr>
            <w:tcW w:w="789" w:type="pct"/>
            <w:tcBorders>
              <w:left w:val="nil"/>
            </w:tcBorders>
          </w:tcPr>
          <w:p w14:paraId="09C6A158" w14:textId="22D9D3E8" w:rsidR="007946AE" w:rsidRPr="007946AE" w:rsidRDefault="004739A9" w:rsidP="007946AE">
            <w:pPr>
              <w:rPr>
                <w:rFonts w:ascii="Times New Roman" w:hAnsi="Times New Roman" w:cs="Times New Roman"/>
                <w:b/>
                <w:sz w:val="28"/>
                <w:szCs w:val="28"/>
              </w:rPr>
            </w:pPr>
            <w:r>
              <w:rPr>
                <w:rFonts w:ascii="Times New Roman" w:hAnsi="Times New Roman" w:cs="Times New Roman"/>
                <w:b/>
                <w:sz w:val="28"/>
                <w:szCs w:val="28"/>
              </w:rPr>
              <w:t>3</w:t>
            </w:r>
            <w:r w:rsidR="007946AE" w:rsidRPr="007946AE">
              <w:rPr>
                <w:rFonts w:ascii="Times New Roman" w:hAnsi="Times New Roman" w:cs="Times New Roman"/>
                <w:b/>
                <w:sz w:val="28"/>
                <w:szCs w:val="28"/>
              </w:rPr>
              <w:t xml:space="preserve">0 + </w:t>
            </w:r>
            <w:r>
              <w:rPr>
                <w:rFonts w:ascii="Times New Roman" w:hAnsi="Times New Roman" w:cs="Times New Roman"/>
                <w:b/>
                <w:sz w:val="28"/>
                <w:szCs w:val="28"/>
              </w:rPr>
              <w:t>90 Min</w:t>
            </w:r>
          </w:p>
        </w:tc>
      </w:tr>
      <w:tr w:rsidR="00837B23" w:rsidRPr="007946AE" w14:paraId="567D3CF7" w14:textId="50980A6C" w:rsidTr="007535F3">
        <w:trPr>
          <w:cantSplit/>
          <w:trHeight w:val="497"/>
          <w:tblHeader/>
        </w:trPr>
        <w:tc>
          <w:tcPr>
            <w:tcW w:w="3208" w:type="pct"/>
            <w:gridSpan w:val="4"/>
          </w:tcPr>
          <w:p w14:paraId="352D0E9E" w14:textId="21B670C4" w:rsidR="00837B23" w:rsidRPr="007946AE" w:rsidRDefault="00837B23" w:rsidP="00837B23">
            <w:pPr>
              <w:jc w:val="both"/>
              <w:rPr>
                <w:rFonts w:ascii="Times New Roman" w:hAnsi="Times New Roman" w:cs="Times New Roman"/>
                <w:b/>
                <w:sz w:val="28"/>
                <w:szCs w:val="28"/>
              </w:rPr>
            </w:pPr>
            <w:r w:rsidRPr="00837B23">
              <w:rPr>
                <w:rFonts w:ascii="Times New Roman" w:hAnsi="Times New Roman" w:cs="Times New Roman"/>
                <w:b/>
                <w:sz w:val="24"/>
                <w:szCs w:val="28"/>
              </w:rPr>
              <w:t xml:space="preserve">Course Title: </w:t>
            </w:r>
            <w:r w:rsidRPr="00837B23">
              <w:rPr>
                <w:rFonts w:ascii="Times New Roman" w:hAnsi="Times New Roman" w:cs="Times New Roman"/>
                <w:b/>
                <w:sz w:val="24"/>
                <w:szCs w:val="28"/>
              </w:rPr>
              <w:t>Entrepreneurship and Intellectual Property Rights</w:t>
            </w:r>
          </w:p>
        </w:tc>
        <w:tc>
          <w:tcPr>
            <w:tcW w:w="856" w:type="pct"/>
            <w:tcBorders>
              <w:right w:val="nil"/>
            </w:tcBorders>
          </w:tcPr>
          <w:p w14:paraId="1C968BC8" w14:textId="75D7A787" w:rsidR="00837B23" w:rsidRPr="007946AE" w:rsidRDefault="00837B23" w:rsidP="00837B23">
            <w:pPr>
              <w:jc w:val="both"/>
              <w:rPr>
                <w:rFonts w:ascii="Times New Roman" w:hAnsi="Times New Roman" w:cs="Times New Roman"/>
                <w:b/>
                <w:sz w:val="28"/>
                <w:szCs w:val="28"/>
              </w:rPr>
            </w:pPr>
            <w:r w:rsidRPr="007946AE">
              <w:rPr>
                <w:rFonts w:ascii="Times New Roman" w:hAnsi="Times New Roman" w:cs="Times New Roman"/>
                <w:b/>
                <w:sz w:val="28"/>
                <w:szCs w:val="28"/>
              </w:rPr>
              <w:t xml:space="preserve">Course Code </w:t>
            </w:r>
          </w:p>
        </w:tc>
        <w:tc>
          <w:tcPr>
            <w:tcW w:w="147" w:type="pct"/>
            <w:tcBorders>
              <w:left w:val="nil"/>
              <w:right w:val="nil"/>
            </w:tcBorders>
          </w:tcPr>
          <w:p w14:paraId="2395DD19" w14:textId="3A9ECF99" w:rsidR="00837B23" w:rsidRPr="007946AE" w:rsidRDefault="00837B23" w:rsidP="00837B23">
            <w:pPr>
              <w:jc w:val="both"/>
              <w:rPr>
                <w:rFonts w:ascii="Times New Roman" w:hAnsi="Times New Roman" w:cs="Times New Roman"/>
                <w:b/>
                <w:sz w:val="28"/>
                <w:szCs w:val="28"/>
              </w:rPr>
            </w:pPr>
            <w:r w:rsidRPr="007946AE">
              <w:rPr>
                <w:rFonts w:ascii="Times New Roman" w:hAnsi="Times New Roman" w:cs="Times New Roman"/>
                <w:b/>
                <w:sz w:val="28"/>
                <w:szCs w:val="28"/>
              </w:rPr>
              <w:t>:</w:t>
            </w:r>
          </w:p>
        </w:tc>
        <w:tc>
          <w:tcPr>
            <w:tcW w:w="789" w:type="pct"/>
            <w:tcBorders>
              <w:left w:val="nil"/>
            </w:tcBorders>
          </w:tcPr>
          <w:p w14:paraId="73D4A214" w14:textId="7EF5BE36" w:rsidR="00837B23" w:rsidRPr="007946AE" w:rsidRDefault="00837B23" w:rsidP="00837B23">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414BD0">
              <w:rPr>
                <w:rFonts w:ascii="Times New Roman" w:hAnsi="Times New Roman" w:cs="Times New Roman"/>
                <w:b/>
                <w:sz w:val="28"/>
                <w:szCs w:val="28"/>
              </w:rPr>
              <w:t>HS361TA</w:t>
            </w:r>
          </w:p>
        </w:tc>
      </w:tr>
    </w:tbl>
    <w:p w14:paraId="055A8133" w14:textId="77777777" w:rsidR="004739A9" w:rsidRDefault="004739A9" w:rsidP="004739A9">
      <w:pPr>
        <w:spacing w:after="0" w:line="240" w:lineRule="auto"/>
        <w:rPr>
          <w:rFonts w:ascii="Times New Roman" w:hAnsi="Times New Roman" w:cs="Times New Roman"/>
          <w:b/>
        </w:rPr>
      </w:pPr>
      <w:r>
        <w:rPr>
          <w:rFonts w:ascii="Times New Roman" w:hAnsi="Times New Roman" w:cs="Times New Roman"/>
          <w:b/>
        </w:rPr>
        <w:t>Note:</w:t>
      </w:r>
    </w:p>
    <w:p w14:paraId="7C1B4017" w14:textId="77777777" w:rsidR="004739A9" w:rsidRDefault="004739A9" w:rsidP="00C945E4">
      <w:pPr>
        <w:pStyle w:val="ListParagraph"/>
        <w:numPr>
          <w:ilvl w:val="0"/>
          <w:numId w:val="1"/>
        </w:numPr>
        <w:spacing w:after="0" w:line="240" w:lineRule="auto"/>
        <w:rPr>
          <w:rFonts w:ascii="Times New Roman" w:hAnsi="Times New Roman" w:cs="Times New Roman"/>
        </w:rPr>
      </w:pPr>
      <w:r w:rsidRPr="002F36E0">
        <w:rPr>
          <w:rFonts w:ascii="Times New Roman" w:hAnsi="Times New Roman" w:cs="Times New Roman"/>
        </w:rPr>
        <w:t>Answer all the Questions.</w:t>
      </w:r>
      <w:r>
        <w:rPr>
          <w:rFonts w:ascii="Times New Roman" w:hAnsi="Times New Roman" w:cs="Times New Roman"/>
        </w:rPr>
        <w:t xml:space="preserve"> </w:t>
      </w:r>
    </w:p>
    <w:tbl>
      <w:tblPr>
        <w:tblStyle w:val="TableGrid"/>
        <w:tblW w:w="5000" w:type="pct"/>
        <w:tblLook w:val="0400" w:firstRow="0" w:lastRow="0" w:firstColumn="0" w:lastColumn="0" w:noHBand="0" w:noVBand="1"/>
      </w:tblPr>
      <w:tblGrid>
        <w:gridCol w:w="716"/>
        <w:gridCol w:w="8188"/>
        <w:gridCol w:w="456"/>
        <w:gridCol w:w="538"/>
        <w:gridCol w:w="616"/>
      </w:tblGrid>
      <w:tr w:rsidR="00EC112E" w:rsidRPr="00EC112E" w14:paraId="7C37DA27" w14:textId="77777777" w:rsidTr="00837B23">
        <w:trPr>
          <w:trHeight w:val="70"/>
        </w:trPr>
        <w:tc>
          <w:tcPr>
            <w:tcW w:w="340" w:type="pct"/>
          </w:tcPr>
          <w:p w14:paraId="5E944CD4" w14:textId="45E27724" w:rsidR="00EC112E" w:rsidRPr="00530581" w:rsidRDefault="00EC112E" w:rsidP="00D5561B">
            <w:pPr>
              <w:spacing w:line="276" w:lineRule="auto"/>
              <w:jc w:val="center"/>
              <w:rPr>
                <w:b/>
                <w:sz w:val="24"/>
              </w:rPr>
            </w:pPr>
            <w:r w:rsidRPr="00530581">
              <w:rPr>
                <w:b/>
                <w:sz w:val="24"/>
              </w:rPr>
              <w:t>S</w:t>
            </w:r>
            <w:r w:rsidR="007946AE">
              <w:rPr>
                <w:b/>
                <w:sz w:val="24"/>
              </w:rPr>
              <w:t>l.</w:t>
            </w:r>
            <w:r w:rsidRPr="00530581">
              <w:rPr>
                <w:b/>
                <w:sz w:val="24"/>
              </w:rPr>
              <w:t xml:space="preserve"> No</w:t>
            </w:r>
          </w:p>
        </w:tc>
        <w:tc>
          <w:tcPr>
            <w:tcW w:w="3894" w:type="pct"/>
          </w:tcPr>
          <w:p w14:paraId="7A5438FA" w14:textId="77777777" w:rsidR="00EC112E" w:rsidRPr="00530581" w:rsidRDefault="00EC112E" w:rsidP="00D5561B">
            <w:pPr>
              <w:spacing w:line="276" w:lineRule="auto"/>
              <w:jc w:val="center"/>
              <w:rPr>
                <w:b/>
                <w:sz w:val="24"/>
              </w:rPr>
            </w:pPr>
            <w:r w:rsidRPr="00530581">
              <w:rPr>
                <w:b/>
                <w:sz w:val="24"/>
              </w:rPr>
              <w:t>Questions</w:t>
            </w:r>
          </w:p>
        </w:tc>
        <w:tc>
          <w:tcPr>
            <w:tcW w:w="217" w:type="pct"/>
          </w:tcPr>
          <w:p w14:paraId="0C1AD878" w14:textId="77777777" w:rsidR="00EC112E" w:rsidRPr="00530581" w:rsidRDefault="00EC112E" w:rsidP="00D5561B">
            <w:pPr>
              <w:spacing w:line="276" w:lineRule="auto"/>
              <w:jc w:val="center"/>
              <w:rPr>
                <w:b/>
                <w:sz w:val="24"/>
              </w:rPr>
            </w:pPr>
            <w:r w:rsidRPr="00530581">
              <w:rPr>
                <w:b/>
                <w:sz w:val="24"/>
              </w:rPr>
              <w:t>M</w:t>
            </w:r>
          </w:p>
        </w:tc>
        <w:tc>
          <w:tcPr>
            <w:tcW w:w="256" w:type="pct"/>
          </w:tcPr>
          <w:p w14:paraId="7CEF1AA1" w14:textId="77777777" w:rsidR="00EC112E" w:rsidRPr="00530581" w:rsidRDefault="00EC112E" w:rsidP="00D5561B">
            <w:pPr>
              <w:spacing w:line="276" w:lineRule="auto"/>
              <w:jc w:val="center"/>
              <w:rPr>
                <w:b/>
                <w:sz w:val="24"/>
              </w:rPr>
            </w:pPr>
            <w:r w:rsidRPr="00530581">
              <w:rPr>
                <w:b/>
                <w:sz w:val="24"/>
              </w:rPr>
              <w:t>BT</w:t>
            </w:r>
          </w:p>
        </w:tc>
        <w:tc>
          <w:tcPr>
            <w:tcW w:w="294" w:type="pct"/>
          </w:tcPr>
          <w:p w14:paraId="7BDD84AD" w14:textId="77777777" w:rsidR="00EC112E" w:rsidRPr="00530581" w:rsidRDefault="00EC112E" w:rsidP="00D5561B">
            <w:pPr>
              <w:spacing w:line="276" w:lineRule="auto"/>
              <w:jc w:val="center"/>
              <w:rPr>
                <w:b/>
                <w:sz w:val="24"/>
              </w:rPr>
            </w:pPr>
            <w:r w:rsidRPr="00530581">
              <w:rPr>
                <w:b/>
                <w:sz w:val="24"/>
              </w:rPr>
              <w:t>CO</w:t>
            </w:r>
          </w:p>
        </w:tc>
      </w:tr>
      <w:tr w:rsidR="004739A9" w:rsidRPr="00EC112E" w14:paraId="23F07EE1" w14:textId="77777777" w:rsidTr="000F2A2F">
        <w:trPr>
          <w:trHeight w:val="70"/>
        </w:trPr>
        <w:tc>
          <w:tcPr>
            <w:tcW w:w="5000" w:type="pct"/>
            <w:gridSpan w:val="5"/>
          </w:tcPr>
          <w:p w14:paraId="451DD13A" w14:textId="705C04CE" w:rsidR="004739A9" w:rsidRPr="00CF2784" w:rsidRDefault="00CF2784" w:rsidP="00D5561B">
            <w:pPr>
              <w:spacing w:line="276" w:lineRule="auto"/>
              <w:jc w:val="center"/>
              <w:rPr>
                <w:b/>
                <w:sz w:val="26"/>
                <w:szCs w:val="26"/>
              </w:rPr>
            </w:pPr>
            <w:r w:rsidRPr="00CF2784">
              <w:rPr>
                <w:b/>
                <w:sz w:val="26"/>
                <w:szCs w:val="26"/>
              </w:rPr>
              <w:t xml:space="preserve">Part – A </w:t>
            </w:r>
          </w:p>
        </w:tc>
      </w:tr>
      <w:tr w:rsidR="00EC112E" w:rsidRPr="00EC112E" w14:paraId="2E51849C" w14:textId="77777777" w:rsidTr="00837B23">
        <w:tc>
          <w:tcPr>
            <w:tcW w:w="340" w:type="pct"/>
          </w:tcPr>
          <w:p w14:paraId="05B90D5F" w14:textId="77777777" w:rsidR="00EC112E" w:rsidRPr="00E57803" w:rsidRDefault="00EC112E" w:rsidP="00C945E4">
            <w:pPr>
              <w:pStyle w:val="ListParagraph"/>
              <w:numPr>
                <w:ilvl w:val="0"/>
                <w:numId w:val="2"/>
              </w:numPr>
              <w:spacing w:line="276" w:lineRule="auto"/>
              <w:jc w:val="center"/>
              <w:rPr>
                <w:sz w:val="24"/>
                <w:szCs w:val="24"/>
              </w:rPr>
            </w:pPr>
          </w:p>
        </w:tc>
        <w:tc>
          <w:tcPr>
            <w:tcW w:w="3894" w:type="pct"/>
          </w:tcPr>
          <w:p w14:paraId="43AA3FF6" w14:textId="18028D95" w:rsidR="00EC112E" w:rsidRPr="006B01A8" w:rsidRDefault="00E952EF" w:rsidP="00D5561B">
            <w:pPr>
              <w:spacing w:line="276" w:lineRule="auto"/>
              <w:contextualSpacing/>
              <w:jc w:val="both"/>
              <w:rPr>
                <w:sz w:val="24"/>
                <w:lang w:val="en-IN" w:eastAsia="en-IN"/>
              </w:rPr>
            </w:pPr>
            <w:r>
              <w:t>What are the 4Ps of marketing?</w:t>
            </w:r>
          </w:p>
        </w:tc>
        <w:tc>
          <w:tcPr>
            <w:tcW w:w="217" w:type="pct"/>
          </w:tcPr>
          <w:p w14:paraId="75649974" w14:textId="633ED8D4" w:rsidR="00EC112E" w:rsidRPr="00E57803" w:rsidRDefault="009D6390" w:rsidP="00D5561B">
            <w:pPr>
              <w:spacing w:line="276" w:lineRule="auto"/>
              <w:jc w:val="center"/>
              <w:rPr>
                <w:sz w:val="24"/>
                <w:szCs w:val="24"/>
              </w:rPr>
            </w:pPr>
            <w:r>
              <w:rPr>
                <w:sz w:val="24"/>
                <w:szCs w:val="24"/>
              </w:rPr>
              <w:t>2</w:t>
            </w:r>
          </w:p>
        </w:tc>
        <w:tc>
          <w:tcPr>
            <w:tcW w:w="256" w:type="pct"/>
          </w:tcPr>
          <w:p w14:paraId="2F5FF638" w14:textId="1B42E3DA" w:rsidR="00EC112E" w:rsidRPr="00E57803" w:rsidRDefault="00B81A8F" w:rsidP="00D5561B">
            <w:pPr>
              <w:spacing w:line="276" w:lineRule="auto"/>
              <w:jc w:val="center"/>
              <w:rPr>
                <w:sz w:val="24"/>
                <w:szCs w:val="24"/>
              </w:rPr>
            </w:pPr>
            <w:r w:rsidRPr="00E57803">
              <w:rPr>
                <w:sz w:val="24"/>
                <w:szCs w:val="24"/>
              </w:rPr>
              <w:t>1</w:t>
            </w:r>
          </w:p>
        </w:tc>
        <w:tc>
          <w:tcPr>
            <w:tcW w:w="294" w:type="pct"/>
          </w:tcPr>
          <w:p w14:paraId="0F759E95" w14:textId="340FC941" w:rsidR="00EC112E" w:rsidRPr="00E57803" w:rsidRDefault="007952AD" w:rsidP="00D5561B">
            <w:pPr>
              <w:spacing w:line="276" w:lineRule="auto"/>
              <w:jc w:val="center"/>
              <w:rPr>
                <w:sz w:val="24"/>
                <w:szCs w:val="24"/>
              </w:rPr>
            </w:pPr>
            <w:r>
              <w:rPr>
                <w:sz w:val="24"/>
                <w:szCs w:val="24"/>
              </w:rPr>
              <w:t>3</w:t>
            </w:r>
          </w:p>
        </w:tc>
      </w:tr>
      <w:tr w:rsidR="00B81A8F" w:rsidRPr="00EC112E" w14:paraId="6BBD5F83" w14:textId="77777777" w:rsidTr="00837B23">
        <w:tc>
          <w:tcPr>
            <w:tcW w:w="340" w:type="pct"/>
          </w:tcPr>
          <w:p w14:paraId="08591D48" w14:textId="77777777" w:rsidR="00B81A8F" w:rsidRPr="00E57803" w:rsidRDefault="00B81A8F" w:rsidP="00C945E4">
            <w:pPr>
              <w:pStyle w:val="ListParagraph"/>
              <w:numPr>
                <w:ilvl w:val="0"/>
                <w:numId w:val="2"/>
              </w:numPr>
              <w:spacing w:line="276" w:lineRule="auto"/>
              <w:jc w:val="center"/>
              <w:rPr>
                <w:sz w:val="24"/>
                <w:szCs w:val="24"/>
              </w:rPr>
            </w:pPr>
          </w:p>
        </w:tc>
        <w:tc>
          <w:tcPr>
            <w:tcW w:w="3894" w:type="pct"/>
          </w:tcPr>
          <w:p w14:paraId="6AAAA5E0" w14:textId="22DF90F9" w:rsidR="00B81A8F" w:rsidRPr="006B01A8" w:rsidRDefault="00E952EF" w:rsidP="00D5561B">
            <w:pPr>
              <w:spacing w:line="276" w:lineRule="auto"/>
              <w:rPr>
                <w:sz w:val="24"/>
                <w:lang w:val="en-IN" w:eastAsia="en-IN"/>
              </w:rPr>
            </w:pPr>
            <w:r>
              <w:t>What is a Unique Value Proposition (UVP)?</w:t>
            </w:r>
          </w:p>
        </w:tc>
        <w:tc>
          <w:tcPr>
            <w:tcW w:w="217" w:type="pct"/>
          </w:tcPr>
          <w:p w14:paraId="2FAA6D86" w14:textId="4F79DCA5" w:rsidR="00B81A8F" w:rsidRPr="00E57803" w:rsidRDefault="009D6390" w:rsidP="00D5561B">
            <w:pPr>
              <w:spacing w:line="276" w:lineRule="auto"/>
              <w:jc w:val="center"/>
              <w:rPr>
                <w:sz w:val="24"/>
                <w:szCs w:val="24"/>
              </w:rPr>
            </w:pPr>
            <w:r>
              <w:rPr>
                <w:sz w:val="24"/>
                <w:szCs w:val="24"/>
              </w:rPr>
              <w:t>2</w:t>
            </w:r>
          </w:p>
        </w:tc>
        <w:tc>
          <w:tcPr>
            <w:tcW w:w="256" w:type="pct"/>
          </w:tcPr>
          <w:p w14:paraId="38387DC7" w14:textId="702BE70D" w:rsidR="00B81A8F" w:rsidRPr="00E57803" w:rsidRDefault="00B81A8F" w:rsidP="00D5561B">
            <w:pPr>
              <w:spacing w:line="276" w:lineRule="auto"/>
              <w:jc w:val="center"/>
              <w:rPr>
                <w:sz w:val="24"/>
                <w:szCs w:val="24"/>
              </w:rPr>
            </w:pPr>
            <w:r w:rsidRPr="00E57803">
              <w:rPr>
                <w:sz w:val="24"/>
                <w:szCs w:val="24"/>
              </w:rPr>
              <w:t>2</w:t>
            </w:r>
          </w:p>
        </w:tc>
        <w:tc>
          <w:tcPr>
            <w:tcW w:w="294" w:type="pct"/>
          </w:tcPr>
          <w:p w14:paraId="6A3E1BCC" w14:textId="5CA89C73" w:rsidR="00B81A8F" w:rsidRPr="00E57803" w:rsidRDefault="007952AD" w:rsidP="00D5561B">
            <w:pPr>
              <w:spacing w:line="276" w:lineRule="auto"/>
              <w:jc w:val="center"/>
              <w:rPr>
                <w:sz w:val="24"/>
                <w:szCs w:val="24"/>
              </w:rPr>
            </w:pPr>
            <w:r>
              <w:rPr>
                <w:sz w:val="24"/>
                <w:szCs w:val="24"/>
              </w:rPr>
              <w:t>4</w:t>
            </w:r>
          </w:p>
        </w:tc>
      </w:tr>
      <w:tr w:rsidR="00B81A8F" w:rsidRPr="00EC112E" w14:paraId="20D528A1" w14:textId="77777777" w:rsidTr="00837B23">
        <w:tc>
          <w:tcPr>
            <w:tcW w:w="340" w:type="pct"/>
          </w:tcPr>
          <w:p w14:paraId="5B060ED6" w14:textId="77777777" w:rsidR="00B81A8F" w:rsidRPr="00E57803" w:rsidRDefault="00B81A8F" w:rsidP="00C945E4">
            <w:pPr>
              <w:pStyle w:val="ListParagraph"/>
              <w:numPr>
                <w:ilvl w:val="0"/>
                <w:numId w:val="2"/>
              </w:numPr>
              <w:spacing w:line="276" w:lineRule="auto"/>
              <w:jc w:val="center"/>
              <w:rPr>
                <w:sz w:val="24"/>
                <w:szCs w:val="24"/>
              </w:rPr>
            </w:pPr>
          </w:p>
        </w:tc>
        <w:tc>
          <w:tcPr>
            <w:tcW w:w="3894" w:type="pct"/>
          </w:tcPr>
          <w:p w14:paraId="0AB4DD0B" w14:textId="20B3EF93" w:rsidR="00B81A8F" w:rsidRPr="006B01A8" w:rsidRDefault="00E952EF" w:rsidP="00D5561B">
            <w:pPr>
              <w:keepNext/>
              <w:spacing w:line="276" w:lineRule="auto"/>
              <w:jc w:val="both"/>
              <w:rPr>
                <w:sz w:val="24"/>
                <w:szCs w:val="24"/>
              </w:rPr>
            </w:pPr>
            <w:r>
              <w:t>What is budgeting?</w:t>
            </w:r>
          </w:p>
        </w:tc>
        <w:tc>
          <w:tcPr>
            <w:tcW w:w="217" w:type="pct"/>
          </w:tcPr>
          <w:p w14:paraId="579093EF" w14:textId="111276DE" w:rsidR="00B81A8F" w:rsidRPr="00E57803" w:rsidRDefault="009D6390" w:rsidP="00D5561B">
            <w:pPr>
              <w:spacing w:line="276" w:lineRule="auto"/>
              <w:jc w:val="center"/>
              <w:rPr>
                <w:sz w:val="24"/>
                <w:szCs w:val="24"/>
              </w:rPr>
            </w:pPr>
            <w:r>
              <w:rPr>
                <w:sz w:val="24"/>
                <w:szCs w:val="24"/>
              </w:rPr>
              <w:t>2</w:t>
            </w:r>
          </w:p>
        </w:tc>
        <w:tc>
          <w:tcPr>
            <w:tcW w:w="256" w:type="pct"/>
          </w:tcPr>
          <w:p w14:paraId="608826B7" w14:textId="5F4BDB27" w:rsidR="00B81A8F" w:rsidRPr="00E57803" w:rsidRDefault="00B81A8F" w:rsidP="00D5561B">
            <w:pPr>
              <w:spacing w:line="276" w:lineRule="auto"/>
              <w:jc w:val="center"/>
              <w:rPr>
                <w:sz w:val="24"/>
                <w:szCs w:val="24"/>
              </w:rPr>
            </w:pPr>
            <w:r w:rsidRPr="00E57803">
              <w:rPr>
                <w:sz w:val="24"/>
                <w:szCs w:val="24"/>
              </w:rPr>
              <w:t>1</w:t>
            </w:r>
          </w:p>
        </w:tc>
        <w:tc>
          <w:tcPr>
            <w:tcW w:w="294" w:type="pct"/>
          </w:tcPr>
          <w:p w14:paraId="62423416" w14:textId="4B86DFD0" w:rsidR="00B81A8F" w:rsidRPr="00E57803" w:rsidRDefault="007952AD" w:rsidP="00D5561B">
            <w:pPr>
              <w:spacing w:line="276" w:lineRule="auto"/>
              <w:jc w:val="center"/>
              <w:rPr>
                <w:sz w:val="24"/>
                <w:szCs w:val="24"/>
              </w:rPr>
            </w:pPr>
            <w:r>
              <w:rPr>
                <w:sz w:val="24"/>
                <w:szCs w:val="24"/>
              </w:rPr>
              <w:t>4</w:t>
            </w:r>
          </w:p>
        </w:tc>
      </w:tr>
      <w:tr w:rsidR="00B81A8F" w:rsidRPr="00EC112E" w14:paraId="5669A67A" w14:textId="77777777" w:rsidTr="00837B23">
        <w:tc>
          <w:tcPr>
            <w:tcW w:w="340" w:type="pct"/>
          </w:tcPr>
          <w:p w14:paraId="2C846CE6" w14:textId="77777777" w:rsidR="00B81A8F" w:rsidRPr="00E57803" w:rsidRDefault="00B81A8F" w:rsidP="00C945E4">
            <w:pPr>
              <w:pStyle w:val="ListParagraph"/>
              <w:numPr>
                <w:ilvl w:val="0"/>
                <w:numId w:val="2"/>
              </w:numPr>
              <w:spacing w:line="276" w:lineRule="auto"/>
              <w:jc w:val="center"/>
              <w:rPr>
                <w:sz w:val="24"/>
                <w:szCs w:val="24"/>
              </w:rPr>
            </w:pPr>
          </w:p>
        </w:tc>
        <w:tc>
          <w:tcPr>
            <w:tcW w:w="3894" w:type="pct"/>
          </w:tcPr>
          <w:p w14:paraId="4C189819" w14:textId="6602063C" w:rsidR="00B81A8F" w:rsidRPr="006B01A8" w:rsidRDefault="00E952EF" w:rsidP="00D5561B">
            <w:pPr>
              <w:spacing w:line="276" w:lineRule="auto"/>
              <w:rPr>
                <w:sz w:val="24"/>
                <w:lang w:val="en-IN" w:eastAsia="en-IN"/>
              </w:rPr>
            </w:pPr>
            <w:r>
              <w:t>What is ‘fair use’ in copyright law?</w:t>
            </w:r>
          </w:p>
        </w:tc>
        <w:tc>
          <w:tcPr>
            <w:tcW w:w="217" w:type="pct"/>
          </w:tcPr>
          <w:p w14:paraId="668FCD53" w14:textId="0C66DCB9" w:rsidR="00B81A8F" w:rsidRPr="00E57803" w:rsidRDefault="009D6390" w:rsidP="00D5561B">
            <w:pPr>
              <w:spacing w:line="276" w:lineRule="auto"/>
              <w:jc w:val="center"/>
              <w:rPr>
                <w:sz w:val="24"/>
                <w:szCs w:val="24"/>
              </w:rPr>
            </w:pPr>
            <w:r>
              <w:rPr>
                <w:sz w:val="24"/>
                <w:szCs w:val="24"/>
              </w:rPr>
              <w:t>2</w:t>
            </w:r>
          </w:p>
        </w:tc>
        <w:tc>
          <w:tcPr>
            <w:tcW w:w="256" w:type="pct"/>
          </w:tcPr>
          <w:p w14:paraId="35C4C59D" w14:textId="7C2343B3" w:rsidR="00B81A8F" w:rsidRPr="00E57803" w:rsidRDefault="00B81A8F" w:rsidP="00D5561B">
            <w:pPr>
              <w:spacing w:line="276" w:lineRule="auto"/>
              <w:jc w:val="center"/>
              <w:rPr>
                <w:sz w:val="24"/>
                <w:szCs w:val="24"/>
              </w:rPr>
            </w:pPr>
            <w:r w:rsidRPr="00E57803">
              <w:rPr>
                <w:sz w:val="24"/>
                <w:szCs w:val="24"/>
              </w:rPr>
              <w:t>2</w:t>
            </w:r>
          </w:p>
        </w:tc>
        <w:tc>
          <w:tcPr>
            <w:tcW w:w="294" w:type="pct"/>
          </w:tcPr>
          <w:p w14:paraId="58DDF76B" w14:textId="104507F5" w:rsidR="00B81A8F" w:rsidRPr="00E57803" w:rsidRDefault="007952AD" w:rsidP="00D5561B">
            <w:pPr>
              <w:spacing w:line="276" w:lineRule="auto"/>
              <w:jc w:val="center"/>
              <w:rPr>
                <w:sz w:val="24"/>
                <w:szCs w:val="24"/>
              </w:rPr>
            </w:pPr>
            <w:r>
              <w:rPr>
                <w:sz w:val="24"/>
                <w:szCs w:val="24"/>
              </w:rPr>
              <w:t>4</w:t>
            </w:r>
          </w:p>
        </w:tc>
      </w:tr>
      <w:tr w:rsidR="00B81A8F" w:rsidRPr="00EC112E" w14:paraId="576F4F7D" w14:textId="77777777" w:rsidTr="00837B23">
        <w:tc>
          <w:tcPr>
            <w:tcW w:w="340" w:type="pct"/>
          </w:tcPr>
          <w:p w14:paraId="2E2471A9" w14:textId="77777777" w:rsidR="00B81A8F" w:rsidRPr="00E57803" w:rsidRDefault="00B81A8F" w:rsidP="00C945E4">
            <w:pPr>
              <w:pStyle w:val="ListParagraph"/>
              <w:numPr>
                <w:ilvl w:val="0"/>
                <w:numId w:val="2"/>
              </w:numPr>
              <w:spacing w:line="276" w:lineRule="auto"/>
              <w:jc w:val="center"/>
              <w:rPr>
                <w:sz w:val="24"/>
                <w:szCs w:val="24"/>
              </w:rPr>
            </w:pPr>
          </w:p>
        </w:tc>
        <w:tc>
          <w:tcPr>
            <w:tcW w:w="3894" w:type="pct"/>
          </w:tcPr>
          <w:p w14:paraId="105627E2" w14:textId="48426B20" w:rsidR="00B81A8F" w:rsidRPr="006B01A8" w:rsidRDefault="00E952EF" w:rsidP="00D5561B">
            <w:pPr>
              <w:spacing w:line="276" w:lineRule="auto"/>
              <w:rPr>
                <w:sz w:val="24"/>
              </w:rPr>
            </w:pPr>
            <w:r>
              <w:t>What are the rights granted to broadcasting organizations and performers?</w:t>
            </w:r>
          </w:p>
        </w:tc>
        <w:tc>
          <w:tcPr>
            <w:tcW w:w="217" w:type="pct"/>
          </w:tcPr>
          <w:p w14:paraId="5444B875" w14:textId="612E4FEA" w:rsidR="00B81A8F" w:rsidRPr="00E57803" w:rsidRDefault="009D6390" w:rsidP="00D5561B">
            <w:pPr>
              <w:spacing w:line="276" w:lineRule="auto"/>
              <w:jc w:val="center"/>
              <w:rPr>
                <w:sz w:val="24"/>
                <w:szCs w:val="24"/>
              </w:rPr>
            </w:pPr>
            <w:r>
              <w:rPr>
                <w:sz w:val="24"/>
                <w:szCs w:val="24"/>
              </w:rPr>
              <w:t>2</w:t>
            </w:r>
          </w:p>
        </w:tc>
        <w:tc>
          <w:tcPr>
            <w:tcW w:w="256" w:type="pct"/>
          </w:tcPr>
          <w:p w14:paraId="6B65328C" w14:textId="6FE936BD" w:rsidR="00B81A8F" w:rsidRPr="00E57803" w:rsidRDefault="00B81A8F" w:rsidP="00D5561B">
            <w:pPr>
              <w:spacing w:line="276" w:lineRule="auto"/>
              <w:jc w:val="center"/>
              <w:rPr>
                <w:sz w:val="24"/>
                <w:szCs w:val="24"/>
              </w:rPr>
            </w:pPr>
            <w:r w:rsidRPr="00E57803">
              <w:rPr>
                <w:sz w:val="24"/>
                <w:szCs w:val="24"/>
              </w:rPr>
              <w:t>2</w:t>
            </w:r>
          </w:p>
        </w:tc>
        <w:tc>
          <w:tcPr>
            <w:tcW w:w="294" w:type="pct"/>
          </w:tcPr>
          <w:p w14:paraId="24512118" w14:textId="434EE9DE" w:rsidR="00B81A8F" w:rsidRPr="00E57803" w:rsidRDefault="007952AD" w:rsidP="00D5561B">
            <w:pPr>
              <w:spacing w:line="276" w:lineRule="auto"/>
              <w:jc w:val="center"/>
              <w:rPr>
                <w:sz w:val="24"/>
                <w:szCs w:val="24"/>
              </w:rPr>
            </w:pPr>
            <w:r>
              <w:rPr>
                <w:sz w:val="24"/>
                <w:szCs w:val="24"/>
              </w:rPr>
              <w:t>4</w:t>
            </w:r>
          </w:p>
        </w:tc>
      </w:tr>
      <w:tr w:rsidR="00B81A8F" w:rsidRPr="00EC112E" w14:paraId="12E11B60" w14:textId="77777777" w:rsidTr="000F2A2F">
        <w:tc>
          <w:tcPr>
            <w:tcW w:w="5000" w:type="pct"/>
            <w:gridSpan w:val="5"/>
          </w:tcPr>
          <w:p w14:paraId="682948F7" w14:textId="019C4BAF" w:rsidR="00B81A8F" w:rsidRPr="00E57803" w:rsidRDefault="00B81A8F" w:rsidP="00D5561B">
            <w:pPr>
              <w:spacing w:line="276" w:lineRule="auto"/>
              <w:jc w:val="center"/>
              <w:rPr>
                <w:b/>
                <w:sz w:val="24"/>
                <w:szCs w:val="24"/>
              </w:rPr>
            </w:pPr>
            <w:r w:rsidRPr="00E57803">
              <w:rPr>
                <w:b/>
                <w:sz w:val="24"/>
                <w:szCs w:val="24"/>
              </w:rPr>
              <w:t>Part – B</w:t>
            </w:r>
          </w:p>
        </w:tc>
      </w:tr>
      <w:tr w:rsidR="00B81A8F" w:rsidRPr="00EC112E" w14:paraId="3D5F7166" w14:textId="77777777" w:rsidTr="00837B23">
        <w:trPr>
          <w:trHeight w:val="215"/>
        </w:trPr>
        <w:tc>
          <w:tcPr>
            <w:tcW w:w="340" w:type="pct"/>
          </w:tcPr>
          <w:p w14:paraId="7BC396B8" w14:textId="2558E32B" w:rsidR="00B81A8F" w:rsidRPr="00E57803" w:rsidRDefault="00B81A8F" w:rsidP="00D5561B">
            <w:pPr>
              <w:spacing w:line="276" w:lineRule="auto"/>
              <w:rPr>
                <w:sz w:val="24"/>
                <w:szCs w:val="24"/>
              </w:rPr>
            </w:pPr>
            <w:r w:rsidRPr="00E57803">
              <w:rPr>
                <w:sz w:val="24"/>
                <w:szCs w:val="24"/>
              </w:rPr>
              <w:t xml:space="preserve">1 </w:t>
            </w:r>
          </w:p>
        </w:tc>
        <w:tc>
          <w:tcPr>
            <w:tcW w:w="3894" w:type="pct"/>
          </w:tcPr>
          <w:p w14:paraId="197A0536" w14:textId="7858AE9E" w:rsidR="00B81A8F" w:rsidRPr="00CE0F8E" w:rsidRDefault="00E952EF" w:rsidP="00E952EF">
            <w:pPr>
              <w:spacing w:line="276" w:lineRule="auto"/>
              <w:jc w:val="both"/>
              <w:rPr>
                <w:sz w:val="24"/>
                <w:szCs w:val="24"/>
              </w:rPr>
            </w:pPr>
            <w:r>
              <w:t xml:space="preserve">Explain branding with examples. How do </w:t>
            </w:r>
            <w:r>
              <w:t xml:space="preserve">Branding </w:t>
            </w:r>
            <w:r>
              <w:t>contribute to business success?</w:t>
            </w:r>
          </w:p>
        </w:tc>
        <w:tc>
          <w:tcPr>
            <w:tcW w:w="217" w:type="pct"/>
          </w:tcPr>
          <w:p w14:paraId="79269F89" w14:textId="79FE8F5E" w:rsidR="00B81A8F" w:rsidRPr="00E57803" w:rsidRDefault="007952AD" w:rsidP="00D5561B">
            <w:pPr>
              <w:spacing w:line="276" w:lineRule="auto"/>
              <w:jc w:val="center"/>
              <w:rPr>
                <w:sz w:val="24"/>
                <w:szCs w:val="24"/>
              </w:rPr>
            </w:pPr>
            <w:r>
              <w:rPr>
                <w:sz w:val="24"/>
                <w:szCs w:val="24"/>
              </w:rPr>
              <w:t>10</w:t>
            </w:r>
          </w:p>
        </w:tc>
        <w:tc>
          <w:tcPr>
            <w:tcW w:w="256" w:type="pct"/>
          </w:tcPr>
          <w:p w14:paraId="59C35071" w14:textId="1247F230" w:rsidR="00B81A8F" w:rsidRPr="00E57803" w:rsidRDefault="007952AD" w:rsidP="00D5561B">
            <w:pPr>
              <w:spacing w:line="276" w:lineRule="auto"/>
              <w:jc w:val="center"/>
              <w:rPr>
                <w:sz w:val="24"/>
                <w:szCs w:val="24"/>
              </w:rPr>
            </w:pPr>
            <w:r>
              <w:rPr>
                <w:sz w:val="24"/>
                <w:szCs w:val="24"/>
              </w:rPr>
              <w:t>2</w:t>
            </w:r>
          </w:p>
        </w:tc>
        <w:tc>
          <w:tcPr>
            <w:tcW w:w="294" w:type="pct"/>
          </w:tcPr>
          <w:p w14:paraId="34F1DAB0" w14:textId="4A0CCEEC" w:rsidR="00B81A8F" w:rsidRPr="00E57803" w:rsidRDefault="007952AD" w:rsidP="00D5561B">
            <w:pPr>
              <w:spacing w:line="276" w:lineRule="auto"/>
              <w:jc w:val="center"/>
              <w:rPr>
                <w:sz w:val="24"/>
                <w:szCs w:val="24"/>
              </w:rPr>
            </w:pPr>
            <w:r>
              <w:rPr>
                <w:sz w:val="24"/>
                <w:szCs w:val="24"/>
              </w:rPr>
              <w:t>3</w:t>
            </w:r>
          </w:p>
        </w:tc>
      </w:tr>
      <w:tr w:rsidR="00B81A8F" w:rsidRPr="00EC112E" w14:paraId="55846189" w14:textId="77777777" w:rsidTr="00837B23">
        <w:tc>
          <w:tcPr>
            <w:tcW w:w="340" w:type="pct"/>
          </w:tcPr>
          <w:p w14:paraId="698D86F5" w14:textId="62EBA1FC" w:rsidR="00B81A8F" w:rsidRPr="00E57803" w:rsidRDefault="00B81A8F" w:rsidP="00D5561B">
            <w:pPr>
              <w:spacing w:line="276" w:lineRule="auto"/>
              <w:rPr>
                <w:sz w:val="24"/>
                <w:szCs w:val="24"/>
              </w:rPr>
            </w:pPr>
            <w:r w:rsidRPr="00E57803">
              <w:rPr>
                <w:sz w:val="24"/>
                <w:szCs w:val="24"/>
              </w:rPr>
              <w:t>2</w:t>
            </w:r>
          </w:p>
        </w:tc>
        <w:tc>
          <w:tcPr>
            <w:tcW w:w="3894" w:type="pct"/>
          </w:tcPr>
          <w:p w14:paraId="757F5060" w14:textId="2B6C0719" w:rsidR="00B81A8F" w:rsidRPr="007952AD" w:rsidRDefault="00E952EF" w:rsidP="00FA4C89">
            <w:pPr>
              <w:spacing w:line="276" w:lineRule="auto"/>
              <w:jc w:val="both"/>
              <w:rPr>
                <w:bCs/>
                <w:sz w:val="24"/>
                <w:lang w:val="en-IN" w:eastAsia="en-IN"/>
              </w:rPr>
            </w:pPr>
            <w:r>
              <w:t>Describe the key functions o</w:t>
            </w:r>
            <w:r w:rsidR="00FA4C89">
              <w:t>f Human Resource Management.</w:t>
            </w:r>
          </w:p>
        </w:tc>
        <w:tc>
          <w:tcPr>
            <w:tcW w:w="217" w:type="pct"/>
          </w:tcPr>
          <w:p w14:paraId="303B57E1" w14:textId="5EE95E95" w:rsidR="00B81A8F" w:rsidRPr="00E57803" w:rsidRDefault="007952AD" w:rsidP="00D5561B">
            <w:pPr>
              <w:spacing w:line="276" w:lineRule="auto"/>
              <w:jc w:val="center"/>
              <w:rPr>
                <w:sz w:val="24"/>
                <w:szCs w:val="24"/>
              </w:rPr>
            </w:pPr>
            <w:r>
              <w:rPr>
                <w:sz w:val="24"/>
                <w:szCs w:val="24"/>
              </w:rPr>
              <w:t>10</w:t>
            </w:r>
          </w:p>
        </w:tc>
        <w:tc>
          <w:tcPr>
            <w:tcW w:w="256" w:type="pct"/>
          </w:tcPr>
          <w:p w14:paraId="6FA726E1" w14:textId="6D22D727" w:rsidR="00B81A8F" w:rsidRPr="00E57803" w:rsidRDefault="007952AD" w:rsidP="00D5561B">
            <w:pPr>
              <w:spacing w:line="276" w:lineRule="auto"/>
              <w:jc w:val="center"/>
              <w:rPr>
                <w:sz w:val="24"/>
                <w:szCs w:val="24"/>
              </w:rPr>
            </w:pPr>
            <w:r>
              <w:rPr>
                <w:sz w:val="24"/>
                <w:szCs w:val="24"/>
              </w:rPr>
              <w:t>2</w:t>
            </w:r>
          </w:p>
        </w:tc>
        <w:tc>
          <w:tcPr>
            <w:tcW w:w="294" w:type="pct"/>
          </w:tcPr>
          <w:p w14:paraId="7A8B8543" w14:textId="686B0960" w:rsidR="00B81A8F" w:rsidRPr="00E57803" w:rsidRDefault="007952AD" w:rsidP="00D5561B">
            <w:pPr>
              <w:spacing w:line="276" w:lineRule="auto"/>
              <w:jc w:val="center"/>
              <w:rPr>
                <w:sz w:val="24"/>
                <w:szCs w:val="24"/>
              </w:rPr>
            </w:pPr>
            <w:r>
              <w:rPr>
                <w:sz w:val="24"/>
                <w:szCs w:val="24"/>
              </w:rPr>
              <w:t>4</w:t>
            </w:r>
          </w:p>
        </w:tc>
      </w:tr>
      <w:tr w:rsidR="00B81A8F" w:rsidRPr="00EC112E" w14:paraId="362E2AC3" w14:textId="77777777" w:rsidTr="00837B23">
        <w:tc>
          <w:tcPr>
            <w:tcW w:w="340" w:type="pct"/>
          </w:tcPr>
          <w:p w14:paraId="7ABBD294" w14:textId="3ACA3A77" w:rsidR="00B81A8F" w:rsidRPr="00E57803" w:rsidRDefault="00B81A8F" w:rsidP="00D5561B">
            <w:pPr>
              <w:spacing w:line="276" w:lineRule="auto"/>
              <w:rPr>
                <w:sz w:val="24"/>
                <w:szCs w:val="24"/>
              </w:rPr>
            </w:pPr>
            <w:r w:rsidRPr="00E57803">
              <w:rPr>
                <w:sz w:val="24"/>
                <w:szCs w:val="24"/>
              </w:rPr>
              <w:t xml:space="preserve">3 </w:t>
            </w:r>
          </w:p>
        </w:tc>
        <w:tc>
          <w:tcPr>
            <w:tcW w:w="3894" w:type="pct"/>
          </w:tcPr>
          <w:p w14:paraId="128A6696" w14:textId="30716CC2" w:rsidR="00B81A8F" w:rsidRPr="007952AD" w:rsidRDefault="00E952EF" w:rsidP="009D6390">
            <w:pPr>
              <w:spacing w:line="276" w:lineRule="auto"/>
              <w:rPr>
                <w:bCs/>
                <w:sz w:val="24"/>
                <w:lang w:val="en-IN" w:eastAsia="en-IN"/>
              </w:rPr>
            </w:pPr>
            <w:r>
              <w:t xml:space="preserve">A startup company designs an ergonomic and uniquely shaped water bottle with an aesthetic twist for sports users. They want to protect the design under Indian law. Explain the features of industrial design protection and the procedure to obtain protection. </w:t>
            </w:r>
          </w:p>
        </w:tc>
        <w:tc>
          <w:tcPr>
            <w:tcW w:w="217" w:type="pct"/>
          </w:tcPr>
          <w:p w14:paraId="628E54D8" w14:textId="21FD3A9F" w:rsidR="00B81A8F" w:rsidRPr="00E57803" w:rsidRDefault="007952AD" w:rsidP="00D5561B">
            <w:pPr>
              <w:spacing w:line="276" w:lineRule="auto"/>
              <w:jc w:val="center"/>
              <w:rPr>
                <w:sz w:val="24"/>
                <w:szCs w:val="24"/>
              </w:rPr>
            </w:pPr>
            <w:r>
              <w:rPr>
                <w:sz w:val="24"/>
                <w:szCs w:val="24"/>
              </w:rPr>
              <w:t>10</w:t>
            </w:r>
          </w:p>
        </w:tc>
        <w:tc>
          <w:tcPr>
            <w:tcW w:w="256" w:type="pct"/>
          </w:tcPr>
          <w:p w14:paraId="0959BFD5" w14:textId="6CA4EA74" w:rsidR="00B81A8F" w:rsidRPr="00E57803" w:rsidRDefault="007952AD" w:rsidP="00D5561B">
            <w:pPr>
              <w:spacing w:line="276" w:lineRule="auto"/>
              <w:jc w:val="center"/>
              <w:rPr>
                <w:sz w:val="24"/>
                <w:szCs w:val="24"/>
              </w:rPr>
            </w:pPr>
            <w:r>
              <w:rPr>
                <w:sz w:val="24"/>
                <w:szCs w:val="24"/>
              </w:rPr>
              <w:t>2</w:t>
            </w:r>
          </w:p>
        </w:tc>
        <w:tc>
          <w:tcPr>
            <w:tcW w:w="294" w:type="pct"/>
          </w:tcPr>
          <w:p w14:paraId="53210E4B" w14:textId="6D539950" w:rsidR="00B81A8F" w:rsidRPr="00E57803" w:rsidRDefault="007952AD" w:rsidP="00D5561B">
            <w:pPr>
              <w:spacing w:line="276" w:lineRule="auto"/>
              <w:jc w:val="center"/>
              <w:rPr>
                <w:sz w:val="24"/>
                <w:szCs w:val="24"/>
              </w:rPr>
            </w:pPr>
            <w:r>
              <w:rPr>
                <w:sz w:val="24"/>
                <w:szCs w:val="24"/>
              </w:rPr>
              <w:t>4</w:t>
            </w:r>
          </w:p>
        </w:tc>
      </w:tr>
      <w:tr w:rsidR="0057445C" w:rsidRPr="00EC112E" w14:paraId="1CF3A355" w14:textId="77777777" w:rsidTr="00837B23">
        <w:trPr>
          <w:trHeight w:val="1367"/>
        </w:trPr>
        <w:tc>
          <w:tcPr>
            <w:tcW w:w="340" w:type="pct"/>
          </w:tcPr>
          <w:p w14:paraId="2A6F60E9" w14:textId="7DB6FDA8" w:rsidR="0057445C" w:rsidRPr="00E57803" w:rsidRDefault="0057445C" w:rsidP="00D5561B">
            <w:pPr>
              <w:spacing w:line="276" w:lineRule="auto"/>
              <w:rPr>
                <w:sz w:val="24"/>
                <w:szCs w:val="24"/>
              </w:rPr>
            </w:pPr>
            <w:r w:rsidRPr="00E57803">
              <w:rPr>
                <w:sz w:val="24"/>
                <w:szCs w:val="24"/>
              </w:rPr>
              <w:t>4</w:t>
            </w:r>
          </w:p>
        </w:tc>
        <w:tc>
          <w:tcPr>
            <w:tcW w:w="3894" w:type="pct"/>
          </w:tcPr>
          <w:p w14:paraId="012D8D3E" w14:textId="77777777" w:rsidR="0057445C" w:rsidRDefault="009D6390" w:rsidP="009D6390">
            <w:pPr>
              <w:spacing w:line="276" w:lineRule="auto"/>
              <w:jc w:val="both"/>
            </w:pPr>
            <w:r>
              <w:t>A freelance photographer named Arjun took a series of wildlife photographs during a jungle safari. One of his photos went viral after being posted on social media. A popular travel magazine downloaded the image and used it in a commercial advertisement without seeking Arjun’s permission or providing any credit. Arjun discovers this usage and wants to take legal action.</w:t>
            </w:r>
          </w:p>
          <w:p w14:paraId="0DE58CCF" w14:textId="2D9C8E1F" w:rsidR="009D6390" w:rsidRPr="007952AD" w:rsidRDefault="009D6390" w:rsidP="009D6390">
            <w:pPr>
              <w:spacing w:line="276" w:lineRule="auto"/>
              <w:jc w:val="both"/>
              <w:rPr>
                <w:bCs/>
                <w:sz w:val="24"/>
                <w:lang w:val="en-IN" w:eastAsia="en-IN"/>
              </w:rPr>
            </w:pPr>
            <w:r>
              <w:t>Discuss the rights Arjun has under the Copyright Act, 1957, possible remedies available t</w:t>
            </w:r>
            <w:r>
              <w:t>o him.</w:t>
            </w:r>
          </w:p>
        </w:tc>
        <w:tc>
          <w:tcPr>
            <w:tcW w:w="217" w:type="pct"/>
          </w:tcPr>
          <w:p w14:paraId="3A57A396" w14:textId="4E4E5C38" w:rsidR="0057445C" w:rsidRPr="00E57803" w:rsidRDefault="007952AD" w:rsidP="00D5561B">
            <w:pPr>
              <w:spacing w:line="276" w:lineRule="auto"/>
              <w:jc w:val="center"/>
              <w:rPr>
                <w:sz w:val="24"/>
                <w:szCs w:val="24"/>
              </w:rPr>
            </w:pPr>
            <w:r>
              <w:rPr>
                <w:sz w:val="24"/>
                <w:szCs w:val="24"/>
              </w:rPr>
              <w:t>10</w:t>
            </w:r>
          </w:p>
        </w:tc>
        <w:tc>
          <w:tcPr>
            <w:tcW w:w="256" w:type="pct"/>
          </w:tcPr>
          <w:p w14:paraId="4F2B88C8" w14:textId="0DC34494" w:rsidR="0057445C" w:rsidRPr="00E57803" w:rsidRDefault="007952AD" w:rsidP="00D5561B">
            <w:pPr>
              <w:spacing w:line="276" w:lineRule="auto"/>
              <w:jc w:val="center"/>
              <w:rPr>
                <w:sz w:val="24"/>
                <w:szCs w:val="24"/>
              </w:rPr>
            </w:pPr>
            <w:r>
              <w:rPr>
                <w:sz w:val="24"/>
                <w:szCs w:val="24"/>
              </w:rPr>
              <w:t>1</w:t>
            </w:r>
          </w:p>
        </w:tc>
        <w:tc>
          <w:tcPr>
            <w:tcW w:w="294" w:type="pct"/>
          </w:tcPr>
          <w:p w14:paraId="542B51F2" w14:textId="3B2D926A" w:rsidR="0057445C" w:rsidRPr="00E57803" w:rsidRDefault="007952AD" w:rsidP="00D5561B">
            <w:pPr>
              <w:spacing w:line="276" w:lineRule="auto"/>
              <w:jc w:val="center"/>
              <w:rPr>
                <w:sz w:val="24"/>
                <w:szCs w:val="24"/>
              </w:rPr>
            </w:pPr>
            <w:r>
              <w:rPr>
                <w:sz w:val="24"/>
                <w:szCs w:val="24"/>
              </w:rPr>
              <w:t>4</w:t>
            </w:r>
          </w:p>
        </w:tc>
      </w:tr>
      <w:tr w:rsidR="0057445C" w:rsidRPr="00EC112E" w14:paraId="156AAD26" w14:textId="77777777" w:rsidTr="00837B23">
        <w:tc>
          <w:tcPr>
            <w:tcW w:w="340" w:type="pct"/>
          </w:tcPr>
          <w:p w14:paraId="28424E78" w14:textId="4E343005" w:rsidR="0057445C" w:rsidRPr="00E57803" w:rsidRDefault="0057445C" w:rsidP="00D5561B">
            <w:pPr>
              <w:spacing w:line="276" w:lineRule="auto"/>
              <w:rPr>
                <w:sz w:val="24"/>
                <w:szCs w:val="24"/>
              </w:rPr>
            </w:pPr>
            <w:r w:rsidRPr="00E57803">
              <w:rPr>
                <w:sz w:val="24"/>
                <w:szCs w:val="24"/>
              </w:rPr>
              <w:t>5</w:t>
            </w:r>
          </w:p>
        </w:tc>
        <w:tc>
          <w:tcPr>
            <w:tcW w:w="3894" w:type="pct"/>
          </w:tcPr>
          <w:p w14:paraId="797FDBC1" w14:textId="77777777" w:rsidR="0057445C" w:rsidRPr="00FA4C89" w:rsidRDefault="009D6390" w:rsidP="00FA4C89">
            <w:pPr>
              <w:spacing w:line="276" w:lineRule="auto"/>
            </w:pPr>
            <w:r w:rsidRPr="00FA4C89">
              <w:rPr>
                <w:bCs/>
              </w:rPr>
              <w:t>InnoTech Solutions</w:t>
            </w:r>
            <w:r w:rsidRPr="00FA4C89">
              <w:t xml:space="preserve">, a Bangalore-based AI startup, developed a proprietary algorithm for real-time fraud detection in digital payments. The startup had not patented the algorithm to maintain it as a </w:t>
            </w:r>
            <w:r w:rsidRPr="00FA4C89">
              <w:rPr>
                <w:bCs/>
              </w:rPr>
              <w:t>trade secret</w:t>
            </w:r>
            <w:r w:rsidRPr="00FA4C89">
              <w:t xml:space="preserve">. A junior developer, </w:t>
            </w:r>
            <w:r w:rsidRPr="00FA4C89">
              <w:rPr>
                <w:bCs/>
              </w:rPr>
              <w:t>Akhil</w:t>
            </w:r>
            <w:r w:rsidRPr="00FA4C89">
              <w:t>, who worked on the codebase, left and started his own company using a similar algorithm.</w:t>
            </w:r>
            <w:r w:rsidRPr="00FA4C89">
              <w:br/>
              <w:t>InnoTech sued Akhil for misappropriation of trade secrets, citing his employment contract’s confidentiality clause.</w:t>
            </w:r>
          </w:p>
          <w:p w14:paraId="5243DC95" w14:textId="77777777" w:rsidR="00FA4C89" w:rsidRPr="00FA4C89" w:rsidRDefault="00FA4C89" w:rsidP="00C945E4">
            <w:pPr>
              <w:pStyle w:val="ListParagraph"/>
              <w:numPr>
                <w:ilvl w:val="0"/>
                <w:numId w:val="17"/>
              </w:numPr>
              <w:spacing w:line="276" w:lineRule="auto"/>
              <w:jc w:val="both"/>
            </w:pPr>
            <w:r w:rsidRPr="00FA4C89">
              <w:t>Discuss the legal provisions or frameworks applicable for protecting trade secrets in India. Which laws or doctrines can be used in the absence of a dedicated Trade Secrets Act?</w:t>
            </w:r>
            <w:r w:rsidRPr="00FA4C89">
              <w:t xml:space="preserve"> </w:t>
            </w:r>
            <w:r w:rsidRPr="00FA4C89">
              <w:t>Evidence Required</w:t>
            </w:r>
          </w:p>
          <w:p w14:paraId="2E9E8323" w14:textId="77777777" w:rsidR="00FA4C89" w:rsidRPr="00FA4C89" w:rsidRDefault="00FA4C89" w:rsidP="00C945E4">
            <w:pPr>
              <w:pStyle w:val="ListParagraph"/>
              <w:numPr>
                <w:ilvl w:val="0"/>
                <w:numId w:val="17"/>
              </w:numPr>
              <w:spacing w:before="100" w:beforeAutospacing="1" w:after="100" w:afterAutospacing="1" w:line="276" w:lineRule="auto"/>
              <w:jc w:val="both"/>
            </w:pPr>
            <w:r w:rsidRPr="00FA4C89">
              <w:t>Analyze the possible legal arguments both the plaintiff and the defendant can present in a trade secret misappropriation case</w:t>
            </w:r>
          </w:p>
          <w:p w14:paraId="12C914A8" w14:textId="7BE8E32B" w:rsidR="00FA4C89" w:rsidRPr="00FA4C89" w:rsidRDefault="00FA4C89" w:rsidP="00C945E4">
            <w:pPr>
              <w:pStyle w:val="ListParagraph"/>
              <w:numPr>
                <w:ilvl w:val="0"/>
                <w:numId w:val="17"/>
              </w:numPr>
              <w:spacing w:line="276" w:lineRule="auto"/>
              <w:jc w:val="both"/>
              <w:rPr>
                <w:sz w:val="24"/>
                <w:szCs w:val="24"/>
              </w:rPr>
            </w:pPr>
            <w:r w:rsidRPr="00FA4C89">
              <w:t>What type of evidence is essential to prove trade secret infringement or misuse in court? Provide examples relevant to the case.</w:t>
            </w:r>
          </w:p>
        </w:tc>
        <w:tc>
          <w:tcPr>
            <w:tcW w:w="217" w:type="pct"/>
          </w:tcPr>
          <w:p w14:paraId="472A3A50" w14:textId="119448B5" w:rsidR="0057445C" w:rsidRPr="00E57803" w:rsidRDefault="007952AD" w:rsidP="00D5561B">
            <w:pPr>
              <w:spacing w:line="276" w:lineRule="auto"/>
              <w:jc w:val="center"/>
              <w:rPr>
                <w:sz w:val="24"/>
                <w:szCs w:val="24"/>
              </w:rPr>
            </w:pPr>
            <w:r>
              <w:rPr>
                <w:sz w:val="24"/>
                <w:szCs w:val="24"/>
              </w:rPr>
              <w:t>10</w:t>
            </w:r>
          </w:p>
        </w:tc>
        <w:tc>
          <w:tcPr>
            <w:tcW w:w="256" w:type="pct"/>
          </w:tcPr>
          <w:p w14:paraId="3A0BDB44" w14:textId="172A8C8D" w:rsidR="0057445C" w:rsidRPr="00E57803" w:rsidRDefault="007952AD" w:rsidP="00D5561B">
            <w:pPr>
              <w:spacing w:line="276" w:lineRule="auto"/>
              <w:jc w:val="center"/>
              <w:rPr>
                <w:sz w:val="24"/>
                <w:szCs w:val="24"/>
              </w:rPr>
            </w:pPr>
            <w:r>
              <w:rPr>
                <w:sz w:val="24"/>
                <w:szCs w:val="24"/>
              </w:rPr>
              <w:t>1</w:t>
            </w:r>
          </w:p>
        </w:tc>
        <w:tc>
          <w:tcPr>
            <w:tcW w:w="294" w:type="pct"/>
          </w:tcPr>
          <w:p w14:paraId="73E78F20" w14:textId="5E56CC31" w:rsidR="0057445C" w:rsidRPr="00E57803" w:rsidRDefault="007952AD" w:rsidP="00D5561B">
            <w:pPr>
              <w:spacing w:line="276" w:lineRule="auto"/>
              <w:jc w:val="center"/>
              <w:rPr>
                <w:sz w:val="24"/>
                <w:szCs w:val="24"/>
              </w:rPr>
            </w:pPr>
            <w:r>
              <w:rPr>
                <w:sz w:val="24"/>
                <w:szCs w:val="24"/>
              </w:rPr>
              <w:t>4</w:t>
            </w:r>
          </w:p>
        </w:tc>
      </w:tr>
    </w:tbl>
    <w:p w14:paraId="644949F8" w14:textId="77777777" w:rsidR="00EC112E" w:rsidRDefault="00EC112E" w:rsidP="00EC112E">
      <w:pPr>
        <w:jc w:val="center"/>
        <w:rPr>
          <w:rFonts w:ascii="Times New Roman" w:eastAsia="Times New Roman" w:hAnsi="Times New Roman" w:cs="Times New Roman"/>
          <w:sz w:val="32"/>
          <w:szCs w:val="32"/>
        </w:rPr>
      </w:pPr>
    </w:p>
    <w:p w14:paraId="0E149F1A" w14:textId="77777777" w:rsidR="00CF2784" w:rsidRDefault="00CF2784" w:rsidP="00EC112E">
      <w:pPr>
        <w:jc w:val="center"/>
        <w:rPr>
          <w:rFonts w:ascii="Times New Roman" w:eastAsia="Times New Roman" w:hAnsi="Times New Roman" w:cs="Times New Roman"/>
          <w:sz w:val="32"/>
          <w:szCs w:val="3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00"/>
        <w:gridCol w:w="310"/>
        <w:gridCol w:w="2165"/>
        <w:gridCol w:w="2970"/>
        <w:gridCol w:w="1800"/>
        <w:gridCol w:w="310"/>
        <w:gridCol w:w="1659"/>
      </w:tblGrid>
      <w:tr w:rsidR="007952AD" w:rsidRPr="007946AE" w14:paraId="246ABFE5" w14:textId="77777777" w:rsidTr="00E57803">
        <w:trPr>
          <w:cantSplit/>
          <w:trHeight w:val="251"/>
          <w:tblHeader/>
        </w:trPr>
        <w:tc>
          <w:tcPr>
            <w:tcW w:w="618" w:type="pct"/>
            <w:tcBorders>
              <w:right w:val="nil"/>
            </w:tcBorders>
          </w:tcPr>
          <w:p w14:paraId="7533A314" w14:textId="77777777" w:rsidR="007952AD" w:rsidRPr="007946AE" w:rsidRDefault="007952AD" w:rsidP="007952AD">
            <w:pPr>
              <w:spacing w:after="0"/>
              <w:rPr>
                <w:rFonts w:ascii="Times New Roman" w:hAnsi="Times New Roman" w:cs="Times New Roman"/>
                <w:b/>
                <w:sz w:val="28"/>
                <w:szCs w:val="28"/>
              </w:rPr>
            </w:pPr>
            <w:r w:rsidRPr="007946AE">
              <w:rPr>
                <w:rFonts w:ascii="Times New Roman" w:hAnsi="Times New Roman" w:cs="Times New Roman"/>
                <w:b/>
                <w:sz w:val="28"/>
                <w:szCs w:val="28"/>
              </w:rPr>
              <w:lastRenderedPageBreak/>
              <w:t xml:space="preserve">Date </w:t>
            </w:r>
          </w:p>
        </w:tc>
        <w:tc>
          <w:tcPr>
            <w:tcW w:w="147" w:type="pct"/>
            <w:tcBorders>
              <w:left w:val="nil"/>
              <w:right w:val="nil"/>
            </w:tcBorders>
          </w:tcPr>
          <w:p w14:paraId="59043AE3" w14:textId="77777777" w:rsidR="007952AD" w:rsidRPr="007946AE" w:rsidRDefault="007952AD" w:rsidP="007952AD">
            <w:pPr>
              <w:spacing w:after="0"/>
              <w:rPr>
                <w:rFonts w:ascii="Times New Roman" w:hAnsi="Times New Roman" w:cs="Times New Roman"/>
                <w:b/>
                <w:sz w:val="28"/>
                <w:szCs w:val="28"/>
              </w:rPr>
            </w:pPr>
            <w:r w:rsidRPr="007946AE">
              <w:rPr>
                <w:rFonts w:ascii="Times New Roman" w:hAnsi="Times New Roman" w:cs="Times New Roman"/>
                <w:b/>
                <w:sz w:val="28"/>
                <w:szCs w:val="28"/>
              </w:rPr>
              <w:t>:</w:t>
            </w:r>
          </w:p>
        </w:tc>
        <w:tc>
          <w:tcPr>
            <w:tcW w:w="1030" w:type="pct"/>
            <w:tcBorders>
              <w:left w:val="nil"/>
              <w:right w:val="single" w:sz="4" w:space="0" w:color="auto"/>
            </w:tcBorders>
          </w:tcPr>
          <w:p w14:paraId="125403CA" w14:textId="6C73A07B" w:rsidR="007952AD" w:rsidRPr="007946AE" w:rsidRDefault="00E952EF" w:rsidP="00E952EF">
            <w:pPr>
              <w:tabs>
                <w:tab w:val="center" w:pos="1816"/>
              </w:tabs>
              <w:spacing w:after="0"/>
              <w:jc w:val="center"/>
              <w:rPr>
                <w:rFonts w:ascii="Times New Roman" w:hAnsi="Times New Roman" w:cs="Times New Roman"/>
                <w:b/>
                <w:sz w:val="28"/>
                <w:szCs w:val="28"/>
              </w:rPr>
            </w:pPr>
            <w:r>
              <w:rPr>
                <w:rFonts w:ascii="Times New Roman" w:hAnsi="Times New Roman" w:cs="Times New Roman"/>
                <w:b/>
                <w:sz w:val="28"/>
                <w:szCs w:val="28"/>
              </w:rPr>
              <w:t>23</w:t>
            </w:r>
            <w:r w:rsidRPr="00E952EF">
              <w:rPr>
                <w:rFonts w:ascii="Times New Roman" w:hAnsi="Times New Roman" w:cs="Times New Roman"/>
                <w:b/>
                <w:sz w:val="28"/>
                <w:szCs w:val="28"/>
                <w:vertAlign w:val="superscript"/>
              </w:rPr>
              <w:t>rd</w:t>
            </w:r>
            <w:r>
              <w:rPr>
                <w:rFonts w:ascii="Times New Roman" w:hAnsi="Times New Roman" w:cs="Times New Roman"/>
                <w:b/>
                <w:sz w:val="28"/>
                <w:szCs w:val="28"/>
              </w:rPr>
              <w:t xml:space="preserve"> </w:t>
            </w:r>
            <w:r w:rsidR="007952AD">
              <w:rPr>
                <w:rFonts w:ascii="Times New Roman" w:hAnsi="Times New Roman" w:cs="Times New Roman"/>
                <w:b/>
                <w:sz w:val="28"/>
                <w:szCs w:val="28"/>
              </w:rPr>
              <w:t>June 2025</w:t>
            </w:r>
          </w:p>
        </w:tc>
        <w:tc>
          <w:tcPr>
            <w:tcW w:w="1412" w:type="pct"/>
            <w:tcBorders>
              <w:left w:val="single" w:sz="4" w:space="0" w:color="auto"/>
            </w:tcBorders>
          </w:tcPr>
          <w:p w14:paraId="3C221062" w14:textId="0DED8254" w:rsidR="007952AD" w:rsidRPr="007946AE" w:rsidRDefault="007952AD" w:rsidP="007952AD">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Improvement </w:t>
            </w:r>
            <w:r w:rsidRPr="007946AE">
              <w:rPr>
                <w:rFonts w:ascii="Times New Roman" w:hAnsi="Times New Roman" w:cs="Times New Roman"/>
                <w:b/>
                <w:sz w:val="28"/>
                <w:szCs w:val="28"/>
              </w:rPr>
              <w:t xml:space="preserve">CIE </w:t>
            </w:r>
          </w:p>
        </w:tc>
        <w:tc>
          <w:tcPr>
            <w:tcW w:w="856" w:type="pct"/>
            <w:tcBorders>
              <w:right w:val="nil"/>
            </w:tcBorders>
          </w:tcPr>
          <w:p w14:paraId="01DB5BB1" w14:textId="77777777" w:rsidR="007952AD" w:rsidRPr="007946AE" w:rsidRDefault="007952AD" w:rsidP="007952AD">
            <w:pPr>
              <w:spacing w:after="0"/>
              <w:rPr>
                <w:rFonts w:ascii="Times New Roman" w:hAnsi="Times New Roman" w:cs="Times New Roman"/>
                <w:b/>
                <w:sz w:val="28"/>
                <w:szCs w:val="28"/>
              </w:rPr>
            </w:pPr>
            <w:r w:rsidRPr="007946AE">
              <w:rPr>
                <w:rFonts w:ascii="Times New Roman" w:hAnsi="Times New Roman" w:cs="Times New Roman"/>
                <w:b/>
                <w:sz w:val="28"/>
                <w:szCs w:val="28"/>
              </w:rPr>
              <w:t xml:space="preserve">Max. Marks </w:t>
            </w:r>
          </w:p>
        </w:tc>
        <w:tc>
          <w:tcPr>
            <w:tcW w:w="147" w:type="pct"/>
            <w:tcBorders>
              <w:left w:val="nil"/>
              <w:right w:val="nil"/>
            </w:tcBorders>
          </w:tcPr>
          <w:p w14:paraId="575951D7" w14:textId="77777777" w:rsidR="007952AD" w:rsidRPr="007946AE" w:rsidRDefault="007952AD" w:rsidP="007952AD">
            <w:pPr>
              <w:spacing w:after="0"/>
              <w:rPr>
                <w:rFonts w:ascii="Times New Roman" w:hAnsi="Times New Roman" w:cs="Times New Roman"/>
                <w:b/>
                <w:sz w:val="28"/>
                <w:szCs w:val="28"/>
              </w:rPr>
            </w:pPr>
            <w:r w:rsidRPr="007946AE">
              <w:rPr>
                <w:rFonts w:ascii="Times New Roman" w:hAnsi="Times New Roman" w:cs="Times New Roman"/>
                <w:b/>
                <w:sz w:val="28"/>
                <w:szCs w:val="28"/>
              </w:rPr>
              <w:t>:</w:t>
            </w:r>
          </w:p>
        </w:tc>
        <w:tc>
          <w:tcPr>
            <w:tcW w:w="789" w:type="pct"/>
            <w:tcBorders>
              <w:left w:val="nil"/>
            </w:tcBorders>
          </w:tcPr>
          <w:p w14:paraId="18A59C52" w14:textId="77777777" w:rsidR="007952AD" w:rsidRPr="007946AE" w:rsidRDefault="007952AD" w:rsidP="007952AD">
            <w:pPr>
              <w:spacing w:after="0"/>
              <w:rPr>
                <w:rFonts w:ascii="Times New Roman" w:hAnsi="Times New Roman" w:cs="Times New Roman"/>
                <w:b/>
                <w:sz w:val="28"/>
                <w:szCs w:val="28"/>
              </w:rPr>
            </w:pPr>
            <w:r w:rsidRPr="007946AE">
              <w:rPr>
                <w:rFonts w:ascii="Times New Roman" w:hAnsi="Times New Roman" w:cs="Times New Roman"/>
                <w:b/>
                <w:sz w:val="28"/>
                <w:szCs w:val="28"/>
              </w:rPr>
              <w:t xml:space="preserve">10 + 50 </w:t>
            </w:r>
          </w:p>
        </w:tc>
      </w:tr>
      <w:tr w:rsidR="00206345" w:rsidRPr="007946AE" w14:paraId="2977FF57" w14:textId="77777777" w:rsidTr="00E57803">
        <w:trPr>
          <w:cantSplit/>
          <w:trHeight w:val="350"/>
          <w:tblHeader/>
        </w:trPr>
        <w:tc>
          <w:tcPr>
            <w:tcW w:w="618" w:type="pct"/>
            <w:tcBorders>
              <w:right w:val="nil"/>
            </w:tcBorders>
          </w:tcPr>
          <w:p w14:paraId="2E508052" w14:textId="77777777" w:rsidR="00206345" w:rsidRPr="007946AE" w:rsidRDefault="00206345" w:rsidP="00E57803">
            <w:pPr>
              <w:spacing w:after="0"/>
              <w:rPr>
                <w:rFonts w:ascii="Times New Roman" w:hAnsi="Times New Roman" w:cs="Times New Roman"/>
                <w:b/>
                <w:sz w:val="28"/>
                <w:szCs w:val="28"/>
              </w:rPr>
            </w:pPr>
            <w:r w:rsidRPr="007946AE">
              <w:rPr>
                <w:rFonts w:ascii="Times New Roman" w:hAnsi="Times New Roman" w:cs="Times New Roman"/>
                <w:b/>
                <w:sz w:val="28"/>
                <w:szCs w:val="28"/>
              </w:rPr>
              <w:t xml:space="preserve">Semester </w:t>
            </w:r>
          </w:p>
        </w:tc>
        <w:tc>
          <w:tcPr>
            <w:tcW w:w="147" w:type="pct"/>
            <w:tcBorders>
              <w:left w:val="nil"/>
              <w:right w:val="nil"/>
            </w:tcBorders>
          </w:tcPr>
          <w:p w14:paraId="6157923E" w14:textId="77777777" w:rsidR="00206345" w:rsidRPr="007946AE" w:rsidRDefault="00206345" w:rsidP="00E57803">
            <w:pPr>
              <w:spacing w:after="0"/>
              <w:rPr>
                <w:rFonts w:ascii="Times New Roman" w:hAnsi="Times New Roman" w:cs="Times New Roman"/>
                <w:b/>
                <w:sz w:val="28"/>
                <w:szCs w:val="28"/>
              </w:rPr>
            </w:pPr>
            <w:r w:rsidRPr="007946AE">
              <w:rPr>
                <w:rFonts w:ascii="Times New Roman" w:hAnsi="Times New Roman" w:cs="Times New Roman"/>
                <w:b/>
                <w:sz w:val="28"/>
                <w:szCs w:val="28"/>
              </w:rPr>
              <w:t>:</w:t>
            </w:r>
          </w:p>
        </w:tc>
        <w:tc>
          <w:tcPr>
            <w:tcW w:w="1030" w:type="pct"/>
            <w:tcBorders>
              <w:left w:val="nil"/>
              <w:right w:val="single" w:sz="4" w:space="0" w:color="auto"/>
            </w:tcBorders>
          </w:tcPr>
          <w:p w14:paraId="77924729" w14:textId="02D3B7DB" w:rsidR="00206345" w:rsidRPr="007946AE" w:rsidRDefault="00206345" w:rsidP="00E57803">
            <w:pPr>
              <w:spacing w:after="0"/>
              <w:jc w:val="center"/>
              <w:rPr>
                <w:rFonts w:ascii="Times New Roman" w:hAnsi="Times New Roman" w:cs="Times New Roman"/>
                <w:b/>
                <w:sz w:val="28"/>
                <w:szCs w:val="28"/>
              </w:rPr>
            </w:pPr>
            <w:r>
              <w:rPr>
                <w:rFonts w:ascii="Times New Roman" w:hAnsi="Times New Roman" w:cs="Times New Roman"/>
                <w:b/>
                <w:sz w:val="28"/>
                <w:szCs w:val="28"/>
              </w:rPr>
              <w:t>V</w:t>
            </w:r>
            <w:r w:rsidR="00E952EF">
              <w:rPr>
                <w:rFonts w:ascii="Times New Roman" w:hAnsi="Times New Roman" w:cs="Times New Roman"/>
                <w:b/>
                <w:sz w:val="28"/>
                <w:szCs w:val="28"/>
              </w:rPr>
              <w:t>I</w:t>
            </w:r>
          </w:p>
        </w:tc>
        <w:tc>
          <w:tcPr>
            <w:tcW w:w="1412" w:type="pct"/>
            <w:tcBorders>
              <w:left w:val="single" w:sz="4" w:space="0" w:color="auto"/>
            </w:tcBorders>
          </w:tcPr>
          <w:p w14:paraId="41C0ECA6" w14:textId="77777777" w:rsidR="00206345" w:rsidRPr="007946AE" w:rsidRDefault="00206345" w:rsidP="00E57803">
            <w:pPr>
              <w:spacing w:after="0"/>
              <w:jc w:val="center"/>
              <w:rPr>
                <w:rFonts w:ascii="Times New Roman" w:hAnsi="Times New Roman" w:cs="Times New Roman"/>
                <w:b/>
                <w:sz w:val="28"/>
                <w:szCs w:val="28"/>
              </w:rPr>
            </w:pPr>
            <w:r w:rsidRPr="007946AE">
              <w:rPr>
                <w:rFonts w:ascii="Times New Roman" w:hAnsi="Times New Roman" w:cs="Times New Roman"/>
                <w:b/>
                <w:sz w:val="28"/>
                <w:szCs w:val="28"/>
              </w:rPr>
              <w:t xml:space="preserve">UG </w:t>
            </w:r>
          </w:p>
        </w:tc>
        <w:tc>
          <w:tcPr>
            <w:tcW w:w="856" w:type="pct"/>
            <w:tcBorders>
              <w:right w:val="nil"/>
            </w:tcBorders>
          </w:tcPr>
          <w:p w14:paraId="214386C8" w14:textId="77777777" w:rsidR="00206345" w:rsidRPr="007946AE" w:rsidRDefault="00206345" w:rsidP="00E57803">
            <w:pPr>
              <w:spacing w:after="0"/>
              <w:rPr>
                <w:rFonts w:ascii="Times New Roman" w:hAnsi="Times New Roman" w:cs="Times New Roman"/>
                <w:b/>
                <w:sz w:val="28"/>
                <w:szCs w:val="28"/>
              </w:rPr>
            </w:pPr>
            <w:r w:rsidRPr="007946AE">
              <w:rPr>
                <w:rFonts w:ascii="Times New Roman" w:hAnsi="Times New Roman" w:cs="Times New Roman"/>
                <w:b/>
                <w:sz w:val="28"/>
                <w:szCs w:val="28"/>
              </w:rPr>
              <w:t xml:space="preserve">Duration  </w:t>
            </w:r>
          </w:p>
        </w:tc>
        <w:tc>
          <w:tcPr>
            <w:tcW w:w="147" w:type="pct"/>
            <w:tcBorders>
              <w:left w:val="nil"/>
              <w:right w:val="nil"/>
            </w:tcBorders>
          </w:tcPr>
          <w:p w14:paraId="36965E67" w14:textId="77777777" w:rsidR="00206345" w:rsidRPr="007946AE" w:rsidRDefault="00206345" w:rsidP="00E57803">
            <w:pPr>
              <w:spacing w:after="0"/>
              <w:rPr>
                <w:rFonts w:ascii="Times New Roman" w:hAnsi="Times New Roman" w:cs="Times New Roman"/>
                <w:b/>
                <w:sz w:val="28"/>
                <w:szCs w:val="28"/>
              </w:rPr>
            </w:pPr>
            <w:r w:rsidRPr="007946AE">
              <w:rPr>
                <w:rFonts w:ascii="Times New Roman" w:hAnsi="Times New Roman" w:cs="Times New Roman"/>
                <w:b/>
                <w:sz w:val="28"/>
                <w:szCs w:val="28"/>
              </w:rPr>
              <w:t>:</w:t>
            </w:r>
          </w:p>
        </w:tc>
        <w:tc>
          <w:tcPr>
            <w:tcW w:w="789" w:type="pct"/>
            <w:tcBorders>
              <w:left w:val="nil"/>
            </w:tcBorders>
          </w:tcPr>
          <w:p w14:paraId="41B074A7" w14:textId="77777777" w:rsidR="00206345" w:rsidRPr="007946AE" w:rsidRDefault="00206345" w:rsidP="00E57803">
            <w:pPr>
              <w:spacing w:after="0"/>
              <w:rPr>
                <w:rFonts w:ascii="Times New Roman" w:hAnsi="Times New Roman" w:cs="Times New Roman"/>
                <w:b/>
                <w:sz w:val="28"/>
                <w:szCs w:val="28"/>
              </w:rPr>
            </w:pPr>
            <w:r>
              <w:rPr>
                <w:rFonts w:ascii="Times New Roman" w:hAnsi="Times New Roman" w:cs="Times New Roman"/>
                <w:b/>
                <w:sz w:val="28"/>
                <w:szCs w:val="28"/>
              </w:rPr>
              <w:t>3</w:t>
            </w:r>
            <w:r w:rsidRPr="007946AE">
              <w:rPr>
                <w:rFonts w:ascii="Times New Roman" w:hAnsi="Times New Roman" w:cs="Times New Roman"/>
                <w:b/>
                <w:sz w:val="28"/>
                <w:szCs w:val="28"/>
              </w:rPr>
              <w:t xml:space="preserve">0 + </w:t>
            </w:r>
            <w:r>
              <w:rPr>
                <w:rFonts w:ascii="Times New Roman" w:hAnsi="Times New Roman" w:cs="Times New Roman"/>
                <w:b/>
                <w:sz w:val="28"/>
                <w:szCs w:val="28"/>
              </w:rPr>
              <w:t>90 Min</w:t>
            </w:r>
          </w:p>
        </w:tc>
      </w:tr>
      <w:tr w:rsidR="00206345" w:rsidRPr="007946AE" w14:paraId="739390CF" w14:textId="77777777" w:rsidTr="002F59E9">
        <w:trPr>
          <w:cantSplit/>
          <w:trHeight w:val="497"/>
          <w:tblHeader/>
        </w:trPr>
        <w:tc>
          <w:tcPr>
            <w:tcW w:w="3208" w:type="pct"/>
            <w:gridSpan w:val="4"/>
          </w:tcPr>
          <w:p w14:paraId="7B8B69D2" w14:textId="5B78EF9F" w:rsidR="00206345" w:rsidRPr="007946AE" w:rsidRDefault="00837B23" w:rsidP="00E952E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Course Title: </w:t>
            </w:r>
            <w:r w:rsidRPr="00414BD0">
              <w:rPr>
                <w:rFonts w:ascii="Times New Roman" w:hAnsi="Times New Roman" w:cs="Times New Roman"/>
                <w:b/>
                <w:sz w:val="28"/>
                <w:szCs w:val="28"/>
              </w:rPr>
              <w:t>Entrepreneurship and Intellectual Property Rights</w:t>
            </w:r>
          </w:p>
        </w:tc>
        <w:tc>
          <w:tcPr>
            <w:tcW w:w="856" w:type="pct"/>
            <w:tcBorders>
              <w:right w:val="nil"/>
            </w:tcBorders>
          </w:tcPr>
          <w:p w14:paraId="2E67867D" w14:textId="77777777" w:rsidR="00206345" w:rsidRPr="007946AE" w:rsidRDefault="00206345" w:rsidP="00E57803">
            <w:pPr>
              <w:spacing w:after="0"/>
              <w:jc w:val="both"/>
              <w:rPr>
                <w:rFonts w:ascii="Times New Roman" w:hAnsi="Times New Roman" w:cs="Times New Roman"/>
                <w:b/>
                <w:sz w:val="28"/>
                <w:szCs w:val="28"/>
              </w:rPr>
            </w:pPr>
            <w:r w:rsidRPr="007946AE">
              <w:rPr>
                <w:rFonts w:ascii="Times New Roman" w:hAnsi="Times New Roman" w:cs="Times New Roman"/>
                <w:b/>
                <w:sz w:val="28"/>
                <w:szCs w:val="28"/>
              </w:rPr>
              <w:t xml:space="preserve">Course Code </w:t>
            </w:r>
          </w:p>
        </w:tc>
        <w:tc>
          <w:tcPr>
            <w:tcW w:w="147" w:type="pct"/>
            <w:tcBorders>
              <w:left w:val="nil"/>
              <w:right w:val="nil"/>
            </w:tcBorders>
          </w:tcPr>
          <w:p w14:paraId="549F4426" w14:textId="77777777" w:rsidR="00206345" w:rsidRPr="007946AE" w:rsidRDefault="00206345" w:rsidP="00E57803">
            <w:pPr>
              <w:spacing w:after="0"/>
              <w:jc w:val="both"/>
              <w:rPr>
                <w:rFonts w:ascii="Times New Roman" w:hAnsi="Times New Roman" w:cs="Times New Roman"/>
                <w:b/>
                <w:sz w:val="28"/>
                <w:szCs w:val="28"/>
              </w:rPr>
            </w:pPr>
            <w:r w:rsidRPr="007946AE">
              <w:rPr>
                <w:rFonts w:ascii="Times New Roman" w:hAnsi="Times New Roman" w:cs="Times New Roman"/>
                <w:b/>
                <w:sz w:val="28"/>
                <w:szCs w:val="28"/>
              </w:rPr>
              <w:t>:</w:t>
            </w:r>
          </w:p>
        </w:tc>
        <w:tc>
          <w:tcPr>
            <w:tcW w:w="789" w:type="pct"/>
            <w:tcBorders>
              <w:left w:val="nil"/>
            </w:tcBorders>
          </w:tcPr>
          <w:p w14:paraId="7D063E5E" w14:textId="6B3E2E7C" w:rsidR="00206345" w:rsidRPr="007946AE" w:rsidRDefault="00206345" w:rsidP="00E952E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r w:rsidR="00837B23" w:rsidRPr="00414BD0">
              <w:rPr>
                <w:rFonts w:ascii="Times New Roman" w:hAnsi="Times New Roman" w:cs="Times New Roman"/>
                <w:b/>
                <w:sz w:val="28"/>
                <w:szCs w:val="28"/>
              </w:rPr>
              <w:t>HS361TA</w:t>
            </w:r>
          </w:p>
        </w:tc>
      </w:tr>
    </w:tbl>
    <w:p w14:paraId="7F274E5B" w14:textId="77777777" w:rsidR="00206345" w:rsidRPr="00E57803" w:rsidRDefault="00206345" w:rsidP="00206345">
      <w:pPr>
        <w:pStyle w:val="ListParagraph"/>
        <w:spacing w:after="0" w:line="240" w:lineRule="auto"/>
        <w:rPr>
          <w:rFonts w:ascii="Times New Roman" w:hAnsi="Times New Roman" w:cs="Times New Roman"/>
          <w:sz w:val="12"/>
        </w:rPr>
      </w:pPr>
    </w:p>
    <w:p w14:paraId="21F5EE53" w14:textId="77777777" w:rsidR="00206345" w:rsidRPr="00E57803" w:rsidRDefault="00206345" w:rsidP="00206345">
      <w:pPr>
        <w:spacing w:after="0"/>
        <w:jc w:val="center"/>
        <w:rPr>
          <w:rFonts w:ascii="Times New Roman" w:eastAsia="Times New Roman" w:hAnsi="Times New Roman" w:cs="Times New Roman"/>
          <w:b/>
          <w:sz w:val="24"/>
        </w:rPr>
      </w:pPr>
      <w:r w:rsidRPr="00E57803">
        <w:rPr>
          <w:rFonts w:ascii="Times New Roman" w:eastAsia="Times New Roman" w:hAnsi="Times New Roman" w:cs="Times New Roman"/>
          <w:b/>
          <w:sz w:val="24"/>
        </w:rPr>
        <w:t>SCHEME &amp; SOLUTIONS</w:t>
      </w:r>
    </w:p>
    <w:tbl>
      <w:tblPr>
        <w:tblStyle w:val="TableGrid"/>
        <w:tblW w:w="5000" w:type="pct"/>
        <w:tblLook w:val="0400" w:firstRow="0" w:lastRow="0" w:firstColumn="0" w:lastColumn="0" w:noHBand="0" w:noVBand="1"/>
      </w:tblPr>
      <w:tblGrid>
        <w:gridCol w:w="805"/>
        <w:gridCol w:w="9204"/>
        <w:gridCol w:w="505"/>
      </w:tblGrid>
      <w:tr w:rsidR="00206345" w:rsidRPr="00E57803" w14:paraId="1BFC7AEF" w14:textId="77777777" w:rsidTr="009E6B13">
        <w:trPr>
          <w:trHeight w:val="70"/>
        </w:trPr>
        <w:tc>
          <w:tcPr>
            <w:tcW w:w="383" w:type="pct"/>
          </w:tcPr>
          <w:p w14:paraId="7CD3354F" w14:textId="77777777" w:rsidR="00206345" w:rsidRPr="00E57803" w:rsidRDefault="00206345" w:rsidP="002F59E9">
            <w:pPr>
              <w:jc w:val="center"/>
              <w:rPr>
                <w:b/>
                <w:sz w:val="22"/>
              </w:rPr>
            </w:pPr>
            <w:r w:rsidRPr="00E57803">
              <w:rPr>
                <w:b/>
                <w:sz w:val="22"/>
              </w:rPr>
              <w:t>Sl. No</w:t>
            </w:r>
          </w:p>
        </w:tc>
        <w:tc>
          <w:tcPr>
            <w:tcW w:w="4377" w:type="pct"/>
          </w:tcPr>
          <w:p w14:paraId="4DB11E32" w14:textId="25AE06A8" w:rsidR="00206345" w:rsidRPr="00E57803" w:rsidRDefault="00206345" w:rsidP="002F59E9">
            <w:pPr>
              <w:jc w:val="center"/>
              <w:rPr>
                <w:b/>
                <w:sz w:val="22"/>
              </w:rPr>
            </w:pPr>
          </w:p>
        </w:tc>
        <w:tc>
          <w:tcPr>
            <w:tcW w:w="240" w:type="pct"/>
          </w:tcPr>
          <w:p w14:paraId="1EE03FCE" w14:textId="77777777" w:rsidR="00206345" w:rsidRPr="00E57803" w:rsidRDefault="00206345" w:rsidP="002F59E9">
            <w:pPr>
              <w:jc w:val="center"/>
              <w:rPr>
                <w:b/>
                <w:sz w:val="22"/>
              </w:rPr>
            </w:pPr>
            <w:r w:rsidRPr="00E57803">
              <w:rPr>
                <w:b/>
                <w:sz w:val="22"/>
              </w:rPr>
              <w:t>M</w:t>
            </w:r>
          </w:p>
        </w:tc>
      </w:tr>
      <w:tr w:rsidR="00206345" w:rsidRPr="00EC112E" w14:paraId="16F9BE7D" w14:textId="77777777" w:rsidTr="009E6B13">
        <w:trPr>
          <w:trHeight w:val="70"/>
        </w:trPr>
        <w:tc>
          <w:tcPr>
            <w:tcW w:w="5000" w:type="pct"/>
            <w:gridSpan w:val="3"/>
          </w:tcPr>
          <w:p w14:paraId="4004E609" w14:textId="77777777" w:rsidR="00206345" w:rsidRPr="00530581" w:rsidRDefault="00206345" w:rsidP="002F59E9">
            <w:pPr>
              <w:jc w:val="center"/>
              <w:rPr>
                <w:b/>
                <w:sz w:val="24"/>
              </w:rPr>
            </w:pPr>
            <w:r>
              <w:rPr>
                <w:b/>
                <w:sz w:val="24"/>
              </w:rPr>
              <w:t xml:space="preserve">Part – A </w:t>
            </w:r>
          </w:p>
        </w:tc>
      </w:tr>
      <w:tr w:rsidR="009D6390" w:rsidRPr="00EC112E" w14:paraId="486FC8A4" w14:textId="77777777" w:rsidTr="009E6B13">
        <w:tc>
          <w:tcPr>
            <w:tcW w:w="383" w:type="pct"/>
          </w:tcPr>
          <w:p w14:paraId="060D8560" w14:textId="77777777" w:rsidR="009D6390" w:rsidRPr="006B01A8" w:rsidRDefault="009D6390" w:rsidP="00C945E4">
            <w:pPr>
              <w:pStyle w:val="ListParagraph"/>
              <w:numPr>
                <w:ilvl w:val="0"/>
                <w:numId w:val="3"/>
              </w:numPr>
              <w:jc w:val="center"/>
              <w:rPr>
                <w:sz w:val="24"/>
              </w:rPr>
            </w:pPr>
          </w:p>
        </w:tc>
        <w:tc>
          <w:tcPr>
            <w:tcW w:w="4377" w:type="pct"/>
          </w:tcPr>
          <w:p w14:paraId="4FC25DAF" w14:textId="24BBF3C2" w:rsidR="009D6390" w:rsidRPr="006B01A8" w:rsidRDefault="009D6390" w:rsidP="009D6390">
            <w:pPr>
              <w:autoSpaceDE w:val="0"/>
              <w:autoSpaceDN w:val="0"/>
              <w:adjustRightInd w:val="0"/>
              <w:jc w:val="both"/>
              <w:rPr>
                <w:rFonts w:eastAsia="Times New Roman"/>
                <w:sz w:val="24"/>
                <w:szCs w:val="24"/>
                <w:lang w:eastAsia="en-IN"/>
              </w:rPr>
            </w:pPr>
            <w:r>
              <w:t>Product, Price, Place, and Promotion</w:t>
            </w:r>
          </w:p>
        </w:tc>
        <w:tc>
          <w:tcPr>
            <w:tcW w:w="240" w:type="pct"/>
          </w:tcPr>
          <w:p w14:paraId="6E90EA0C" w14:textId="17543344" w:rsidR="009D6390" w:rsidRPr="006B01A8" w:rsidRDefault="009D6390" w:rsidP="009D6390">
            <w:pPr>
              <w:jc w:val="center"/>
              <w:rPr>
                <w:sz w:val="24"/>
              </w:rPr>
            </w:pPr>
            <w:r>
              <w:rPr>
                <w:sz w:val="24"/>
              </w:rPr>
              <w:t>2</w:t>
            </w:r>
          </w:p>
        </w:tc>
      </w:tr>
      <w:tr w:rsidR="009D6390" w:rsidRPr="00EC112E" w14:paraId="4E156C1C" w14:textId="77777777" w:rsidTr="009E6B13">
        <w:tc>
          <w:tcPr>
            <w:tcW w:w="383" w:type="pct"/>
          </w:tcPr>
          <w:p w14:paraId="03712635" w14:textId="77777777" w:rsidR="009D6390" w:rsidRPr="006B01A8" w:rsidRDefault="009D6390" w:rsidP="00C945E4">
            <w:pPr>
              <w:pStyle w:val="ListParagraph"/>
              <w:numPr>
                <w:ilvl w:val="0"/>
                <w:numId w:val="3"/>
              </w:numPr>
              <w:jc w:val="center"/>
              <w:rPr>
                <w:sz w:val="24"/>
              </w:rPr>
            </w:pPr>
          </w:p>
        </w:tc>
        <w:tc>
          <w:tcPr>
            <w:tcW w:w="4377" w:type="pct"/>
          </w:tcPr>
          <w:p w14:paraId="26D35E93" w14:textId="04AE6546" w:rsidR="009D6390" w:rsidRPr="006B01A8" w:rsidRDefault="009D6390" w:rsidP="009D6390">
            <w:pPr>
              <w:jc w:val="both"/>
              <w:rPr>
                <w:rFonts w:eastAsia="Times New Roman"/>
                <w:sz w:val="24"/>
                <w:szCs w:val="24"/>
                <w:lang w:eastAsia="en-IN"/>
              </w:rPr>
            </w:pPr>
            <w:r>
              <w:t>UVP is a clear statement of the unique benefit a product offers to its customers.</w:t>
            </w:r>
          </w:p>
        </w:tc>
        <w:tc>
          <w:tcPr>
            <w:tcW w:w="240" w:type="pct"/>
          </w:tcPr>
          <w:p w14:paraId="15E00466" w14:textId="61B1A1DA" w:rsidR="009D6390" w:rsidRPr="006B01A8" w:rsidRDefault="009D6390" w:rsidP="009D6390">
            <w:pPr>
              <w:jc w:val="center"/>
              <w:rPr>
                <w:sz w:val="24"/>
              </w:rPr>
            </w:pPr>
            <w:r w:rsidRPr="00D95C21">
              <w:rPr>
                <w:sz w:val="24"/>
              </w:rPr>
              <w:t>2</w:t>
            </w:r>
          </w:p>
        </w:tc>
      </w:tr>
      <w:tr w:rsidR="009D6390" w:rsidRPr="00EC112E" w14:paraId="0E0A42F6" w14:textId="77777777" w:rsidTr="009E6B13">
        <w:tc>
          <w:tcPr>
            <w:tcW w:w="383" w:type="pct"/>
          </w:tcPr>
          <w:p w14:paraId="26E14AB6" w14:textId="77777777" w:rsidR="009D6390" w:rsidRPr="006B01A8" w:rsidRDefault="009D6390" w:rsidP="00C945E4">
            <w:pPr>
              <w:pStyle w:val="ListParagraph"/>
              <w:numPr>
                <w:ilvl w:val="0"/>
                <w:numId w:val="3"/>
              </w:numPr>
              <w:jc w:val="center"/>
              <w:rPr>
                <w:sz w:val="24"/>
              </w:rPr>
            </w:pPr>
          </w:p>
        </w:tc>
        <w:tc>
          <w:tcPr>
            <w:tcW w:w="4377" w:type="pct"/>
          </w:tcPr>
          <w:p w14:paraId="2BFBE81C" w14:textId="09002076" w:rsidR="009D6390" w:rsidRPr="006B01A8" w:rsidRDefault="009D6390" w:rsidP="009D6390">
            <w:pPr>
              <w:keepNext/>
              <w:jc w:val="both"/>
              <w:rPr>
                <w:rFonts w:eastAsia="Times New Roman"/>
                <w:sz w:val="24"/>
                <w:szCs w:val="24"/>
                <w:lang w:eastAsia="en-IN"/>
              </w:rPr>
            </w:pPr>
            <w:r>
              <w:t>Budgeting is planning future income and expenses to manage finances effectively.</w:t>
            </w:r>
          </w:p>
        </w:tc>
        <w:tc>
          <w:tcPr>
            <w:tcW w:w="240" w:type="pct"/>
          </w:tcPr>
          <w:p w14:paraId="7A04324A" w14:textId="3813921E" w:rsidR="009D6390" w:rsidRPr="006B01A8" w:rsidRDefault="009D6390" w:rsidP="009D6390">
            <w:pPr>
              <w:jc w:val="center"/>
              <w:rPr>
                <w:sz w:val="24"/>
              </w:rPr>
            </w:pPr>
            <w:r>
              <w:rPr>
                <w:sz w:val="24"/>
              </w:rPr>
              <w:t>2</w:t>
            </w:r>
          </w:p>
        </w:tc>
      </w:tr>
      <w:tr w:rsidR="009D6390" w:rsidRPr="00EC112E" w14:paraId="1A5853E3" w14:textId="77777777" w:rsidTr="009E6B13">
        <w:tc>
          <w:tcPr>
            <w:tcW w:w="383" w:type="pct"/>
          </w:tcPr>
          <w:p w14:paraId="3AB7976E" w14:textId="77777777" w:rsidR="009D6390" w:rsidRPr="006B01A8" w:rsidRDefault="009D6390" w:rsidP="00C945E4">
            <w:pPr>
              <w:pStyle w:val="ListParagraph"/>
              <w:numPr>
                <w:ilvl w:val="0"/>
                <w:numId w:val="3"/>
              </w:numPr>
              <w:jc w:val="center"/>
              <w:rPr>
                <w:sz w:val="24"/>
              </w:rPr>
            </w:pPr>
          </w:p>
        </w:tc>
        <w:tc>
          <w:tcPr>
            <w:tcW w:w="4377" w:type="pct"/>
          </w:tcPr>
          <w:p w14:paraId="30393C6A" w14:textId="5F40A9A8" w:rsidR="009D6390" w:rsidRPr="006B01A8" w:rsidRDefault="009D6390" w:rsidP="009D6390">
            <w:pPr>
              <w:jc w:val="both"/>
              <w:rPr>
                <w:rFonts w:eastAsia="Times New Roman"/>
                <w:sz w:val="24"/>
                <w:szCs w:val="24"/>
                <w:lang w:eastAsia="en-IN"/>
              </w:rPr>
            </w:pPr>
            <w:r>
              <w:t>Fair use allows limited use of copyrighted work without permission for purposes like research, review, reporting, and education.</w:t>
            </w:r>
          </w:p>
        </w:tc>
        <w:tc>
          <w:tcPr>
            <w:tcW w:w="240" w:type="pct"/>
          </w:tcPr>
          <w:p w14:paraId="1ECF861A" w14:textId="6A604D55" w:rsidR="009D6390" w:rsidRPr="006B01A8" w:rsidRDefault="009D6390" w:rsidP="009D6390">
            <w:pPr>
              <w:jc w:val="center"/>
              <w:rPr>
                <w:sz w:val="24"/>
              </w:rPr>
            </w:pPr>
            <w:r w:rsidRPr="00D95C21">
              <w:rPr>
                <w:sz w:val="24"/>
              </w:rPr>
              <w:t>2</w:t>
            </w:r>
          </w:p>
        </w:tc>
      </w:tr>
      <w:tr w:rsidR="009D6390" w:rsidRPr="00EC112E" w14:paraId="1520B435" w14:textId="77777777" w:rsidTr="009E6B13">
        <w:tc>
          <w:tcPr>
            <w:tcW w:w="383" w:type="pct"/>
          </w:tcPr>
          <w:p w14:paraId="4996E708" w14:textId="77777777" w:rsidR="009D6390" w:rsidRPr="006B01A8" w:rsidRDefault="009D6390" w:rsidP="00C945E4">
            <w:pPr>
              <w:pStyle w:val="ListParagraph"/>
              <w:numPr>
                <w:ilvl w:val="0"/>
                <w:numId w:val="3"/>
              </w:numPr>
              <w:jc w:val="center"/>
              <w:rPr>
                <w:sz w:val="24"/>
              </w:rPr>
            </w:pPr>
          </w:p>
        </w:tc>
        <w:tc>
          <w:tcPr>
            <w:tcW w:w="4377" w:type="pct"/>
          </w:tcPr>
          <w:p w14:paraId="2B690A4B" w14:textId="77777777" w:rsidR="009D6390" w:rsidRDefault="009D6390" w:rsidP="009D6390">
            <w:r w:rsidRPr="009D6390">
              <w:t>Broadcasting Organizations: Exclusive rights to control rebroadcasting and reproduction for 25 years.</w:t>
            </w:r>
          </w:p>
          <w:p w14:paraId="3D2A0742" w14:textId="5F6FB2BE" w:rsidR="009D6390" w:rsidRPr="009D6390" w:rsidRDefault="009D6390" w:rsidP="009D6390">
            <w:r w:rsidRPr="009D6390">
              <w:t>Performers: Right to control use of their performance and receive royalties, protected for 50 years.</w:t>
            </w:r>
          </w:p>
        </w:tc>
        <w:tc>
          <w:tcPr>
            <w:tcW w:w="240" w:type="pct"/>
          </w:tcPr>
          <w:p w14:paraId="1065314B" w14:textId="53C279C5" w:rsidR="009D6390" w:rsidRPr="006B01A8" w:rsidRDefault="009D6390" w:rsidP="009D6390">
            <w:pPr>
              <w:jc w:val="center"/>
              <w:rPr>
                <w:sz w:val="24"/>
              </w:rPr>
            </w:pPr>
            <w:r>
              <w:rPr>
                <w:sz w:val="24"/>
              </w:rPr>
              <w:t>2</w:t>
            </w:r>
          </w:p>
        </w:tc>
      </w:tr>
      <w:tr w:rsidR="00B81A8F" w:rsidRPr="00EC112E" w14:paraId="6AC79298" w14:textId="77777777" w:rsidTr="009E6B13">
        <w:tc>
          <w:tcPr>
            <w:tcW w:w="5000" w:type="pct"/>
            <w:gridSpan w:val="3"/>
          </w:tcPr>
          <w:p w14:paraId="6ADE3C98" w14:textId="77777777" w:rsidR="00B81A8F" w:rsidRPr="00EC112E" w:rsidRDefault="00B81A8F" w:rsidP="00B81A8F">
            <w:pPr>
              <w:jc w:val="center"/>
            </w:pPr>
            <w:r>
              <w:rPr>
                <w:b/>
                <w:sz w:val="24"/>
              </w:rPr>
              <w:t>Part – B</w:t>
            </w:r>
          </w:p>
        </w:tc>
      </w:tr>
      <w:tr w:rsidR="00B81A8F" w:rsidRPr="00EC112E" w14:paraId="027146B5" w14:textId="77777777" w:rsidTr="009E6B13">
        <w:tc>
          <w:tcPr>
            <w:tcW w:w="383" w:type="pct"/>
          </w:tcPr>
          <w:p w14:paraId="054FC955" w14:textId="6C44F39D" w:rsidR="00B81A8F" w:rsidRPr="00CF2784" w:rsidRDefault="00B81A8F" w:rsidP="00B81A8F">
            <w:r>
              <w:t>1</w:t>
            </w:r>
          </w:p>
        </w:tc>
        <w:tc>
          <w:tcPr>
            <w:tcW w:w="4377" w:type="pct"/>
          </w:tcPr>
          <w:p w14:paraId="6795D788" w14:textId="77777777" w:rsidR="00E952EF" w:rsidRPr="00FA4C89" w:rsidRDefault="00E952EF" w:rsidP="00FA4C89">
            <w:pPr>
              <w:pStyle w:val="NormalWeb"/>
              <w:spacing w:before="0" w:beforeAutospacing="0" w:after="0" w:afterAutospacing="0"/>
            </w:pPr>
            <w:r w:rsidRPr="00FA4C89">
              <w:t>Branding is the process of creating a unique identity and perception for a product or company in the customer’s mind.</w:t>
            </w:r>
          </w:p>
          <w:p w14:paraId="7A7A5BA3" w14:textId="77777777" w:rsidR="00E952EF" w:rsidRPr="00FA4C89" w:rsidRDefault="00E952EF" w:rsidP="00FA4C89">
            <w:pPr>
              <w:pStyle w:val="NormalWeb"/>
              <w:spacing w:before="0" w:beforeAutospacing="0" w:after="0" w:afterAutospacing="0"/>
            </w:pPr>
            <w:r w:rsidRPr="00FA4C89">
              <w:rPr>
                <w:rStyle w:val="Strong"/>
                <w:rFonts w:eastAsiaTheme="majorEastAsia"/>
                <w:b w:val="0"/>
              </w:rPr>
              <w:t>Key Elements of Branding:</w:t>
            </w:r>
          </w:p>
          <w:p w14:paraId="431A773F" w14:textId="77777777" w:rsidR="00E952EF" w:rsidRPr="00FA4C89" w:rsidRDefault="00E952EF" w:rsidP="00C945E4">
            <w:pPr>
              <w:pStyle w:val="NormalWeb"/>
              <w:numPr>
                <w:ilvl w:val="0"/>
                <w:numId w:val="4"/>
              </w:numPr>
              <w:spacing w:before="0" w:beforeAutospacing="0" w:after="0" w:afterAutospacing="0"/>
            </w:pPr>
            <w:r w:rsidRPr="00FA4C89">
              <w:rPr>
                <w:rStyle w:val="Strong"/>
                <w:rFonts w:eastAsiaTheme="majorEastAsia"/>
                <w:b w:val="0"/>
              </w:rPr>
              <w:t>Brand Name</w:t>
            </w:r>
          </w:p>
          <w:p w14:paraId="695D8F9D" w14:textId="77777777" w:rsidR="00E952EF" w:rsidRPr="00FA4C89" w:rsidRDefault="00E952EF" w:rsidP="00C945E4">
            <w:pPr>
              <w:pStyle w:val="NormalWeb"/>
              <w:numPr>
                <w:ilvl w:val="0"/>
                <w:numId w:val="4"/>
              </w:numPr>
              <w:spacing w:before="0" w:beforeAutospacing="0" w:after="0" w:afterAutospacing="0"/>
            </w:pPr>
            <w:r w:rsidRPr="00FA4C89">
              <w:rPr>
                <w:rStyle w:val="Strong"/>
                <w:rFonts w:eastAsiaTheme="majorEastAsia"/>
                <w:b w:val="0"/>
              </w:rPr>
              <w:t>Logo and Visual Identity</w:t>
            </w:r>
          </w:p>
          <w:p w14:paraId="455B712C" w14:textId="77777777" w:rsidR="00E952EF" w:rsidRPr="00FA4C89" w:rsidRDefault="00E952EF" w:rsidP="00C945E4">
            <w:pPr>
              <w:pStyle w:val="NormalWeb"/>
              <w:numPr>
                <w:ilvl w:val="0"/>
                <w:numId w:val="4"/>
              </w:numPr>
              <w:spacing w:before="0" w:beforeAutospacing="0" w:after="0" w:afterAutospacing="0"/>
            </w:pPr>
            <w:r w:rsidRPr="00FA4C89">
              <w:rPr>
                <w:rStyle w:val="Strong"/>
                <w:rFonts w:eastAsiaTheme="majorEastAsia"/>
                <w:b w:val="0"/>
              </w:rPr>
              <w:t>Tagline</w:t>
            </w:r>
          </w:p>
          <w:p w14:paraId="6011777B" w14:textId="77777777" w:rsidR="00E952EF" w:rsidRPr="00FA4C89" w:rsidRDefault="00E952EF" w:rsidP="00C945E4">
            <w:pPr>
              <w:pStyle w:val="NormalWeb"/>
              <w:numPr>
                <w:ilvl w:val="0"/>
                <w:numId w:val="4"/>
              </w:numPr>
              <w:spacing w:before="0" w:beforeAutospacing="0" w:after="0" w:afterAutospacing="0"/>
            </w:pPr>
            <w:r w:rsidRPr="00FA4C89">
              <w:rPr>
                <w:rStyle w:val="Strong"/>
                <w:rFonts w:eastAsiaTheme="majorEastAsia"/>
                <w:b w:val="0"/>
              </w:rPr>
              <w:t>Brand Personality and Values</w:t>
            </w:r>
          </w:p>
          <w:p w14:paraId="19218300" w14:textId="77777777" w:rsidR="00E952EF" w:rsidRPr="00FA4C89" w:rsidRDefault="00E952EF" w:rsidP="00FA4C89">
            <w:pPr>
              <w:pStyle w:val="NormalWeb"/>
              <w:spacing w:before="0" w:beforeAutospacing="0" w:after="0" w:afterAutospacing="0"/>
            </w:pPr>
            <w:r w:rsidRPr="00FA4C89">
              <w:rPr>
                <w:rStyle w:val="Strong"/>
                <w:rFonts w:eastAsiaTheme="majorEastAsia"/>
                <w:b w:val="0"/>
              </w:rPr>
              <w:t>Benefits of Branding:</w:t>
            </w:r>
          </w:p>
          <w:p w14:paraId="35AB5E42" w14:textId="77777777" w:rsidR="00E952EF" w:rsidRPr="00FA4C89" w:rsidRDefault="00E952EF" w:rsidP="00C945E4">
            <w:pPr>
              <w:pStyle w:val="NormalWeb"/>
              <w:numPr>
                <w:ilvl w:val="0"/>
                <w:numId w:val="5"/>
              </w:numPr>
              <w:spacing w:before="0" w:beforeAutospacing="0" w:after="0" w:afterAutospacing="0"/>
            </w:pPr>
            <w:r w:rsidRPr="00FA4C89">
              <w:rPr>
                <w:rStyle w:val="Strong"/>
                <w:rFonts w:eastAsiaTheme="majorEastAsia"/>
                <w:b w:val="0"/>
              </w:rPr>
              <w:t>Recognition</w:t>
            </w:r>
            <w:r w:rsidRPr="00FA4C89">
              <w:t>: Builds familiarity in a crowded market.</w:t>
            </w:r>
          </w:p>
          <w:p w14:paraId="0A4BD9DB" w14:textId="77777777" w:rsidR="00E952EF" w:rsidRPr="00FA4C89" w:rsidRDefault="00E952EF" w:rsidP="00C945E4">
            <w:pPr>
              <w:pStyle w:val="NormalWeb"/>
              <w:numPr>
                <w:ilvl w:val="0"/>
                <w:numId w:val="5"/>
              </w:numPr>
              <w:spacing w:before="0" w:beforeAutospacing="0" w:after="0" w:afterAutospacing="0"/>
            </w:pPr>
            <w:r w:rsidRPr="00FA4C89">
              <w:rPr>
                <w:rStyle w:val="Strong"/>
                <w:rFonts w:eastAsiaTheme="majorEastAsia"/>
                <w:b w:val="0"/>
              </w:rPr>
              <w:t>Trust and Loyalty</w:t>
            </w:r>
            <w:r w:rsidRPr="00FA4C89">
              <w:t>: Strong brands foster emotional connections.</w:t>
            </w:r>
          </w:p>
          <w:p w14:paraId="60EB7BF2" w14:textId="49A62D3B" w:rsidR="00B81A8F" w:rsidRPr="00FA4C89" w:rsidRDefault="00E952EF" w:rsidP="00C945E4">
            <w:pPr>
              <w:pStyle w:val="NormalWeb"/>
              <w:numPr>
                <w:ilvl w:val="0"/>
                <w:numId w:val="5"/>
              </w:numPr>
              <w:spacing w:before="0" w:beforeAutospacing="0" w:after="0" w:afterAutospacing="0"/>
            </w:pPr>
            <w:r w:rsidRPr="00FA4C89">
              <w:rPr>
                <w:rStyle w:val="Strong"/>
                <w:rFonts w:eastAsiaTheme="majorEastAsia"/>
                <w:b w:val="0"/>
              </w:rPr>
              <w:t>Premium Pricing</w:t>
            </w:r>
            <w:r w:rsidRPr="00FA4C89">
              <w:t>: Brands like Apple or Nike can charge more.</w:t>
            </w:r>
          </w:p>
        </w:tc>
        <w:tc>
          <w:tcPr>
            <w:tcW w:w="240" w:type="pct"/>
          </w:tcPr>
          <w:p w14:paraId="16A132A6" w14:textId="3DC62A10" w:rsidR="00371E67" w:rsidRDefault="00FA4C89" w:rsidP="00D456A6">
            <w:r>
              <w:t>2</w:t>
            </w:r>
          </w:p>
          <w:p w14:paraId="2156C53C" w14:textId="77777777" w:rsidR="00371E67" w:rsidRDefault="00371E67" w:rsidP="00D456A6"/>
          <w:p w14:paraId="18D94CFD" w14:textId="77777777" w:rsidR="00371E67" w:rsidRDefault="00371E67" w:rsidP="00D456A6"/>
          <w:p w14:paraId="636B569B" w14:textId="764876EF" w:rsidR="00371E67" w:rsidRDefault="00FA4C89" w:rsidP="00D456A6">
            <w:r>
              <w:t>4</w:t>
            </w:r>
          </w:p>
          <w:p w14:paraId="27E66A34" w14:textId="77777777" w:rsidR="00371E67" w:rsidRDefault="00371E67" w:rsidP="00D456A6"/>
          <w:p w14:paraId="4D8503F6" w14:textId="77777777" w:rsidR="00371E67" w:rsidRDefault="00371E67" w:rsidP="00D456A6"/>
          <w:p w14:paraId="56EE2B9D" w14:textId="77777777" w:rsidR="00BA2FDD" w:rsidRDefault="00BA2FDD" w:rsidP="00B81A8F">
            <w:pPr>
              <w:jc w:val="center"/>
            </w:pPr>
          </w:p>
          <w:p w14:paraId="0A0C166E" w14:textId="77777777" w:rsidR="00BA2FDD" w:rsidRDefault="00BA2FDD" w:rsidP="00B81A8F">
            <w:pPr>
              <w:jc w:val="center"/>
            </w:pPr>
          </w:p>
          <w:p w14:paraId="0CC53F20" w14:textId="77777777" w:rsidR="00BA2FDD" w:rsidRDefault="00BA2FDD" w:rsidP="00B81A8F">
            <w:pPr>
              <w:jc w:val="center"/>
            </w:pPr>
          </w:p>
          <w:p w14:paraId="44FEEA5A" w14:textId="5507A7D5" w:rsidR="00B81A8F" w:rsidRPr="00EC112E" w:rsidRDefault="00FA4C89" w:rsidP="00B81A8F">
            <w:pPr>
              <w:jc w:val="center"/>
            </w:pPr>
            <w:r>
              <w:t>4</w:t>
            </w:r>
          </w:p>
        </w:tc>
      </w:tr>
      <w:tr w:rsidR="00B81A8F" w:rsidRPr="00EC112E" w14:paraId="24ECA2FB" w14:textId="77777777" w:rsidTr="009E6B13">
        <w:tc>
          <w:tcPr>
            <w:tcW w:w="383" w:type="pct"/>
          </w:tcPr>
          <w:p w14:paraId="42CC508A" w14:textId="7474D96C" w:rsidR="00B81A8F" w:rsidRPr="00CF2784" w:rsidRDefault="00B81A8F" w:rsidP="00B81A8F">
            <w:r>
              <w:t>2</w:t>
            </w:r>
          </w:p>
        </w:tc>
        <w:tc>
          <w:tcPr>
            <w:tcW w:w="4377" w:type="pct"/>
          </w:tcPr>
          <w:p w14:paraId="58599ACA" w14:textId="77777777" w:rsidR="00E952EF" w:rsidRPr="00FA4C89" w:rsidRDefault="00E952EF" w:rsidP="00FA4C89">
            <w:pPr>
              <w:pStyle w:val="Heading4"/>
              <w:spacing w:before="0" w:after="0"/>
              <w:rPr>
                <w:rFonts w:cs="Times New Roman"/>
                <w:color w:val="auto"/>
                <w:sz w:val="24"/>
                <w:szCs w:val="24"/>
              </w:rPr>
            </w:pPr>
            <w:r w:rsidRPr="00FA4C89">
              <w:rPr>
                <w:rStyle w:val="Strong"/>
                <w:rFonts w:cs="Times New Roman"/>
                <w:b w:val="0"/>
                <w:bCs w:val="0"/>
                <w:color w:val="auto"/>
                <w:sz w:val="24"/>
                <w:szCs w:val="24"/>
              </w:rPr>
              <w:t>1. Recruitment:</w:t>
            </w:r>
          </w:p>
          <w:p w14:paraId="009425FB" w14:textId="77777777" w:rsidR="00E952EF" w:rsidRPr="00FA4C89" w:rsidRDefault="00E952EF" w:rsidP="00C945E4">
            <w:pPr>
              <w:pStyle w:val="NormalWeb"/>
              <w:numPr>
                <w:ilvl w:val="0"/>
                <w:numId w:val="6"/>
              </w:numPr>
              <w:spacing w:before="0" w:beforeAutospacing="0" w:after="0" w:afterAutospacing="0"/>
            </w:pPr>
            <w:r w:rsidRPr="00FA4C89">
              <w:t>Attracting and selecting the right candidates.</w:t>
            </w:r>
          </w:p>
          <w:p w14:paraId="4E81C58E" w14:textId="77777777" w:rsidR="00E952EF" w:rsidRPr="00FA4C89" w:rsidRDefault="00E952EF" w:rsidP="00C945E4">
            <w:pPr>
              <w:pStyle w:val="NormalWeb"/>
              <w:numPr>
                <w:ilvl w:val="0"/>
                <w:numId w:val="6"/>
              </w:numPr>
              <w:spacing w:before="0" w:beforeAutospacing="0" w:after="0" w:afterAutospacing="0"/>
            </w:pPr>
            <w:r w:rsidRPr="00FA4C89">
              <w:t>Involves job analysis, posting, screening, and interviewing.</w:t>
            </w:r>
          </w:p>
          <w:p w14:paraId="6384BB57" w14:textId="77777777" w:rsidR="00E952EF" w:rsidRPr="00FA4C89" w:rsidRDefault="00E952EF" w:rsidP="00C945E4">
            <w:pPr>
              <w:pStyle w:val="NormalWeb"/>
              <w:numPr>
                <w:ilvl w:val="0"/>
                <w:numId w:val="6"/>
              </w:numPr>
              <w:spacing w:before="0" w:beforeAutospacing="0" w:after="0" w:afterAutospacing="0"/>
            </w:pPr>
            <w:r w:rsidRPr="00FA4C89">
              <w:t>Objective: Hire individuals whose skills match the role and culture.</w:t>
            </w:r>
          </w:p>
          <w:p w14:paraId="7613ED57" w14:textId="77777777" w:rsidR="00E952EF" w:rsidRPr="00FA4C89" w:rsidRDefault="00E952EF" w:rsidP="00FA4C89">
            <w:pPr>
              <w:pStyle w:val="Heading4"/>
              <w:spacing w:before="0" w:after="0"/>
              <w:rPr>
                <w:rFonts w:cs="Times New Roman"/>
                <w:color w:val="auto"/>
                <w:sz w:val="24"/>
                <w:szCs w:val="24"/>
              </w:rPr>
            </w:pPr>
            <w:r w:rsidRPr="00FA4C89">
              <w:rPr>
                <w:rStyle w:val="Strong"/>
                <w:rFonts w:cs="Times New Roman"/>
                <w:b w:val="0"/>
                <w:bCs w:val="0"/>
                <w:color w:val="auto"/>
                <w:sz w:val="24"/>
                <w:szCs w:val="24"/>
              </w:rPr>
              <w:t>2. Training and Development:</w:t>
            </w:r>
          </w:p>
          <w:p w14:paraId="758522A8" w14:textId="77777777" w:rsidR="00E952EF" w:rsidRPr="00FA4C89" w:rsidRDefault="00E952EF" w:rsidP="00C945E4">
            <w:pPr>
              <w:pStyle w:val="NormalWeb"/>
              <w:numPr>
                <w:ilvl w:val="0"/>
                <w:numId w:val="7"/>
              </w:numPr>
              <w:spacing w:before="0" w:beforeAutospacing="0" w:after="0" w:afterAutospacing="0"/>
            </w:pPr>
            <w:r w:rsidRPr="00FA4C89">
              <w:t>Equips employees with skills and knowledge.</w:t>
            </w:r>
          </w:p>
          <w:p w14:paraId="0F8F7135" w14:textId="77777777" w:rsidR="00E952EF" w:rsidRPr="00FA4C89" w:rsidRDefault="00E952EF" w:rsidP="00C945E4">
            <w:pPr>
              <w:pStyle w:val="NormalWeb"/>
              <w:numPr>
                <w:ilvl w:val="0"/>
                <w:numId w:val="7"/>
              </w:numPr>
              <w:spacing w:before="0" w:beforeAutospacing="0" w:after="0" w:afterAutospacing="0"/>
            </w:pPr>
            <w:r w:rsidRPr="00FA4C89">
              <w:t>Onboarding, skill training, leadership development.</w:t>
            </w:r>
          </w:p>
          <w:p w14:paraId="0CF6C092" w14:textId="77777777" w:rsidR="00E952EF" w:rsidRPr="00FA4C89" w:rsidRDefault="00E952EF" w:rsidP="00C945E4">
            <w:pPr>
              <w:pStyle w:val="NormalWeb"/>
              <w:numPr>
                <w:ilvl w:val="0"/>
                <w:numId w:val="7"/>
              </w:numPr>
              <w:spacing w:before="0" w:beforeAutospacing="0" w:after="0" w:afterAutospacing="0"/>
            </w:pPr>
            <w:r w:rsidRPr="00FA4C89">
              <w:t>Increases efficiency, morale, and adaptability.</w:t>
            </w:r>
          </w:p>
          <w:p w14:paraId="71464AFF" w14:textId="77777777" w:rsidR="00E952EF" w:rsidRPr="00FA4C89" w:rsidRDefault="00E952EF" w:rsidP="00FA4C89">
            <w:pPr>
              <w:pStyle w:val="Heading4"/>
              <w:spacing w:before="0" w:after="0"/>
              <w:rPr>
                <w:rFonts w:cs="Times New Roman"/>
                <w:color w:val="auto"/>
                <w:sz w:val="24"/>
                <w:szCs w:val="24"/>
              </w:rPr>
            </w:pPr>
            <w:r w:rsidRPr="00FA4C89">
              <w:rPr>
                <w:rStyle w:val="Strong"/>
                <w:rFonts w:cs="Times New Roman"/>
                <w:b w:val="0"/>
                <w:bCs w:val="0"/>
                <w:color w:val="auto"/>
                <w:sz w:val="24"/>
                <w:szCs w:val="24"/>
              </w:rPr>
              <w:t>3. Performance Evaluation:</w:t>
            </w:r>
          </w:p>
          <w:p w14:paraId="30B80E0D" w14:textId="77777777" w:rsidR="00E952EF" w:rsidRPr="00FA4C89" w:rsidRDefault="00E952EF" w:rsidP="00C945E4">
            <w:pPr>
              <w:pStyle w:val="NormalWeb"/>
              <w:numPr>
                <w:ilvl w:val="0"/>
                <w:numId w:val="8"/>
              </w:numPr>
              <w:spacing w:before="0" w:beforeAutospacing="0" w:after="0" w:afterAutospacing="0"/>
            </w:pPr>
            <w:r w:rsidRPr="00FA4C89">
              <w:t>Assessing employee performance regularly.</w:t>
            </w:r>
          </w:p>
          <w:p w14:paraId="1FFFD47A" w14:textId="77777777" w:rsidR="00E952EF" w:rsidRPr="00FA4C89" w:rsidRDefault="00E952EF" w:rsidP="00C945E4">
            <w:pPr>
              <w:pStyle w:val="NormalWeb"/>
              <w:numPr>
                <w:ilvl w:val="0"/>
                <w:numId w:val="8"/>
              </w:numPr>
              <w:spacing w:before="0" w:beforeAutospacing="0" w:after="0" w:afterAutospacing="0"/>
            </w:pPr>
            <w:r w:rsidRPr="00FA4C89">
              <w:t>Methods: 360° feedback, KPIs, MBO (Management by Objectives).</w:t>
            </w:r>
          </w:p>
          <w:p w14:paraId="333A871D" w14:textId="5B0A0402" w:rsidR="00B81A8F" w:rsidRPr="00FA4C89" w:rsidRDefault="00E952EF" w:rsidP="00C945E4">
            <w:pPr>
              <w:pStyle w:val="NormalWeb"/>
              <w:numPr>
                <w:ilvl w:val="0"/>
                <w:numId w:val="8"/>
              </w:numPr>
              <w:spacing w:before="0" w:beforeAutospacing="0" w:after="0" w:afterAutospacing="0"/>
            </w:pPr>
            <w:r w:rsidRPr="00FA4C89">
              <w:t>Helps identify strengths, areas for improvement, and career planning.</w:t>
            </w:r>
          </w:p>
        </w:tc>
        <w:tc>
          <w:tcPr>
            <w:tcW w:w="240" w:type="pct"/>
          </w:tcPr>
          <w:p w14:paraId="6259FA34" w14:textId="77777777" w:rsidR="00B81A8F" w:rsidRDefault="00B81A8F" w:rsidP="00B81A8F">
            <w:pPr>
              <w:jc w:val="center"/>
            </w:pPr>
          </w:p>
          <w:p w14:paraId="639BAB23" w14:textId="6A590546" w:rsidR="00B81A8F" w:rsidRDefault="00FA4C89" w:rsidP="00ED43B4">
            <w:r>
              <w:t>4</w:t>
            </w:r>
          </w:p>
          <w:p w14:paraId="66015419" w14:textId="77777777" w:rsidR="007952AD" w:rsidRDefault="007952AD" w:rsidP="00ED43B4"/>
          <w:p w14:paraId="2A8A99B6" w14:textId="77777777" w:rsidR="007952AD" w:rsidRDefault="007952AD" w:rsidP="00ED43B4"/>
          <w:p w14:paraId="22379EA1" w14:textId="77777777" w:rsidR="007952AD" w:rsidRDefault="007952AD" w:rsidP="00ED43B4"/>
          <w:p w14:paraId="4ACD5337" w14:textId="77777777" w:rsidR="007952AD" w:rsidRDefault="007952AD" w:rsidP="00ED43B4"/>
          <w:p w14:paraId="41FE3ED2" w14:textId="319F0EE9" w:rsidR="007952AD" w:rsidRDefault="00FA4C89" w:rsidP="00ED43B4">
            <w:r>
              <w:t>3</w:t>
            </w:r>
          </w:p>
          <w:p w14:paraId="51BCCFF6" w14:textId="77777777" w:rsidR="007952AD" w:rsidRDefault="007952AD" w:rsidP="00ED43B4"/>
          <w:p w14:paraId="5382E9C1" w14:textId="77777777" w:rsidR="007952AD" w:rsidRDefault="007952AD" w:rsidP="00ED43B4"/>
          <w:p w14:paraId="3E0BE08E" w14:textId="77777777" w:rsidR="007952AD" w:rsidRDefault="007952AD" w:rsidP="00ED43B4"/>
          <w:p w14:paraId="68B26E3E" w14:textId="77777777" w:rsidR="00FA4C89" w:rsidRDefault="00FA4C89" w:rsidP="00ED43B4"/>
          <w:p w14:paraId="675E3A3A" w14:textId="203C2561" w:rsidR="00FA4C89" w:rsidRPr="00EC112E" w:rsidRDefault="00FA4C89" w:rsidP="00ED43B4">
            <w:r>
              <w:t>3</w:t>
            </w:r>
          </w:p>
        </w:tc>
      </w:tr>
      <w:tr w:rsidR="00B81A8F" w:rsidRPr="00EC112E" w14:paraId="32EA2A7A" w14:textId="77777777" w:rsidTr="009E6B13">
        <w:tc>
          <w:tcPr>
            <w:tcW w:w="383" w:type="pct"/>
          </w:tcPr>
          <w:p w14:paraId="075D8023" w14:textId="23D95D58" w:rsidR="00B81A8F" w:rsidRPr="00CF2784" w:rsidRDefault="00B81A8F" w:rsidP="00B81A8F">
            <w:r>
              <w:t>3</w:t>
            </w:r>
          </w:p>
        </w:tc>
        <w:tc>
          <w:tcPr>
            <w:tcW w:w="4377" w:type="pct"/>
          </w:tcPr>
          <w:p w14:paraId="675E9C8C" w14:textId="77777777" w:rsidR="00E952EF" w:rsidRPr="00FA4C89" w:rsidRDefault="00E952EF" w:rsidP="00FA4C89">
            <w:pPr>
              <w:pStyle w:val="Heading3"/>
              <w:spacing w:before="0" w:after="0"/>
              <w:rPr>
                <w:rFonts w:cs="Times New Roman"/>
                <w:color w:val="auto"/>
                <w:sz w:val="24"/>
                <w:szCs w:val="24"/>
              </w:rPr>
            </w:pPr>
            <w:r w:rsidRPr="00FA4C89">
              <w:rPr>
                <w:rStyle w:val="Strong"/>
                <w:rFonts w:cs="Times New Roman"/>
                <w:b w:val="0"/>
                <w:bCs w:val="0"/>
                <w:color w:val="auto"/>
                <w:sz w:val="24"/>
                <w:szCs w:val="24"/>
              </w:rPr>
              <w:t>Features of Industrial Design:</w:t>
            </w:r>
          </w:p>
          <w:p w14:paraId="33A891B5" w14:textId="77777777" w:rsidR="00E952EF" w:rsidRPr="00FA4C89" w:rsidRDefault="00E952EF" w:rsidP="00C945E4">
            <w:pPr>
              <w:pStyle w:val="NormalWeb"/>
              <w:numPr>
                <w:ilvl w:val="0"/>
                <w:numId w:val="9"/>
              </w:numPr>
              <w:spacing w:before="0" w:beforeAutospacing="0" w:after="0" w:afterAutospacing="0"/>
            </w:pPr>
            <w:r w:rsidRPr="00FA4C89">
              <w:t xml:space="preserve">Protection applies to </w:t>
            </w:r>
            <w:r w:rsidRPr="00FA4C89">
              <w:rPr>
                <w:rStyle w:val="Strong"/>
                <w:rFonts w:eastAsiaTheme="majorEastAsia"/>
                <w:b w:val="0"/>
              </w:rPr>
              <w:t>shape, pattern, configuration, or ornamentation</w:t>
            </w:r>
            <w:r w:rsidRPr="00FA4C89">
              <w:t>.</w:t>
            </w:r>
          </w:p>
          <w:p w14:paraId="64EAA757" w14:textId="77777777" w:rsidR="00E952EF" w:rsidRPr="00FA4C89" w:rsidRDefault="00E952EF" w:rsidP="00C945E4">
            <w:pPr>
              <w:pStyle w:val="NormalWeb"/>
              <w:numPr>
                <w:ilvl w:val="0"/>
                <w:numId w:val="9"/>
              </w:numPr>
              <w:spacing w:before="0" w:beforeAutospacing="0" w:after="0" w:afterAutospacing="0"/>
            </w:pPr>
            <w:r w:rsidRPr="00FA4C89">
              <w:t xml:space="preserve">Must appeal to the </w:t>
            </w:r>
            <w:r w:rsidRPr="00FA4C89">
              <w:rPr>
                <w:rStyle w:val="Strong"/>
                <w:rFonts w:eastAsiaTheme="majorEastAsia"/>
                <w:b w:val="0"/>
              </w:rPr>
              <w:t>eye (visual appearance)</w:t>
            </w:r>
            <w:r w:rsidRPr="00FA4C89">
              <w:t>.</w:t>
            </w:r>
          </w:p>
          <w:p w14:paraId="1922A59A" w14:textId="77777777" w:rsidR="00E952EF" w:rsidRPr="00FA4C89" w:rsidRDefault="00E952EF" w:rsidP="00C945E4">
            <w:pPr>
              <w:pStyle w:val="NormalWeb"/>
              <w:numPr>
                <w:ilvl w:val="0"/>
                <w:numId w:val="9"/>
              </w:numPr>
              <w:spacing w:before="0" w:beforeAutospacing="0" w:after="0" w:afterAutospacing="0"/>
            </w:pPr>
            <w:r w:rsidRPr="00FA4C89">
              <w:t>Functional aspects are not protected under design law.</w:t>
            </w:r>
          </w:p>
          <w:p w14:paraId="6137B51F" w14:textId="77777777" w:rsidR="00E952EF" w:rsidRPr="00FA4C89" w:rsidRDefault="00E952EF" w:rsidP="00FA4C89">
            <w:pPr>
              <w:pStyle w:val="Heading3"/>
              <w:spacing w:before="0" w:after="0"/>
              <w:rPr>
                <w:rFonts w:cs="Times New Roman"/>
                <w:color w:val="auto"/>
                <w:sz w:val="24"/>
                <w:szCs w:val="24"/>
              </w:rPr>
            </w:pPr>
            <w:r w:rsidRPr="00FA4C89">
              <w:rPr>
                <w:rStyle w:val="Strong"/>
                <w:rFonts w:cs="Times New Roman"/>
                <w:b w:val="0"/>
                <w:bCs w:val="0"/>
                <w:color w:val="auto"/>
                <w:sz w:val="24"/>
                <w:szCs w:val="24"/>
              </w:rPr>
              <w:t>Procedure for Obtaining Design Protection in India:</w:t>
            </w:r>
          </w:p>
          <w:p w14:paraId="312C5E99" w14:textId="77777777" w:rsidR="00E952EF" w:rsidRPr="00FA4C89" w:rsidRDefault="00E952EF" w:rsidP="00C945E4">
            <w:pPr>
              <w:pStyle w:val="NormalWeb"/>
              <w:numPr>
                <w:ilvl w:val="0"/>
                <w:numId w:val="18"/>
              </w:numPr>
              <w:spacing w:before="0" w:beforeAutospacing="0" w:after="0" w:afterAutospacing="0"/>
            </w:pPr>
            <w:r w:rsidRPr="00FA4C89">
              <w:t xml:space="preserve">File an application with the </w:t>
            </w:r>
            <w:r w:rsidRPr="00FA4C89">
              <w:rPr>
                <w:rStyle w:val="Strong"/>
                <w:rFonts w:eastAsiaTheme="majorEastAsia"/>
                <w:b w:val="0"/>
              </w:rPr>
              <w:t>Controller General of Patents, Designs &amp; Trademarks</w:t>
            </w:r>
            <w:r w:rsidRPr="00FA4C89">
              <w:t>.</w:t>
            </w:r>
          </w:p>
          <w:p w14:paraId="0E35E27C" w14:textId="77777777" w:rsidR="00E952EF" w:rsidRPr="00FA4C89" w:rsidRDefault="00E952EF" w:rsidP="00C945E4">
            <w:pPr>
              <w:pStyle w:val="NormalWeb"/>
              <w:numPr>
                <w:ilvl w:val="0"/>
                <w:numId w:val="18"/>
              </w:numPr>
              <w:spacing w:before="0" w:beforeAutospacing="0" w:after="0" w:afterAutospacing="0"/>
            </w:pPr>
            <w:r w:rsidRPr="00FA4C89">
              <w:t>Include drawings, photographs, or samples of the design.</w:t>
            </w:r>
          </w:p>
          <w:p w14:paraId="443E6CCA" w14:textId="77777777" w:rsidR="00E952EF" w:rsidRPr="00FA4C89" w:rsidRDefault="00E952EF" w:rsidP="00C945E4">
            <w:pPr>
              <w:pStyle w:val="NormalWeb"/>
              <w:numPr>
                <w:ilvl w:val="0"/>
                <w:numId w:val="18"/>
              </w:numPr>
              <w:spacing w:before="0" w:beforeAutospacing="0" w:after="0" w:afterAutospacing="0"/>
            </w:pPr>
            <w:r w:rsidRPr="00FA4C89">
              <w:t>Examination by the Design Office.</w:t>
            </w:r>
          </w:p>
          <w:p w14:paraId="29E04EA3" w14:textId="77777777" w:rsidR="00E952EF" w:rsidRPr="00FA4C89" w:rsidRDefault="00E952EF" w:rsidP="00C945E4">
            <w:pPr>
              <w:pStyle w:val="NormalWeb"/>
              <w:numPr>
                <w:ilvl w:val="0"/>
                <w:numId w:val="18"/>
              </w:numPr>
              <w:spacing w:before="0" w:beforeAutospacing="0" w:after="0" w:afterAutospacing="0"/>
            </w:pPr>
            <w:r w:rsidRPr="00FA4C89">
              <w:t>If accepted, it is registered and published in the official journal.</w:t>
            </w:r>
          </w:p>
          <w:p w14:paraId="29097796" w14:textId="00B4C501" w:rsidR="00B81A8F" w:rsidRPr="00FA4C89" w:rsidRDefault="00E952EF" w:rsidP="00C945E4">
            <w:pPr>
              <w:pStyle w:val="NormalWeb"/>
              <w:numPr>
                <w:ilvl w:val="0"/>
                <w:numId w:val="18"/>
              </w:numPr>
              <w:spacing w:before="0" w:beforeAutospacing="0" w:after="0" w:afterAutospacing="0"/>
            </w:pPr>
            <w:r w:rsidRPr="00FA4C89">
              <w:t xml:space="preserve">Valid for </w:t>
            </w:r>
            <w:r w:rsidRPr="00FA4C89">
              <w:rPr>
                <w:rStyle w:val="Strong"/>
                <w:rFonts w:eastAsiaTheme="majorEastAsia"/>
                <w:b w:val="0"/>
              </w:rPr>
              <w:t>10 years</w:t>
            </w:r>
            <w:r w:rsidRPr="00FA4C89">
              <w:t>, extendable by 5 more years.</w:t>
            </w:r>
          </w:p>
        </w:tc>
        <w:tc>
          <w:tcPr>
            <w:tcW w:w="240" w:type="pct"/>
          </w:tcPr>
          <w:p w14:paraId="114ECCBF" w14:textId="77777777" w:rsidR="00FA4C89" w:rsidRDefault="00FA4C89" w:rsidP="00B81A8F">
            <w:pPr>
              <w:jc w:val="center"/>
            </w:pPr>
          </w:p>
          <w:p w14:paraId="17118292" w14:textId="77777777" w:rsidR="00FA4C89" w:rsidRDefault="00FA4C89" w:rsidP="00B81A8F">
            <w:pPr>
              <w:jc w:val="center"/>
            </w:pPr>
          </w:p>
          <w:p w14:paraId="15CAE3F2" w14:textId="77777777" w:rsidR="00FA4C89" w:rsidRDefault="00FA4C89" w:rsidP="00B81A8F">
            <w:pPr>
              <w:jc w:val="center"/>
            </w:pPr>
          </w:p>
          <w:p w14:paraId="68B5EE40" w14:textId="43C73B0E" w:rsidR="00B81A8F" w:rsidRDefault="00BA2FDD" w:rsidP="00B81A8F">
            <w:pPr>
              <w:jc w:val="center"/>
            </w:pPr>
            <w:r>
              <w:t>5</w:t>
            </w:r>
          </w:p>
          <w:p w14:paraId="2BCBCAC1" w14:textId="77777777" w:rsidR="007952AD" w:rsidRDefault="007952AD" w:rsidP="00B81A8F">
            <w:pPr>
              <w:jc w:val="center"/>
            </w:pPr>
          </w:p>
          <w:p w14:paraId="442E22A2" w14:textId="77777777" w:rsidR="007952AD" w:rsidRDefault="007952AD" w:rsidP="00B81A8F">
            <w:pPr>
              <w:jc w:val="center"/>
            </w:pPr>
          </w:p>
          <w:p w14:paraId="734AA1E7" w14:textId="77777777" w:rsidR="00FA4C89" w:rsidRDefault="00FA4C89" w:rsidP="007952AD">
            <w:pPr>
              <w:jc w:val="center"/>
            </w:pPr>
          </w:p>
          <w:p w14:paraId="11320ADD" w14:textId="77777777" w:rsidR="00FA4C89" w:rsidRDefault="00FA4C89" w:rsidP="007952AD">
            <w:pPr>
              <w:jc w:val="center"/>
            </w:pPr>
          </w:p>
          <w:p w14:paraId="7883BADE" w14:textId="38F3767F" w:rsidR="00BA2FDD" w:rsidRDefault="007952AD" w:rsidP="007952AD">
            <w:pPr>
              <w:jc w:val="center"/>
            </w:pPr>
            <w:r>
              <w:t>5</w:t>
            </w:r>
          </w:p>
          <w:p w14:paraId="6B3D8A29" w14:textId="77777777" w:rsidR="00B81A8F" w:rsidRPr="00EC112E" w:rsidRDefault="00B81A8F" w:rsidP="00B81A8F">
            <w:pPr>
              <w:jc w:val="center"/>
            </w:pPr>
          </w:p>
        </w:tc>
      </w:tr>
      <w:tr w:rsidR="00B81A8F" w:rsidRPr="00EC112E" w14:paraId="4E805960" w14:textId="77777777" w:rsidTr="009E6B13">
        <w:tc>
          <w:tcPr>
            <w:tcW w:w="383" w:type="pct"/>
          </w:tcPr>
          <w:p w14:paraId="367D2442" w14:textId="4F7102D7" w:rsidR="00B81A8F" w:rsidRPr="00CF2784" w:rsidRDefault="00B81A8F" w:rsidP="00B81A8F">
            <w:r>
              <w:lastRenderedPageBreak/>
              <w:t>4</w:t>
            </w:r>
          </w:p>
        </w:tc>
        <w:tc>
          <w:tcPr>
            <w:tcW w:w="4377" w:type="pct"/>
          </w:tcPr>
          <w:p w14:paraId="4CF7D6C1" w14:textId="23978AA4" w:rsidR="009D6390" w:rsidRPr="00FA4C89" w:rsidRDefault="009D6390" w:rsidP="00FA4C89">
            <w:pPr>
              <w:pStyle w:val="NormalWeb"/>
              <w:spacing w:before="0" w:beforeAutospacing="0" w:after="0" w:afterAutospacing="0"/>
            </w:pPr>
            <w:r w:rsidRPr="00FA4C89">
              <w:t>Arjun, as the author of the photograph, enjoys the following rights:</w:t>
            </w:r>
          </w:p>
          <w:p w14:paraId="5AF699D4" w14:textId="77777777" w:rsidR="009D6390" w:rsidRPr="00FA4C89" w:rsidRDefault="009D6390" w:rsidP="00C945E4">
            <w:pPr>
              <w:pStyle w:val="NormalWeb"/>
              <w:numPr>
                <w:ilvl w:val="0"/>
                <w:numId w:val="10"/>
              </w:numPr>
              <w:spacing w:before="0" w:beforeAutospacing="0" w:after="0" w:afterAutospacing="0"/>
            </w:pPr>
            <w:r w:rsidRPr="00FA4C89">
              <w:rPr>
                <w:rStyle w:val="Strong"/>
                <w:rFonts w:eastAsiaTheme="majorEastAsia"/>
                <w:b w:val="0"/>
              </w:rPr>
              <w:t>Reproduction</w:t>
            </w:r>
            <w:r w:rsidRPr="00FA4C89">
              <w:t xml:space="preserve"> of the photograph</w:t>
            </w:r>
          </w:p>
          <w:p w14:paraId="4178538D" w14:textId="77777777" w:rsidR="009D6390" w:rsidRPr="00FA4C89" w:rsidRDefault="009D6390" w:rsidP="00C945E4">
            <w:pPr>
              <w:pStyle w:val="NormalWeb"/>
              <w:numPr>
                <w:ilvl w:val="0"/>
                <w:numId w:val="10"/>
              </w:numPr>
              <w:spacing w:before="0" w:beforeAutospacing="0" w:after="0" w:afterAutospacing="0"/>
            </w:pPr>
            <w:r w:rsidRPr="00FA4C89">
              <w:rPr>
                <w:rStyle w:val="Strong"/>
                <w:rFonts w:eastAsiaTheme="majorEastAsia"/>
                <w:b w:val="0"/>
              </w:rPr>
              <w:t>Distribution</w:t>
            </w:r>
            <w:r w:rsidRPr="00FA4C89">
              <w:t xml:space="preserve"> and licensing</w:t>
            </w:r>
          </w:p>
          <w:p w14:paraId="402A1387" w14:textId="77777777" w:rsidR="009D6390" w:rsidRPr="00FA4C89" w:rsidRDefault="009D6390" w:rsidP="00C945E4">
            <w:pPr>
              <w:pStyle w:val="NormalWeb"/>
              <w:numPr>
                <w:ilvl w:val="0"/>
                <w:numId w:val="10"/>
              </w:numPr>
              <w:spacing w:before="0" w:beforeAutospacing="0" w:after="0" w:afterAutospacing="0"/>
            </w:pPr>
            <w:r w:rsidRPr="00FA4C89">
              <w:rPr>
                <w:rStyle w:val="Strong"/>
                <w:rFonts w:eastAsiaTheme="majorEastAsia"/>
                <w:b w:val="0"/>
              </w:rPr>
              <w:t>Public display</w:t>
            </w:r>
            <w:r w:rsidRPr="00FA4C89">
              <w:t xml:space="preserve"> or commercial use</w:t>
            </w:r>
          </w:p>
          <w:p w14:paraId="293BEA93" w14:textId="77777777" w:rsidR="009D6390" w:rsidRPr="00FA4C89" w:rsidRDefault="009D6390" w:rsidP="00C945E4">
            <w:pPr>
              <w:pStyle w:val="NormalWeb"/>
              <w:numPr>
                <w:ilvl w:val="0"/>
                <w:numId w:val="10"/>
              </w:numPr>
              <w:spacing w:before="0" w:beforeAutospacing="0" w:after="0" w:afterAutospacing="0"/>
            </w:pPr>
            <w:r w:rsidRPr="00FA4C89">
              <w:rPr>
                <w:rStyle w:val="Strong"/>
                <w:rFonts w:eastAsiaTheme="majorEastAsia"/>
                <w:b w:val="0"/>
              </w:rPr>
              <w:t>Moral rights</w:t>
            </w:r>
            <w:r w:rsidRPr="00FA4C89">
              <w:t>:</w:t>
            </w:r>
          </w:p>
          <w:p w14:paraId="7AA2DCA5" w14:textId="77777777" w:rsidR="009D6390" w:rsidRPr="00FA4C89" w:rsidRDefault="009D6390" w:rsidP="00C945E4">
            <w:pPr>
              <w:pStyle w:val="NormalWeb"/>
              <w:numPr>
                <w:ilvl w:val="1"/>
                <w:numId w:val="10"/>
              </w:numPr>
              <w:spacing w:before="0" w:beforeAutospacing="0" w:after="0" w:afterAutospacing="0"/>
            </w:pPr>
            <w:r w:rsidRPr="00FA4C89">
              <w:t>Right to be identified as the author (</w:t>
            </w:r>
            <w:r w:rsidRPr="00FA4C89">
              <w:rPr>
                <w:rStyle w:val="Strong"/>
                <w:rFonts w:eastAsiaTheme="majorEastAsia"/>
                <w:b w:val="0"/>
              </w:rPr>
              <w:t>paternity right</w:t>
            </w:r>
            <w:r w:rsidRPr="00FA4C89">
              <w:t>)</w:t>
            </w:r>
          </w:p>
          <w:p w14:paraId="54F79E93" w14:textId="77777777" w:rsidR="009D6390" w:rsidRPr="00FA4C89" w:rsidRDefault="009D6390" w:rsidP="00C945E4">
            <w:pPr>
              <w:pStyle w:val="NormalWeb"/>
              <w:numPr>
                <w:ilvl w:val="1"/>
                <w:numId w:val="10"/>
              </w:numPr>
              <w:spacing w:before="0" w:beforeAutospacing="0" w:after="0" w:afterAutospacing="0"/>
            </w:pPr>
            <w:r w:rsidRPr="00FA4C89">
              <w:t>Right to object to derogatory treatment or distortion (</w:t>
            </w:r>
            <w:r w:rsidRPr="00FA4C89">
              <w:rPr>
                <w:rStyle w:val="Strong"/>
                <w:rFonts w:eastAsiaTheme="majorEastAsia"/>
                <w:b w:val="0"/>
              </w:rPr>
              <w:t>integrity right</w:t>
            </w:r>
            <w:r w:rsidRPr="00FA4C89">
              <w:t>)</w:t>
            </w:r>
          </w:p>
          <w:p w14:paraId="179E7732" w14:textId="77777777" w:rsidR="009D6390" w:rsidRPr="00FA4C89" w:rsidRDefault="009D6390" w:rsidP="00FA4C89">
            <w:pPr>
              <w:pStyle w:val="Heading3"/>
              <w:spacing w:before="0" w:after="0"/>
              <w:rPr>
                <w:rFonts w:cs="Times New Roman"/>
                <w:color w:val="auto"/>
                <w:sz w:val="24"/>
                <w:szCs w:val="24"/>
              </w:rPr>
            </w:pPr>
            <w:r w:rsidRPr="00FA4C89">
              <w:rPr>
                <w:rStyle w:val="Strong"/>
                <w:rFonts w:cs="Times New Roman"/>
                <w:b w:val="0"/>
                <w:bCs w:val="0"/>
                <w:color w:val="auto"/>
                <w:sz w:val="24"/>
                <w:szCs w:val="24"/>
              </w:rPr>
              <w:t>Legal Remedies Available to Arjun</w:t>
            </w:r>
          </w:p>
          <w:p w14:paraId="354F691F" w14:textId="77777777" w:rsidR="009D6390" w:rsidRPr="00FA4C89" w:rsidRDefault="009D6390" w:rsidP="00FA4C89">
            <w:pPr>
              <w:pStyle w:val="Heading4"/>
              <w:spacing w:before="0" w:after="0"/>
              <w:rPr>
                <w:rFonts w:cs="Times New Roman"/>
                <w:color w:val="auto"/>
                <w:sz w:val="24"/>
                <w:szCs w:val="24"/>
              </w:rPr>
            </w:pPr>
            <w:r w:rsidRPr="00FA4C89">
              <w:rPr>
                <w:rFonts w:cs="Times New Roman"/>
                <w:color w:val="auto"/>
                <w:sz w:val="24"/>
                <w:szCs w:val="24"/>
              </w:rPr>
              <w:t>Civil Remedies (under Section 55):</w:t>
            </w:r>
          </w:p>
          <w:p w14:paraId="42808754" w14:textId="77777777" w:rsidR="009D6390" w:rsidRPr="00FA4C89" w:rsidRDefault="009D6390" w:rsidP="00C945E4">
            <w:pPr>
              <w:pStyle w:val="NormalWeb"/>
              <w:numPr>
                <w:ilvl w:val="0"/>
                <w:numId w:val="11"/>
              </w:numPr>
              <w:spacing w:before="0" w:beforeAutospacing="0" w:after="0" w:afterAutospacing="0"/>
            </w:pPr>
            <w:r w:rsidRPr="00FA4C89">
              <w:rPr>
                <w:rStyle w:val="Strong"/>
                <w:rFonts w:eastAsiaTheme="majorEastAsia"/>
                <w:b w:val="0"/>
              </w:rPr>
              <w:t>Injunction</w:t>
            </w:r>
            <w:r w:rsidRPr="00FA4C89">
              <w:t xml:space="preserve"> to stop further usage</w:t>
            </w:r>
          </w:p>
          <w:p w14:paraId="57D47CC7" w14:textId="77777777" w:rsidR="009D6390" w:rsidRPr="00FA4C89" w:rsidRDefault="009D6390" w:rsidP="00C945E4">
            <w:pPr>
              <w:pStyle w:val="NormalWeb"/>
              <w:numPr>
                <w:ilvl w:val="0"/>
                <w:numId w:val="11"/>
              </w:numPr>
              <w:spacing w:before="0" w:beforeAutospacing="0" w:after="0" w:afterAutospacing="0"/>
            </w:pPr>
            <w:r w:rsidRPr="00FA4C89">
              <w:rPr>
                <w:rStyle w:val="Strong"/>
                <w:rFonts w:eastAsiaTheme="majorEastAsia"/>
                <w:b w:val="0"/>
              </w:rPr>
              <w:t>Damages or compensation</w:t>
            </w:r>
            <w:r w:rsidRPr="00FA4C89">
              <w:t xml:space="preserve"> for economic loss</w:t>
            </w:r>
          </w:p>
          <w:p w14:paraId="0DC3C147" w14:textId="77777777" w:rsidR="009D6390" w:rsidRPr="00FA4C89" w:rsidRDefault="009D6390" w:rsidP="00C945E4">
            <w:pPr>
              <w:pStyle w:val="NormalWeb"/>
              <w:numPr>
                <w:ilvl w:val="0"/>
                <w:numId w:val="11"/>
              </w:numPr>
              <w:spacing w:before="0" w:beforeAutospacing="0" w:after="0" w:afterAutospacing="0"/>
            </w:pPr>
            <w:r w:rsidRPr="00FA4C89">
              <w:rPr>
                <w:rStyle w:val="Strong"/>
                <w:rFonts w:eastAsiaTheme="majorEastAsia"/>
                <w:b w:val="0"/>
              </w:rPr>
              <w:t>Account of profits</w:t>
            </w:r>
            <w:r w:rsidRPr="00FA4C89">
              <w:t xml:space="preserve"> from the magazine’s gain</w:t>
            </w:r>
          </w:p>
          <w:p w14:paraId="29DA723F" w14:textId="77777777" w:rsidR="009D6390" w:rsidRPr="00FA4C89" w:rsidRDefault="009D6390" w:rsidP="00FA4C89">
            <w:pPr>
              <w:pStyle w:val="Heading4"/>
              <w:spacing w:before="0" w:after="0"/>
              <w:rPr>
                <w:rFonts w:cs="Times New Roman"/>
                <w:color w:val="auto"/>
                <w:sz w:val="24"/>
                <w:szCs w:val="24"/>
              </w:rPr>
            </w:pPr>
            <w:r w:rsidRPr="00FA4C89">
              <w:rPr>
                <w:rFonts w:cs="Times New Roman"/>
                <w:color w:val="auto"/>
                <w:sz w:val="24"/>
                <w:szCs w:val="24"/>
              </w:rPr>
              <w:t>Criminal Remedies (under Section 63):</w:t>
            </w:r>
          </w:p>
          <w:p w14:paraId="3C5DB03B" w14:textId="77777777" w:rsidR="009D6390" w:rsidRPr="00FA4C89" w:rsidRDefault="009D6390" w:rsidP="00C945E4">
            <w:pPr>
              <w:pStyle w:val="NormalWeb"/>
              <w:numPr>
                <w:ilvl w:val="0"/>
                <w:numId w:val="12"/>
              </w:numPr>
              <w:spacing w:before="0" w:beforeAutospacing="0" w:after="0" w:afterAutospacing="0"/>
            </w:pPr>
            <w:r w:rsidRPr="00FA4C89">
              <w:rPr>
                <w:rStyle w:val="Strong"/>
                <w:rFonts w:eastAsiaTheme="majorEastAsia"/>
                <w:b w:val="0"/>
              </w:rPr>
              <w:t>Imprisonment</w:t>
            </w:r>
            <w:r w:rsidRPr="00FA4C89">
              <w:t xml:space="preserve"> up to 3 years</w:t>
            </w:r>
          </w:p>
          <w:p w14:paraId="713E9D00" w14:textId="77777777" w:rsidR="009D6390" w:rsidRPr="00FA4C89" w:rsidRDefault="009D6390" w:rsidP="00C945E4">
            <w:pPr>
              <w:pStyle w:val="NormalWeb"/>
              <w:numPr>
                <w:ilvl w:val="0"/>
                <w:numId w:val="12"/>
              </w:numPr>
              <w:spacing w:before="0" w:beforeAutospacing="0" w:after="0" w:afterAutospacing="0"/>
            </w:pPr>
            <w:r w:rsidRPr="00FA4C89">
              <w:rPr>
                <w:rStyle w:val="Strong"/>
                <w:rFonts w:eastAsiaTheme="majorEastAsia"/>
                <w:b w:val="0"/>
              </w:rPr>
              <w:t>Fine</w:t>
            </w:r>
            <w:r w:rsidRPr="00FA4C89">
              <w:t xml:space="preserve"> ranging from ₹50,000 to ₹2,00,000</w:t>
            </w:r>
          </w:p>
          <w:p w14:paraId="0A19F37A" w14:textId="77777777" w:rsidR="009D6390" w:rsidRPr="00FA4C89" w:rsidRDefault="009D6390" w:rsidP="00FA4C89">
            <w:pPr>
              <w:pStyle w:val="Heading4"/>
              <w:spacing w:before="0" w:after="0"/>
              <w:rPr>
                <w:rFonts w:cs="Times New Roman"/>
                <w:color w:val="auto"/>
                <w:sz w:val="24"/>
                <w:szCs w:val="24"/>
              </w:rPr>
            </w:pPr>
            <w:r w:rsidRPr="00FA4C89">
              <w:rPr>
                <w:rFonts w:cs="Times New Roman"/>
                <w:color w:val="auto"/>
                <w:sz w:val="24"/>
                <w:szCs w:val="24"/>
              </w:rPr>
              <w:t>Other Remedies:</w:t>
            </w:r>
          </w:p>
          <w:p w14:paraId="209E4725" w14:textId="77777777" w:rsidR="009D6390" w:rsidRPr="00FA4C89" w:rsidRDefault="009D6390" w:rsidP="00C945E4">
            <w:pPr>
              <w:pStyle w:val="NormalWeb"/>
              <w:numPr>
                <w:ilvl w:val="0"/>
                <w:numId w:val="13"/>
              </w:numPr>
              <w:spacing w:before="0" w:beforeAutospacing="0" w:after="0" w:afterAutospacing="0"/>
            </w:pPr>
            <w:r w:rsidRPr="00FA4C89">
              <w:t>Can file a complaint with a copyright board or appropriate civil court</w:t>
            </w:r>
          </w:p>
          <w:p w14:paraId="79E4D196" w14:textId="7AD10A3D" w:rsidR="00B81A8F" w:rsidRPr="00FA4C89" w:rsidRDefault="009D6390" w:rsidP="00C945E4">
            <w:pPr>
              <w:pStyle w:val="NormalWeb"/>
              <w:numPr>
                <w:ilvl w:val="0"/>
                <w:numId w:val="13"/>
              </w:numPr>
              <w:spacing w:before="0" w:beforeAutospacing="0" w:after="0" w:afterAutospacing="0"/>
            </w:pPr>
            <w:r w:rsidRPr="00FA4C89">
              <w:t xml:space="preserve">May send a </w:t>
            </w:r>
            <w:r w:rsidRPr="00FA4C89">
              <w:rPr>
                <w:rStyle w:val="Strong"/>
                <w:rFonts w:eastAsiaTheme="majorEastAsia"/>
                <w:b w:val="0"/>
              </w:rPr>
              <w:t>cease-and-desist notice</w:t>
            </w:r>
          </w:p>
        </w:tc>
        <w:tc>
          <w:tcPr>
            <w:tcW w:w="240" w:type="pct"/>
          </w:tcPr>
          <w:p w14:paraId="2ECB8744" w14:textId="72FDFB2B" w:rsidR="00B81A8F" w:rsidRDefault="00FA4C89" w:rsidP="00B81A8F">
            <w:pPr>
              <w:jc w:val="center"/>
            </w:pPr>
            <w:r>
              <w:t>5</w:t>
            </w:r>
          </w:p>
          <w:p w14:paraId="51111850" w14:textId="77777777" w:rsidR="00BA2FDD" w:rsidRDefault="00BA2FDD" w:rsidP="00B81A8F">
            <w:pPr>
              <w:jc w:val="center"/>
            </w:pPr>
          </w:p>
          <w:p w14:paraId="17DEA263" w14:textId="77777777" w:rsidR="00BA2FDD" w:rsidRDefault="00BA2FDD" w:rsidP="00B81A8F">
            <w:pPr>
              <w:jc w:val="center"/>
            </w:pPr>
          </w:p>
          <w:p w14:paraId="530863F7" w14:textId="77777777" w:rsidR="00BA2FDD" w:rsidRDefault="00BA2FDD" w:rsidP="00B81A8F">
            <w:pPr>
              <w:jc w:val="center"/>
            </w:pPr>
          </w:p>
          <w:p w14:paraId="03EFD6D2" w14:textId="77777777" w:rsidR="00BA2FDD" w:rsidRDefault="00BA2FDD" w:rsidP="00B81A8F">
            <w:pPr>
              <w:jc w:val="center"/>
            </w:pPr>
          </w:p>
          <w:p w14:paraId="3735D889" w14:textId="77777777" w:rsidR="00BA2FDD" w:rsidRDefault="00BA2FDD" w:rsidP="00B81A8F">
            <w:pPr>
              <w:jc w:val="center"/>
            </w:pPr>
          </w:p>
          <w:p w14:paraId="14999A9B" w14:textId="77777777" w:rsidR="00FA4C89" w:rsidRDefault="00FA4C89" w:rsidP="00B81A8F">
            <w:pPr>
              <w:jc w:val="center"/>
            </w:pPr>
          </w:p>
          <w:p w14:paraId="63CCFB0E" w14:textId="77777777" w:rsidR="00FA4C89" w:rsidRDefault="00FA4C89" w:rsidP="00B81A8F">
            <w:pPr>
              <w:jc w:val="center"/>
            </w:pPr>
          </w:p>
          <w:p w14:paraId="49C8449E" w14:textId="22FD36E5" w:rsidR="00FA4C89" w:rsidRDefault="00FA4C89" w:rsidP="00B81A8F">
            <w:pPr>
              <w:jc w:val="center"/>
            </w:pPr>
            <w:r>
              <w:t>5</w:t>
            </w:r>
          </w:p>
          <w:p w14:paraId="27C0D4F7" w14:textId="77777777" w:rsidR="00BA2FDD" w:rsidRDefault="00BA2FDD" w:rsidP="00B81A8F">
            <w:pPr>
              <w:jc w:val="center"/>
            </w:pPr>
          </w:p>
          <w:p w14:paraId="5A4970FC" w14:textId="7265CF86" w:rsidR="00BA2FDD" w:rsidRPr="00EC112E" w:rsidRDefault="00BA2FDD" w:rsidP="007952AD"/>
        </w:tc>
      </w:tr>
      <w:tr w:rsidR="00B81A8F" w:rsidRPr="00EC112E" w14:paraId="2C819757" w14:textId="77777777" w:rsidTr="00837B23">
        <w:trPr>
          <w:trHeight w:val="4463"/>
        </w:trPr>
        <w:tc>
          <w:tcPr>
            <w:tcW w:w="383" w:type="pct"/>
          </w:tcPr>
          <w:p w14:paraId="3F2C1EB0" w14:textId="341EAB25" w:rsidR="00B81A8F" w:rsidRDefault="00B81A8F" w:rsidP="00B81A8F">
            <w:r>
              <w:t>5</w:t>
            </w:r>
          </w:p>
        </w:tc>
        <w:tc>
          <w:tcPr>
            <w:tcW w:w="4377" w:type="pct"/>
          </w:tcPr>
          <w:p w14:paraId="1298153E" w14:textId="1A0C0163" w:rsidR="00FA4C89" w:rsidRPr="00FA4C89" w:rsidRDefault="00FA4C89" w:rsidP="00FA4C89">
            <w:pPr>
              <w:pStyle w:val="Heading3"/>
              <w:spacing w:before="0" w:after="0"/>
              <w:rPr>
                <w:rFonts w:cs="Times New Roman"/>
                <w:color w:val="auto"/>
                <w:sz w:val="24"/>
                <w:szCs w:val="24"/>
              </w:rPr>
            </w:pPr>
            <w:r w:rsidRPr="00FA4C89">
              <w:rPr>
                <w:rStyle w:val="Strong"/>
                <w:rFonts w:cs="Times New Roman"/>
                <w:b w:val="0"/>
                <w:bCs w:val="0"/>
                <w:color w:val="auto"/>
                <w:sz w:val="24"/>
                <w:szCs w:val="24"/>
              </w:rPr>
              <w:t xml:space="preserve"> </w:t>
            </w:r>
            <w:r w:rsidRPr="00FA4C89">
              <w:rPr>
                <w:rStyle w:val="Strong"/>
                <w:rFonts w:cs="Times New Roman"/>
                <w:b w:val="0"/>
                <w:bCs w:val="0"/>
                <w:color w:val="auto"/>
                <w:sz w:val="24"/>
                <w:szCs w:val="24"/>
              </w:rPr>
              <w:t xml:space="preserve">a) </w:t>
            </w:r>
            <w:r w:rsidRPr="00FA4C89">
              <w:rPr>
                <w:rStyle w:val="Strong"/>
                <w:rFonts w:cs="Times New Roman"/>
                <w:b w:val="0"/>
                <w:bCs w:val="0"/>
                <w:color w:val="auto"/>
                <w:sz w:val="24"/>
                <w:szCs w:val="24"/>
              </w:rPr>
              <w:t>Legal Framework Applied</w:t>
            </w:r>
          </w:p>
          <w:p w14:paraId="6F73A032" w14:textId="77777777" w:rsidR="00FA4C89" w:rsidRPr="00FA4C89" w:rsidRDefault="00FA4C89" w:rsidP="00C945E4">
            <w:pPr>
              <w:pStyle w:val="NormalWeb"/>
              <w:numPr>
                <w:ilvl w:val="0"/>
                <w:numId w:val="14"/>
              </w:numPr>
              <w:spacing w:before="0" w:beforeAutospacing="0" w:after="0" w:afterAutospacing="0"/>
            </w:pPr>
            <w:r w:rsidRPr="00FA4C89">
              <w:t>No patent filed → so not protected under Patent Law.</w:t>
            </w:r>
          </w:p>
          <w:p w14:paraId="41D5929A" w14:textId="77777777" w:rsidR="00FA4C89" w:rsidRPr="00FA4C89" w:rsidRDefault="00FA4C89" w:rsidP="00C945E4">
            <w:pPr>
              <w:pStyle w:val="NormalWeb"/>
              <w:numPr>
                <w:ilvl w:val="0"/>
                <w:numId w:val="14"/>
              </w:numPr>
              <w:spacing w:before="0" w:beforeAutospacing="0" w:after="0" w:afterAutospacing="0"/>
            </w:pPr>
            <w:r w:rsidRPr="00FA4C89">
              <w:rPr>
                <w:rStyle w:val="Strong"/>
                <w:rFonts w:eastAsiaTheme="majorEastAsia"/>
                <w:b w:val="0"/>
              </w:rPr>
              <w:t>Protected as trade secret</w:t>
            </w:r>
            <w:r w:rsidRPr="00FA4C89">
              <w:t xml:space="preserve"> under:</w:t>
            </w:r>
          </w:p>
          <w:p w14:paraId="39660246" w14:textId="77777777" w:rsidR="00FA4C89" w:rsidRPr="00FA4C89" w:rsidRDefault="00FA4C89" w:rsidP="00C945E4">
            <w:pPr>
              <w:pStyle w:val="NormalWeb"/>
              <w:numPr>
                <w:ilvl w:val="1"/>
                <w:numId w:val="14"/>
              </w:numPr>
              <w:spacing w:before="0" w:beforeAutospacing="0" w:after="0" w:afterAutospacing="0"/>
            </w:pPr>
            <w:r w:rsidRPr="00FA4C89">
              <w:rPr>
                <w:rStyle w:val="Strong"/>
                <w:rFonts w:eastAsiaTheme="majorEastAsia"/>
                <w:b w:val="0"/>
              </w:rPr>
              <w:t>Contract Law (confidentiality clause)</w:t>
            </w:r>
          </w:p>
          <w:p w14:paraId="19721997" w14:textId="77777777" w:rsidR="00FA4C89" w:rsidRPr="00FA4C89" w:rsidRDefault="00FA4C89" w:rsidP="00C945E4">
            <w:pPr>
              <w:pStyle w:val="NormalWeb"/>
              <w:numPr>
                <w:ilvl w:val="1"/>
                <w:numId w:val="14"/>
              </w:numPr>
              <w:spacing w:before="0" w:beforeAutospacing="0" w:after="0" w:afterAutospacing="0"/>
            </w:pPr>
            <w:r w:rsidRPr="00FA4C89">
              <w:rPr>
                <w:rStyle w:val="Strong"/>
                <w:rFonts w:eastAsiaTheme="majorEastAsia"/>
                <w:b w:val="0"/>
              </w:rPr>
              <w:t>Tort of breach of confidence</w:t>
            </w:r>
          </w:p>
          <w:p w14:paraId="494C6762" w14:textId="14624C0B" w:rsidR="00FA4C89" w:rsidRPr="00FA4C89" w:rsidRDefault="00FA4C89" w:rsidP="00FA4C89">
            <w:pPr>
              <w:pStyle w:val="Heading3"/>
              <w:spacing w:before="0" w:after="0"/>
              <w:rPr>
                <w:rFonts w:cs="Times New Roman"/>
                <w:color w:val="auto"/>
                <w:sz w:val="24"/>
                <w:szCs w:val="24"/>
              </w:rPr>
            </w:pPr>
            <w:r w:rsidRPr="00FA4C89">
              <w:rPr>
                <w:rStyle w:val="Strong"/>
                <w:rFonts w:cs="Times New Roman"/>
                <w:b w:val="0"/>
                <w:bCs w:val="0"/>
                <w:color w:val="auto"/>
                <w:sz w:val="24"/>
                <w:szCs w:val="24"/>
              </w:rPr>
              <w:t xml:space="preserve">b) </w:t>
            </w:r>
            <w:r w:rsidRPr="00FA4C89">
              <w:rPr>
                <w:rStyle w:val="Strong"/>
                <w:rFonts w:cs="Times New Roman"/>
                <w:b w:val="0"/>
                <w:bCs w:val="0"/>
                <w:color w:val="auto"/>
                <w:sz w:val="24"/>
                <w:szCs w:val="24"/>
              </w:rPr>
              <w:t>Possible Legal Arguments</w:t>
            </w:r>
          </w:p>
          <w:p w14:paraId="1326F6EB" w14:textId="77777777" w:rsidR="00FA4C89" w:rsidRPr="00FA4C89" w:rsidRDefault="00FA4C89" w:rsidP="00C945E4">
            <w:pPr>
              <w:pStyle w:val="NormalWeb"/>
              <w:numPr>
                <w:ilvl w:val="0"/>
                <w:numId w:val="15"/>
              </w:numPr>
              <w:spacing w:before="0" w:beforeAutospacing="0" w:after="0" w:afterAutospacing="0"/>
            </w:pPr>
            <w:r w:rsidRPr="00FA4C89">
              <w:rPr>
                <w:rStyle w:val="Strong"/>
                <w:rFonts w:eastAsiaTheme="majorEastAsia"/>
                <w:b w:val="0"/>
              </w:rPr>
              <w:t>InnoTech</w:t>
            </w:r>
            <w:r w:rsidRPr="00FA4C89">
              <w:t xml:space="preserve"> will argue:</w:t>
            </w:r>
          </w:p>
          <w:p w14:paraId="58DB4074" w14:textId="77777777" w:rsidR="00FA4C89" w:rsidRPr="00FA4C89" w:rsidRDefault="00FA4C89" w:rsidP="00C945E4">
            <w:pPr>
              <w:pStyle w:val="NormalWeb"/>
              <w:numPr>
                <w:ilvl w:val="1"/>
                <w:numId w:val="15"/>
              </w:numPr>
              <w:spacing w:before="0" w:beforeAutospacing="0" w:after="0" w:afterAutospacing="0"/>
            </w:pPr>
            <w:r w:rsidRPr="00FA4C89">
              <w:t xml:space="preserve">Akhil accessed the confidential code under a </w:t>
            </w:r>
            <w:r w:rsidRPr="00FA4C89">
              <w:rPr>
                <w:rStyle w:val="Strong"/>
                <w:rFonts w:eastAsiaTheme="majorEastAsia"/>
                <w:b w:val="0"/>
              </w:rPr>
              <w:t>binding agreement</w:t>
            </w:r>
          </w:p>
          <w:p w14:paraId="6E448CFC" w14:textId="77777777" w:rsidR="00FA4C89" w:rsidRPr="00FA4C89" w:rsidRDefault="00FA4C89" w:rsidP="00C945E4">
            <w:pPr>
              <w:pStyle w:val="NormalWeb"/>
              <w:numPr>
                <w:ilvl w:val="1"/>
                <w:numId w:val="15"/>
              </w:numPr>
              <w:spacing w:before="0" w:beforeAutospacing="0" w:after="0" w:afterAutospacing="0"/>
            </w:pPr>
            <w:r w:rsidRPr="00FA4C89">
              <w:t xml:space="preserve">Similarity of output and functionality implies </w:t>
            </w:r>
            <w:r w:rsidRPr="00FA4C89">
              <w:rPr>
                <w:rStyle w:val="Strong"/>
                <w:rFonts w:eastAsiaTheme="majorEastAsia"/>
                <w:b w:val="0"/>
              </w:rPr>
              <w:t>use of trade secret</w:t>
            </w:r>
          </w:p>
          <w:p w14:paraId="56E1A07F" w14:textId="77777777" w:rsidR="00FA4C89" w:rsidRPr="00FA4C89" w:rsidRDefault="00FA4C89" w:rsidP="00C945E4">
            <w:pPr>
              <w:pStyle w:val="NormalWeb"/>
              <w:numPr>
                <w:ilvl w:val="0"/>
                <w:numId w:val="15"/>
              </w:numPr>
              <w:spacing w:before="0" w:beforeAutospacing="0" w:after="0" w:afterAutospacing="0"/>
            </w:pPr>
            <w:r w:rsidRPr="00FA4C89">
              <w:rPr>
                <w:rStyle w:val="Strong"/>
                <w:rFonts w:eastAsiaTheme="majorEastAsia"/>
                <w:b w:val="0"/>
              </w:rPr>
              <w:t>Akhil</w:t>
            </w:r>
            <w:r w:rsidRPr="00FA4C89">
              <w:t xml:space="preserve"> may argue:</w:t>
            </w:r>
          </w:p>
          <w:p w14:paraId="28D71935" w14:textId="77777777" w:rsidR="00FA4C89" w:rsidRPr="00FA4C89" w:rsidRDefault="00FA4C89" w:rsidP="00C945E4">
            <w:pPr>
              <w:pStyle w:val="NormalWeb"/>
              <w:numPr>
                <w:ilvl w:val="1"/>
                <w:numId w:val="15"/>
              </w:numPr>
              <w:spacing w:before="0" w:beforeAutospacing="0" w:after="0" w:afterAutospacing="0"/>
            </w:pPr>
            <w:r w:rsidRPr="00FA4C89">
              <w:t xml:space="preserve">The algorithm was based on </w:t>
            </w:r>
            <w:r w:rsidRPr="00FA4C89">
              <w:rPr>
                <w:rStyle w:val="Strong"/>
                <w:rFonts w:eastAsiaTheme="majorEastAsia"/>
                <w:b w:val="0"/>
              </w:rPr>
              <w:t>general knowledge</w:t>
            </w:r>
            <w:r w:rsidRPr="00FA4C89">
              <w:t xml:space="preserve"> or public domain logic</w:t>
            </w:r>
          </w:p>
          <w:p w14:paraId="5EEEBD66" w14:textId="77777777" w:rsidR="00FA4C89" w:rsidRPr="00FA4C89" w:rsidRDefault="00FA4C89" w:rsidP="00C945E4">
            <w:pPr>
              <w:pStyle w:val="NormalWeb"/>
              <w:numPr>
                <w:ilvl w:val="1"/>
                <w:numId w:val="15"/>
              </w:numPr>
              <w:spacing w:before="0" w:beforeAutospacing="0" w:after="0" w:afterAutospacing="0"/>
            </w:pPr>
            <w:r w:rsidRPr="00FA4C89">
              <w:t xml:space="preserve">He developed a </w:t>
            </w:r>
            <w:r w:rsidRPr="00FA4C89">
              <w:rPr>
                <w:rStyle w:val="Strong"/>
                <w:rFonts w:eastAsiaTheme="majorEastAsia"/>
                <w:b w:val="0"/>
              </w:rPr>
              <w:t>different implementation</w:t>
            </w:r>
          </w:p>
          <w:p w14:paraId="07E4E646" w14:textId="1A178BFE" w:rsidR="00FA4C89" w:rsidRPr="00FA4C89" w:rsidRDefault="00FA4C89" w:rsidP="00FA4C89">
            <w:pPr>
              <w:pStyle w:val="Heading3"/>
              <w:spacing w:before="0" w:after="0"/>
              <w:rPr>
                <w:rFonts w:cs="Times New Roman"/>
                <w:color w:val="auto"/>
                <w:sz w:val="24"/>
                <w:szCs w:val="24"/>
              </w:rPr>
            </w:pPr>
            <w:r w:rsidRPr="00FA4C89">
              <w:rPr>
                <w:rStyle w:val="Strong"/>
                <w:rFonts w:cs="Times New Roman"/>
                <w:b w:val="0"/>
                <w:bCs w:val="0"/>
                <w:color w:val="auto"/>
                <w:sz w:val="24"/>
                <w:szCs w:val="24"/>
              </w:rPr>
              <w:t xml:space="preserve">c) </w:t>
            </w:r>
            <w:r w:rsidRPr="00FA4C89">
              <w:rPr>
                <w:rStyle w:val="Strong"/>
                <w:rFonts w:cs="Times New Roman"/>
                <w:b w:val="0"/>
                <w:bCs w:val="0"/>
                <w:color w:val="auto"/>
                <w:sz w:val="24"/>
                <w:szCs w:val="24"/>
              </w:rPr>
              <w:t>Evidence Required</w:t>
            </w:r>
          </w:p>
          <w:p w14:paraId="7362B456" w14:textId="77777777" w:rsidR="00FA4C89" w:rsidRPr="00FA4C89" w:rsidRDefault="00FA4C89" w:rsidP="00C945E4">
            <w:pPr>
              <w:pStyle w:val="NormalWeb"/>
              <w:numPr>
                <w:ilvl w:val="0"/>
                <w:numId w:val="16"/>
              </w:numPr>
              <w:spacing w:before="0" w:beforeAutospacing="0" w:after="0" w:afterAutospacing="0"/>
            </w:pPr>
            <w:r w:rsidRPr="00FA4C89">
              <w:t>Logs showing Akhil’s access to core code</w:t>
            </w:r>
          </w:p>
          <w:p w14:paraId="2CAD4E31" w14:textId="77777777" w:rsidR="00FA4C89" w:rsidRPr="00FA4C89" w:rsidRDefault="00FA4C89" w:rsidP="00C945E4">
            <w:pPr>
              <w:pStyle w:val="NormalWeb"/>
              <w:numPr>
                <w:ilvl w:val="0"/>
                <w:numId w:val="16"/>
              </w:numPr>
              <w:spacing w:before="0" w:beforeAutospacing="0" w:after="0" w:afterAutospacing="0"/>
            </w:pPr>
            <w:r w:rsidRPr="00FA4C89">
              <w:t>Documentation of confidentiality obligations</w:t>
            </w:r>
          </w:p>
          <w:p w14:paraId="1AA21FA1" w14:textId="5430A99F" w:rsidR="002F59E9" w:rsidRPr="00FA4C89" w:rsidRDefault="00FA4C89" w:rsidP="00C945E4">
            <w:pPr>
              <w:pStyle w:val="NormalWeb"/>
              <w:numPr>
                <w:ilvl w:val="0"/>
                <w:numId w:val="16"/>
              </w:numPr>
              <w:spacing w:before="0" w:beforeAutospacing="0" w:after="0" w:afterAutospacing="0"/>
            </w:pPr>
            <w:r w:rsidRPr="00FA4C89">
              <w:t>Technical comparison of both algorithms</w:t>
            </w:r>
          </w:p>
        </w:tc>
        <w:tc>
          <w:tcPr>
            <w:tcW w:w="240" w:type="pct"/>
          </w:tcPr>
          <w:p w14:paraId="5510840B" w14:textId="2AF31B1D" w:rsidR="00B81A8F" w:rsidRDefault="00FA4C89" w:rsidP="00B81A8F">
            <w:pPr>
              <w:jc w:val="center"/>
            </w:pPr>
            <w:r>
              <w:t>3</w:t>
            </w:r>
          </w:p>
          <w:p w14:paraId="4B63E008" w14:textId="77777777" w:rsidR="00FA4C89" w:rsidRDefault="00FA4C89" w:rsidP="00B81A8F">
            <w:pPr>
              <w:jc w:val="center"/>
            </w:pPr>
          </w:p>
          <w:p w14:paraId="51966B19" w14:textId="77777777" w:rsidR="00FA4C89" w:rsidRDefault="00FA4C89" w:rsidP="00B81A8F">
            <w:pPr>
              <w:jc w:val="center"/>
            </w:pPr>
          </w:p>
          <w:p w14:paraId="12976FE8" w14:textId="77777777" w:rsidR="00FA4C89" w:rsidRDefault="00FA4C89" w:rsidP="00B81A8F">
            <w:pPr>
              <w:jc w:val="center"/>
            </w:pPr>
          </w:p>
          <w:p w14:paraId="56ACD83E" w14:textId="77777777" w:rsidR="00FA4C89" w:rsidRDefault="00FA4C89" w:rsidP="00B81A8F">
            <w:pPr>
              <w:jc w:val="center"/>
            </w:pPr>
          </w:p>
          <w:p w14:paraId="3FF0AEDF" w14:textId="77777777" w:rsidR="00FA4C89" w:rsidRDefault="00FA4C89" w:rsidP="00B81A8F">
            <w:pPr>
              <w:jc w:val="center"/>
            </w:pPr>
          </w:p>
          <w:p w14:paraId="458F0498" w14:textId="77777777" w:rsidR="00FA4C89" w:rsidRDefault="00FA4C89" w:rsidP="00B81A8F">
            <w:pPr>
              <w:jc w:val="center"/>
            </w:pPr>
          </w:p>
          <w:p w14:paraId="0F716D84" w14:textId="3E2160C6" w:rsidR="00FA4C89" w:rsidRDefault="00FA4C89" w:rsidP="00B81A8F">
            <w:pPr>
              <w:jc w:val="center"/>
            </w:pPr>
            <w:r>
              <w:t>4</w:t>
            </w:r>
          </w:p>
          <w:p w14:paraId="218A539A" w14:textId="77777777" w:rsidR="00FA4C89" w:rsidRDefault="00FA4C89" w:rsidP="00B81A8F">
            <w:pPr>
              <w:jc w:val="center"/>
            </w:pPr>
          </w:p>
          <w:p w14:paraId="52B5F7A3" w14:textId="77777777" w:rsidR="00FA4C89" w:rsidRDefault="00FA4C89" w:rsidP="00B81A8F">
            <w:pPr>
              <w:jc w:val="center"/>
            </w:pPr>
          </w:p>
          <w:p w14:paraId="29EA0700" w14:textId="77777777" w:rsidR="00FA4C89" w:rsidRDefault="00FA4C89" w:rsidP="00B81A8F">
            <w:pPr>
              <w:jc w:val="center"/>
            </w:pPr>
          </w:p>
          <w:p w14:paraId="121B5C3A" w14:textId="77777777" w:rsidR="00FA4C89" w:rsidRDefault="00FA4C89" w:rsidP="00B81A8F">
            <w:pPr>
              <w:jc w:val="center"/>
            </w:pPr>
          </w:p>
          <w:p w14:paraId="2C90E342" w14:textId="77777777" w:rsidR="00FA4C89" w:rsidRDefault="00FA4C89" w:rsidP="00B81A8F">
            <w:pPr>
              <w:jc w:val="center"/>
            </w:pPr>
          </w:p>
          <w:p w14:paraId="59F825CE" w14:textId="77777777" w:rsidR="00FA4C89" w:rsidRDefault="00FA4C89" w:rsidP="00FA4C89"/>
          <w:p w14:paraId="112642D8" w14:textId="1FCF3F7B" w:rsidR="009E6B13" w:rsidRDefault="00FA4C89" w:rsidP="00B81A8F">
            <w:pPr>
              <w:jc w:val="center"/>
            </w:pPr>
            <w:bookmarkStart w:id="0" w:name="_GoBack"/>
            <w:bookmarkEnd w:id="0"/>
            <w:r>
              <w:t>3</w:t>
            </w:r>
          </w:p>
          <w:p w14:paraId="03DF1072" w14:textId="77777777" w:rsidR="009E6B13" w:rsidRDefault="009E6B13" w:rsidP="00B81A8F">
            <w:pPr>
              <w:jc w:val="center"/>
            </w:pPr>
          </w:p>
          <w:p w14:paraId="1F868CD4" w14:textId="77777777" w:rsidR="009E6B13" w:rsidRDefault="009E6B13" w:rsidP="00B81A8F">
            <w:pPr>
              <w:jc w:val="center"/>
            </w:pPr>
          </w:p>
          <w:p w14:paraId="07D56953" w14:textId="77777777" w:rsidR="009E6B13" w:rsidRDefault="009E6B13" w:rsidP="00B81A8F">
            <w:pPr>
              <w:jc w:val="center"/>
            </w:pPr>
          </w:p>
          <w:p w14:paraId="58A42739" w14:textId="3FB21591" w:rsidR="009E6B13" w:rsidRPr="00EC112E" w:rsidRDefault="009E6B13" w:rsidP="00C62CBE"/>
        </w:tc>
      </w:tr>
    </w:tbl>
    <w:p w14:paraId="6AA7ADF2" w14:textId="77777777" w:rsidR="00EC112E" w:rsidRPr="00EC112E" w:rsidRDefault="00EC112E" w:rsidP="00E57803">
      <w:pPr>
        <w:rPr>
          <w:rFonts w:ascii="Times New Roman" w:eastAsia="Times New Roman" w:hAnsi="Times New Roman" w:cs="Times New Roman"/>
          <w:sz w:val="32"/>
          <w:szCs w:val="32"/>
        </w:rPr>
      </w:pPr>
    </w:p>
    <w:p w14:paraId="3DC90A9C" w14:textId="77777777" w:rsidR="00EC112E" w:rsidRPr="00EC112E" w:rsidRDefault="00EC112E" w:rsidP="00EC112E">
      <w:pPr>
        <w:jc w:val="center"/>
        <w:rPr>
          <w:rFonts w:ascii="Times New Roman" w:eastAsia="Times New Roman" w:hAnsi="Times New Roman" w:cs="Times New Roman"/>
          <w:sz w:val="32"/>
          <w:szCs w:val="32"/>
        </w:rPr>
      </w:pPr>
    </w:p>
    <w:sectPr w:rsidR="00EC112E" w:rsidRPr="00EC112E" w:rsidSect="00E57803">
      <w:headerReference w:type="default" r:id="rId7"/>
      <w:footerReference w:type="default" r:id="rId8"/>
      <w:pgSz w:w="11906" w:h="16838" w:code="9"/>
      <w:pgMar w:top="1440" w:right="662" w:bottom="360" w:left="720" w:header="706"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79104" w14:textId="77777777" w:rsidR="00C945E4" w:rsidRDefault="00C945E4" w:rsidP="00780661">
      <w:pPr>
        <w:spacing w:after="0" w:line="240" w:lineRule="auto"/>
      </w:pPr>
      <w:r>
        <w:separator/>
      </w:r>
    </w:p>
  </w:endnote>
  <w:endnote w:type="continuationSeparator" w:id="0">
    <w:p w14:paraId="5510899D" w14:textId="77777777" w:rsidR="00C945E4" w:rsidRDefault="00C945E4" w:rsidP="00780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Roboto Lt">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4BADC" w14:textId="31A5BC66" w:rsidR="002F59E9" w:rsidRDefault="002F59E9" w:rsidP="00780661">
    <w:pPr>
      <w:pStyle w:val="BodyText"/>
      <w:ind w:left="106"/>
      <w:rPr>
        <w:rFonts w:ascii="Roboto"/>
        <w:color w:val="192953"/>
      </w:rPr>
    </w:pPr>
  </w:p>
  <w:p w14:paraId="38675130" w14:textId="0C7196B1" w:rsidR="002F59E9" w:rsidRDefault="002F59E9" w:rsidP="00780661">
    <w:pPr>
      <w:pStyle w:val="Footer"/>
    </w:pPr>
    <w:r>
      <w:rPr>
        <w:noProof/>
        <w:lang w:eastAsia="en-IN"/>
      </w:rPr>
      <mc:AlternateContent>
        <mc:Choice Requires="wps">
          <w:drawing>
            <wp:anchor distT="0" distB="0" distL="114300" distR="114300" simplePos="0" relativeHeight="251666432" behindDoc="0" locked="0" layoutInCell="1" allowOverlap="1" wp14:anchorId="7CAEBEBE" wp14:editId="1288705E">
              <wp:simplePos x="0" y="0"/>
              <wp:positionH relativeFrom="column">
                <wp:posOffset>-447675</wp:posOffset>
              </wp:positionH>
              <wp:positionV relativeFrom="paragraph">
                <wp:posOffset>191770</wp:posOffset>
              </wp:positionV>
              <wp:extent cx="755332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7553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26BFA"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25pt,15.1pt" to="55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" strokecolor="black [3213]" strokeweight=".5pt">
              <v:stroke joinstyle="miter"/>
            </v:line>
          </w:pict>
        </mc:Fallback>
      </mc:AlternateContent>
    </w:r>
  </w:p>
  <w:p w14:paraId="57ED6F40" w14:textId="67E97809" w:rsidR="002F59E9" w:rsidRPr="00780661" w:rsidRDefault="002F59E9" w:rsidP="00CF2784">
    <w:pPr>
      <w:pStyle w:val="BodyText"/>
      <w:ind w:left="-810"/>
    </w:pPr>
    <w:r>
      <w:rPr>
        <w:noProof/>
        <w:lang w:val="en-IN" w:eastAsia="en-IN"/>
      </w:rPr>
      <w:drawing>
        <wp:anchor distT="0" distB="0" distL="0" distR="0" simplePos="0" relativeHeight="251665408" behindDoc="1" locked="0" layoutInCell="1" allowOverlap="1" wp14:anchorId="4ACD5F8A" wp14:editId="09873EA0">
          <wp:simplePos x="0" y="0"/>
          <wp:positionH relativeFrom="margin">
            <wp:posOffset>5408295</wp:posOffset>
          </wp:positionH>
          <wp:positionV relativeFrom="paragraph">
            <wp:posOffset>51435</wp:posOffset>
          </wp:positionV>
          <wp:extent cx="1283970" cy="166370"/>
          <wp:effectExtent l="0" t="0" r="0" b="5080"/>
          <wp:wrapThrough wrapText="bothSides">
            <wp:wrapPolygon edited="0">
              <wp:start x="20190" y="0"/>
              <wp:lineTo x="0" y="0"/>
              <wp:lineTo x="0" y="19786"/>
              <wp:lineTo x="1923" y="19786"/>
              <wp:lineTo x="9935" y="19786"/>
              <wp:lineTo x="21151" y="19786"/>
              <wp:lineTo x="21151" y="0"/>
              <wp:lineTo x="20190" y="0"/>
            </wp:wrapPolygon>
          </wp:wrapThrough>
          <wp:docPr id="6"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1283970" cy="166370"/>
                  </a:xfrm>
                  <a:prstGeom prst="rect">
                    <a:avLst/>
                  </a:prstGeom>
                </pic:spPr>
              </pic:pic>
            </a:graphicData>
          </a:graphic>
        </wp:anchor>
      </w:drawing>
    </w:r>
    <w:r>
      <w:rPr>
        <w:rFonts w:ascii="Roboto"/>
        <w:color w:val="192953"/>
        <w:spacing w:val="-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13DAE" w14:textId="77777777" w:rsidR="00C945E4" w:rsidRDefault="00C945E4" w:rsidP="00780661">
      <w:pPr>
        <w:spacing w:after="0" w:line="240" w:lineRule="auto"/>
      </w:pPr>
      <w:r>
        <w:separator/>
      </w:r>
    </w:p>
  </w:footnote>
  <w:footnote w:type="continuationSeparator" w:id="0">
    <w:p w14:paraId="645E738A" w14:textId="77777777" w:rsidR="00C945E4" w:rsidRDefault="00C945E4" w:rsidP="00780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D128F" w14:textId="2DB0E82B" w:rsidR="002F59E9" w:rsidRDefault="002F59E9" w:rsidP="00780661">
    <w:pPr>
      <w:pStyle w:val="BodyText"/>
      <w:ind w:right="101"/>
      <w:jc w:val="right"/>
      <w:rPr>
        <w:color w:val="192953"/>
        <w:spacing w:val="-2"/>
      </w:rPr>
    </w:pPr>
    <w:r w:rsidRPr="00780661">
      <w:rPr>
        <w:noProof/>
        <w:color w:val="192953"/>
        <w:spacing w:val="-2"/>
        <w:lang w:val="en-IN" w:eastAsia="en-IN"/>
      </w:rPr>
      <w:t xml:space="preserve"> </w:t>
    </w:r>
    <w:r w:rsidRPr="00780661">
      <w:rPr>
        <w:noProof/>
        <w:color w:val="192953"/>
        <w:spacing w:val="-2"/>
        <w:lang w:val="en-IN" w:eastAsia="en-IN"/>
      </w:rPr>
      <w:drawing>
        <wp:anchor distT="0" distB="0" distL="114300" distR="114300" simplePos="0" relativeHeight="251657728" behindDoc="0" locked="0" layoutInCell="1" allowOverlap="1" wp14:anchorId="01230FAD" wp14:editId="3E509E56">
          <wp:simplePos x="0" y="0"/>
          <wp:positionH relativeFrom="column">
            <wp:posOffset>-47625</wp:posOffset>
          </wp:positionH>
          <wp:positionV relativeFrom="paragraph">
            <wp:posOffset>-381635</wp:posOffset>
          </wp:positionV>
          <wp:extent cx="2857500" cy="819150"/>
          <wp:effectExtent l="0" t="0" r="0" b="0"/>
          <wp:wrapThrough wrapText="bothSides">
            <wp:wrapPolygon edited="0">
              <wp:start x="1728" y="0"/>
              <wp:lineTo x="0" y="4019"/>
              <wp:lineTo x="0" y="16577"/>
              <wp:lineTo x="1584" y="21098"/>
              <wp:lineTo x="1728" y="21098"/>
              <wp:lineTo x="4176" y="21098"/>
              <wp:lineTo x="4896" y="21098"/>
              <wp:lineTo x="18288" y="16074"/>
              <wp:lineTo x="21312" y="10549"/>
              <wp:lineTo x="21456" y="6530"/>
              <wp:lineTo x="21456" y="3516"/>
              <wp:lineTo x="6336" y="0"/>
              <wp:lineTo x="1728" y="0"/>
            </wp:wrapPolygon>
          </wp:wrapThrough>
          <wp:docPr id="5"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27987" name="Picture 1"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7500" cy="819150"/>
                  </a:xfrm>
                  <a:prstGeom prst="rect">
                    <a:avLst/>
                  </a:prstGeom>
                </pic:spPr>
              </pic:pic>
            </a:graphicData>
          </a:graphic>
          <wp14:sizeRelH relativeFrom="page">
            <wp14:pctWidth>0</wp14:pctWidth>
          </wp14:sizeRelH>
          <wp14:sizeRelV relativeFrom="page">
            <wp14:pctHeight>0</wp14:pctHeight>
          </wp14:sizeRelV>
        </wp:anchor>
      </w:drawing>
    </w:r>
  </w:p>
  <w:p w14:paraId="6D3500E4" w14:textId="39263AB4" w:rsidR="002F59E9" w:rsidRDefault="002F59E9" w:rsidP="00780661">
    <w:pPr>
      <w:pStyle w:val="BodyText"/>
      <w:ind w:right="101"/>
      <w:jc w:val="right"/>
      <w:rPr>
        <w:color w:val="192953"/>
        <w:spacing w:val="-2"/>
      </w:rPr>
    </w:pPr>
  </w:p>
  <w:p w14:paraId="7282F836" w14:textId="3A545611" w:rsidR="002F59E9" w:rsidRDefault="002F59E9" w:rsidP="00780661">
    <w:pPr>
      <w:pStyle w:val="BodyText"/>
      <w:ind w:right="101"/>
      <w:jc w:val="right"/>
      <w:rPr>
        <w:color w:val="192953"/>
        <w:spacing w:val="-2"/>
      </w:rPr>
    </w:pPr>
  </w:p>
  <w:p w14:paraId="3648F04F" w14:textId="4F5EDD31" w:rsidR="002F59E9" w:rsidRPr="00780661" w:rsidRDefault="002F59E9" w:rsidP="00780661">
    <w:pPr>
      <w:pStyle w:val="BodyText"/>
      <w:ind w:right="101"/>
      <w:jc w:val="right"/>
      <w:rPr>
        <w:color w:val="192953"/>
        <w:spacing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C4DDA"/>
    <w:multiLevelType w:val="multilevel"/>
    <w:tmpl w:val="B0EA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6B8F"/>
    <w:multiLevelType w:val="multilevel"/>
    <w:tmpl w:val="1E8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B4F54"/>
    <w:multiLevelType w:val="hybridMultilevel"/>
    <w:tmpl w:val="22A459B2"/>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0826E51"/>
    <w:multiLevelType w:val="multilevel"/>
    <w:tmpl w:val="F1D88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0094F"/>
    <w:multiLevelType w:val="multilevel"/>
    <w:tmpl w:val="7A16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E794D"/>
    <w:multiLevelType w:val="multilevel"/>
    <w:tmpl w:val="9034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A1083"/>
    <w:multiLevelType w:val="multilevel"/>
    <w:tmpl w:val="6EB2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62E3F"/>
    <w:multiLevelType w:val="multilevel"/>
    <w:tmpl w:val="D56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827FE"/>
    <w:multiLevelType w:val="multilevel"/>
    <w:tmpl w:val="0BB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05A9E"/>
    <w:multiLevelType w:val="multilevel"/>
    <w:tmpl w:val="6764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114EB"/>
    <w:multiLevelType w:val="hybridMultilevel"/>
    <w:tmpl w:val="E1C019C4"/>
    <w:lvl w:ilvl="0" w:tplc="669CF800">
      <w:start w:val="1"/>
      <w:numFmt w:val="decimal"/>
      <w:lvlText w:val="%1."/>
      <w:lvlJc w:val="left"/>
      <w:pPr>
        <w:ind w:left="360" w:hanging="360"/>
      </w:pPr>
      <w:rPr>
        <w:rFonts w:hint="default"/>
        <w:b w:val="0"/>
        <w:i w:val="0"/>
        <w:caps w:val="0"/>
        <w:strike w:val="0"/>
        <w:dstrike w:val="0"/>
        <w:vanish w:val="0"/>
        <w:vertAlign w:val="baseline"/>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11" w15:restartNumberingAfterBreak="0">
    <w:nsid w:val="50423D4E"/>
    <w:multiLevelType w:val="multilevel"/>
    <w:tmpl w:val="33DA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D2737"/>
    <w:multiLevelType w:val="multilevel"/>
    <w:tmpl w:val="6B1C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E27C5"/>
    <w:multiLevelType w:val="multilevel"/>
    <w:tmpl w:val="CB16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62DFB"/>
    <w:multiLevelType w:val="hybridMultilevel"/>
    <w:tmpl w:val="088670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686C3F45"/>
    <w:multiLevelType w:val="multilevel"/>
    <w:tmpl w:val="E658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140E1"/>
    <w:multiLevelType w:val="hybridMultilevel"/>
    <w:tmpl w:val="6554CF80"/>
    <w:lvl w:ilvl="0" w:tplc="F230E4AE">
      <w:start w:val="1"/>
      <w:numFmt w:val="decimal"/>
      <w:lvlText w:val="%1."/>
      <w:lvlJc w:val="left"/>
      <w:pPr>
        <w:ind w:left="360" w:hanging="360"/>
      </w:pPr>
      <w:rPr>
        <w:rFonts w:hint="default"/>
        <w:b w:val="0"/>
        <w:i w:val="0"/>
        <w:caps w:val="0"/>
        <w:strike w:val="0"/>
        <w:dstrike w:val="0"/>
        <w:vanish w:val="0"/>
        <w:sz w:val="24"/>
        <w:vertAlign w:val="baseline"/>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17" w15:restartNumberingAfterBreak="0">
    <w:nsid w:val="742B5FEB"/>
    <w:multiLevelType w:val="multilevel"/>
    <w:tmpl w:val="E9249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6"/>
  </w:num>
  <w:num w:numId="4">
    <w:abstractNumId w:val="1"/>
  </w:num>
  <w:num w:numId="5">
    <w:abstractNumId w:val="12"/>
  </w:num>
  <w:num w:numId="6">
    <w:abstractNumId w:val="8"/>
  </w:num>
  <w:num w:numId="7">
    <w:abstractNumId w:val="7"/>
  </w:num>
  <w:num w:numId="8">
    <w:abstractNumId w:val="15"/>
  </w:num>
  <w:num w:numId="9">
    <w:abstractNumId w:val="5"/>
  </w:num>
  <w:num w:numId="10">
    <w:abstractNumId w:val="0"/>
  </w:num>
  <w:num w:numId="11">
    <w:abstractNumId w:val="9"/>
  </w:num>
  <w:num w:numId="12">
    <w:abstractNumId w:val="4"/>
  </w:num>
  <w:num w:numId="13">
    <w:abstractNumId w:val="6"/>
  </w:num>
  <w:num w:numId="14">
    <w:abstractNumId w:val="11"/>
  </w:num>
  <w:num w:numId="15">
    <w:abstractNumId w:val="3"/>
  </w:num>
  <w:num w:numId="16">
    <w:abstractNumId w:val="13"/>
  </w:num>
  <w:num w:numId="17">
    <w:abstractNumId w:val="2"/>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61"/>
    <w:rsid w:val="00017AF1"/>
    <w:rsid w:val="0004167F"/>
    <w:rsid w:val="00086E8F"/>
    <w:rsid w:val="000A0CD6"/>
    <w:rsid w:val="000A3606"/>
    <w:rsid w:val="000C5681"/>
    <w:rsid w:val="000E3582"/>
    <w:rsid w:val="000F2A2F"/>
    <w:rsid w:val="00100B77"/>
    <w:rsid w:val="00101610"/>
    <w:rsid w:val="00104319"/>
    <w:rsid w:val="00104BC6"/>
    <w:rsid w:val="00111F06"/>
    <w:rsid w:val="001211D1"/>
    <w:rsid w:val="001361A4"/>
    <w:rsid w:val="001B3BB1"/>
    <w:rsid w:val="001C5DB0"/>
    <w:rsid w:val="001F1DD4"/>
    <w:rsid w:val="00206345"/>
    <w:rsid w:val="00264DA1"/>
    <w:rsid w:val="002733BF"/>
    <w:rsid w:val="0027522C"/>
    <w:rsid w:val="002C315D"/>
    <w:rsid w:val="002F59E9"/>
    <w:rsid w:val="00371E67"/>
    <w:rsid w:val="004739A9"/>
    <w:rsid w:val="00474745"/>
    <w:rsid w:val="004C0EDE"/>
    <w:rsid w:val="004F1506"/>
    <w:rsid w:val="00530581"/>
    <w:rsid w:val="005340E7"/>
    <w:rsid w:val="00563352"/>
    <w:rsid w:val="0057445C"/>
    <w:rsid w:val="0066557B"/>
    <w:rsid w:val="00672318"/>
    <w:rsid w:val="006B01A8"/>
    <w:rsid w:val="007535F3"/>
    <w:rsid w:val="00780661"/>
    <w:rsid w:val="00790BDE"/>
    <w:rsid w:val="007946AE"/>
    <w:rsid w:val="007952AD"/>
    <w:rsid w:val="007978AE"/>
    <w:rsid w:val="007E472F"/>
    <w:rsid w:val="007F0BE5"/>
    <w:rsid w:val="00837B23"/>
    <w:rsid w:val="00911E2D"/>
    <w:rsid w:val="00985DC4"/>
    <w:rsid w:val="009D6390"/>
    <w:rsid w:val="009E6B13"/>
    <w:rsid w:val="00A14D21"/>
    <w:rsid w:val="00A27DDC"/>
    <w:rsid w:val="00A36B3F"/>
    <w:rsid w:val="00A37F92"/>
    <w:rsid w:val="00A57F4F"/>
    <w:rsid w:val="00AD0DB4"/>
    <w:rsid w:val="00B12D74"/>
    <w:rsid w:val="00B81A8F"/>
    <w:rsid w:val="00BA253F"/>
    <w:rsid w:val="00BA2FDD"/>
    <w:rsid w:val="00BC499E"/>
    <w:rsid w:val="00BE2307"/>
    <w:rsid w:val="00C06E5C"/>
    <w:rsid w:val="00C5354E"/>
    <w:rsid w:val="00C62349"/>
    <w:rsid w:val="00C62CBE"/>
    <w:rsid w:val="00C945E4"/>
    <w:rsid w:val="00CE0F8E"/>
    <w:rsid w:val="00CF2784"/>
    <w:rsid w:val="00D456A6"/>
    <w:rsid w:val="00D5561B"/>
    <w:rsid w:val="00D862DD"/>
    <w:rsid w:val="00D94C97"/>
    <w:rsid w:val="00D95C21"/>
    <w:rsid w:val="00DB01CC"/>
    <w:rsid w:val="00E1421F"/>
    <w:rsid w:val="00E2205A"/>
    <w:rsid w:val="00E4298F"/>
    <w:rsid w:val="00E57803"/>
    <w:rsid w:val="00E61615"/>
    <w:rsid w:val="00E952EF"/>
    <w:rsid w:val="00EC112E"/>
    <w:rsid w:val="00ED43B4"/>
    <w:rsid w:val="00EE0B56"/>
    <w:rsid w:val="00EE7638"/>
    <w:rsid w:val="00F146CD"/>
    <w:rsid w:val="00F33F58"/>
    <w:rsid w:val="00F61CE4"/>
    <w:rsid w:val="00F80E22"/>
    <w:rsid w:val="00FA368A"/>
    <w:rsid w:val="00FA4C89"/>
    <w:rsid w:val="00FD7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3CE01"/>
  <w15:chartTrackingRefBased/>
  <w15:docId w15:val="{C70C2BDB-39A7-4215-944E-2EEE55AF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0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0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661"/>
    <w:rPr>
      <w:rFonts w:eastAsiaTheme="majorEastAsia" w:cstheme="majorBidi"/>
      <w:color w:val="272727" w:themeColor="text1" w:themeTint="D8"/>
    </w:rPr>
  </w:style>
  <w:style w:type="paragraph" w:styleId="Title">
    <w:name w:val="Title"/>
    <w:basedOn w:val="Normal"/>
    <w:next w:val="Normal"/>
    <w:link w:val="TitleChar"/>
    <w:uiPriority w:val="10"/>
    <w:qFormat/>
    <w:rsid w:val="00780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661"/>
    <w:pPr>
      <w:spacing w:before="160"/>
      <w:jc w:val="center"/>
    </w:pPr>
    <w:rPr>
      <w:i/>
      <w:iCs/>
      <w:color w:val="404040" w:themeColor="text1" w:themeTint="BF"/>
    </w:rPr>
  </w:style>
  <w:style w:type="character" w:customStyle="1" w:styleId="QuoteChar">
    <w:name w:val="Quote Char"/>
    <w:basedOn w:val="DefaultParagraphFont"/>
    <w:link w:val="Quote"/>
    <w:uiPriority w:val="29"/>
    <w:rsid w:val="00780661"/>
    <w:rPr>
      <w:i/>
      <w:iCs/>
      <w:color w:val="404040" w:themeColor="text1" w:themeTint="BF"/>
    </w:rPr>
  </w:style>
  <w:style w:type="paragraph" w:styleId="ListParagraph">
    <w:name w:val="List Paragraph"/>
    <w:basedOn w:val="Normal"/>
    <w:link w:val="ListParagraphChar"/>
    <w:uiPriority w:val="34"/>
    <w:qFormat/>
    <w:rsid w:val="00780661"/>
    <w:pPr>
      <w:ind w:left="720"/>
      <w:contextualSpacing/>
    </w:pPr>
  </w:style>
  <w:style w:type="character" w:styleId="IntenseEmphasis">
    <w:name w:val="Intense Emphasis"/>
    <w:basedOn w:val="DefaultParagraphFont"/>
    <w:uiPriority w:val="21"/>
    <w:qFormat/>
    <w:rsid w:val="00780661"/>
    <w:rPr>
      <w:i/>
      <w:iCs/>
      <w:color w:val="0F4761" w:themeColor="accent1" w:themeShade="BF"/>
    </w:rPr>
  </w:style>
  <w:style w:type="paragraph" w:styleId="IntenseQuote">
    <w:name w:val="Intense Quote"/>
    <w:basedOn w:val="Normal"/>
    <w:next w:val="Normal"/>
    <w:link w:val="IntenseQuoteChar"/>
    <w:uiPriority w:val="30"/>
    <w:qFormat/>
    <w:rsid w:val="00780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661"/>
    <w:rPr>
      <w:i/>
      <w:iCs/>
      <w:color w:val="0F4761" w:themeColor="accent1" w:themeShade="BF"/>
    </w:rPr>
  </w:style>
  <w:style w:type="character" w:styleId="IntenseReference">
    <w:name w:val="Intense Reference"/>
    <w:basedOn w:val="DefaultParagraphFont"/>
    <w:uiPriority w:val="32"/>
    <w:qFormat/>
    <w:rsid w:val="00780661"/>
    <w:rPr>
      <w:b/>
      <w:bCs/>
      <w:smallCaps/>
      <w:color w:val="0F4761" w:themeColor="accent1" w:themeShade="BF"/>
      <w:spacing w:val="5"/>
    </w:rPr>
  </w:style>
  <w:style w:type="paragraph" w:styleId="Header">
    <w:name w:val="header"/>
    <w:basedOn w:val="Normal"/>
    <w:link w:val="HeaderChar"/>
    <w:uiPriority w:val="99"/>
    <w:unhideWhenUsed/>
    <w:rsid w:val="00780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661"/>
  </w:style>
  <w:style w:type="paragraph" w:styleId="Footer">
    <w:name w:val="footer"/>
    <w:basedOn w:val="Normal"/>
    <w:link w:val="FooterChar"/>
    <w:uiPriority w:val="99"/>
    <w:unhideWhenUsed/>
    <w:rsid w:val="00780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661"/>
  </w:style>
  <w:style w:type="paragraph" w:styleId="BodyText">
    <w:name w:val="Body Text"/>
    <w:basedOn w:val="Normal"/>
    <w:link w:val="BodyTextChar"/>
    <w:uiPriority w:val="1"/>
    <w:qFormat/>
    <w:rsid w:val="00780661"/>
    <w:pPr>
      <w:widowControl w:val="0"/>
      <w:autoSpaceDE w:val="0"/>
      <w:autoSpaceDN w:val="0"/>
      <w:spacing w:after="0" w:line="240" w:lineRule="auto"/>
    </w:pPr>
    <w:rPr>
      <w:rFonts w:ascii="Roboto Lt" w:eastAsia="Roboto Lt" w:hAnsi="Roboto Lt" w:cs="Roboto Lt"/>
      <w:kern w:val="0"/>
      <w:sz w:val="18"/>
      <w:szCs w:val="18"/>
      <w:lang w:val="en-US"/>
      <w14:ligatures w14:val="none"/>
    </w:rPr>
  </w:style>
  <w:style w:type="character" w:customStyle="1" w:styleId="BodyTextChar">
    <w:name w:val="Body Text Char"/>
    <w:basedOn w:val="DefaultParagraphFont"/>
    <w:link w:val="BodyText"/>
    <w:uiPriority w:val="1"/>
    <w:rsid w:val="00780661"/>
    <w:rPr>
      <w:rFonts w:ascii="Roboto Lt" w:eastAsia="Roboto Lt" w:hAnsi="Roboto Lt" w:cs="Roboto Lt"/>
      <w:kern w:val="0"/>
      <w:sz w:val="18"/>
      <w:szCs w:val="18"/>
      <w:lang w:val="en-US"/>
      <w14:ligatures w14:val="none"/>
    </w:rPr>
  </w:style>
  <w:style w:type="character" w:styleId="Hyperlink">
    <w:name w:val="Hyperlink"/>
    <w:basedOn w:val="DefaultParagraphFont"/>
    <w:uiPriority w:val="99"/>
    <w:unhideWhenUsed/>
    <w:rsid w:val="0004167F"/>
    <w:rPr>
      <w:color w:val="0000FF"/>
      <w:u w:val="single"/>
    </w:rPr>
  </w:style>
  <w:style w:type="paragraph" w:customStyle="1" w:styleId="Default">
    <w:name w:val="Default"/>
    <w:qFormat/>
    <w:rsid w:val="0004167F"/>
    <w:pPr>
      <w:autoSpaceDE w:val="0"/>
      <w:autoSpaceDN w:val="0"/>
      <w:adjustRightInd w:val="0"/>
      <w:spacing w:after="0" w:line="240" w:lineRule="auto"/>
    </w:pPr>
    <w:rPr>
      <w:rFonts w:ascii="Times New Roman" w:eastAsia="Times New Roman" w:hAnsi="Times New Roman" w:cs="Times New Roman"/>
      <w:color w:val="000000"/>
      <w:kern w:val="0"/>
      <w:sz w:val="24"/>
      <w:szCs w:val="24"/>
      <w:lang w:val="en-US"/>
      <w14:ligatures w14:val="none"/>
    </w:rPr>
  </w:style>
  <w:style w:type="character" w:customStyle="1" w:styleId="ListParagraphChar">
    <w:name w:val="List Paragraph Char"/>
    <w:link w:val="ListParagraph"/>
    <w:uiPriority w:val="34"/>
    <w:locked/>
    <w:rsid w:val="0004167F"/>
  </w:style>
  <w:style w:type="paragraph" w:customStyle="1" w:styleId="Normal1">
    <w:name w:val="Normal1"/>
    <w:rsid w:val="0004167F"/>
    <w:pPr>
      <w:spacing w:after="0" w:line="276" w:lineRule="auto"/>
    </w:pPr>
    <w:rPr>
      <w:rFonts w:ascii="Arial" w:eastAsia="Arial" w:hAnsi="Arial" w:cs="Arial"/>
      <w:kern w:val="0"/>
      <w:lang w:eastAsia="en-IN"/>
      <w14:ligatures w14:val="none"/>
    </w:rPr>
  </w:style>
  <w:style w:type="paragraph" w:customStyle="1" w:styleId="Body">
    <w:name w:val="Body"/>
    <w:rsid w:val="0004167F"/>
    <w:pPr>
      <w:widowControl w:val="0"/>
      <w:autoSpaceDE w:val="0"/>
      <w:autoSpaceDN w:val="0"/>
      <w:adjustRightInd w:val="0"/>
      <w:spacing w:after="0" w:line="240" w:lineRule="auto"/>
    </w:pPr>
    <w:rPr>
      <w:rFonts w:ascii="Times New Roman" w:eastAsia="Times New Roman" w:hAnsi="Times New Roman" w:cs="Times New Roman"/>
      <w:color w:val="000000"/>
      <w:w w:val="0"/>
      <w:kern w:val="0"/>
      <w:sz w:val="24"/>
      <w:szCs w:val="24"/>
      <w:lang w:val="en-US"/>
      <w14:ligatures w14:val="none"/>
    </w:rPr>
  </w:style>
  <w:style w:type="paragraph" w:styleId="NormalWeb">
    <w:name w:val="Normal (Web)"/>
    <w:basedOn w:val="Normal"/>
    <w:uiPriority w:val="99"/>
    <w:unhideWhenUsed/>
    <w:qFormat/>
    <w:rsid w:val="000A36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qFormat/>
    <w:rsid w:val="000A3606"/>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3606"/>
    <w:pPr>
      <w:spacing w:after="0" w:line="240" w:lineRule="auto"/>
    </w:pPr>
    <w:rPr>
      <w:rFonts w:ascii="Calibri" w:eastAsia="Calibri" w:hAnsi="Calibri" w:cs="Times New Roman"/>
      <w:kern w:val="0"/>
      <w:lang w:val="en-US"/>
      <w14:ligatures w14:val="none"/>
    </w:rPr>
  </w:style>
  <w:style w:type="paragraph" w:styleId="BalloonText">
    <w:name w:val="Balloon Text"/>
    <w:basedOn w:val="Normal"/>
    <w:link w:val="BalloonTextChar"/>
    <w:uiPriority w:val="99"/>
    <w:semiHidden/>
    <w:unhideWhenUsed/>
    <w:rsid w:val="00794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6AE"/>
    <w:rPr>
      <w:rFonts w:ascii="Segoe UI" w:hAnsi="Segoe UI" w:cs="Segoe UI"/>
      <w:sz w:val="18"/>
      <w:szCs w:val="18"/>
    </w:rPr>
  </w:style>
  <w:style w:type="character" w:styleId="Strong">
    <w:name w:val="Strong"/>
    <w:basedOn w:val="DefaultParagraphFont"/>
    <w:uiPriority w:val="22"/>
    <w:qFormat/>
    <w:rsid w:val="001361A4"/>
    <w:rPr>
      <w:b/>
      <w:bCs/>
    </w:rPr>
  </w:style>
  <w:style w:type="character" w:styleId="HTMLCode">
    <w:name w:val="HTML Code"/>
    <w:basedOn w:val="DefaultParagraphFont"/>
    <w:uiPriority w:val="99"/>
    <w:semiHidden/>
    <w:unhideWhenUsed/>
    <w:rsid w:val="001361A4"/>
    <w:rPr>
      <w:rFonts w:ascii="Courier New" w:eastAsia="Times New Roman" w:hAnsi="Courier New" w:cs="Courier New"/>
      <w:sz w:val="20"/>
      <w:szCs w:val="20"/>
    </w:rPr>
  </w:style>
  <w:style w:type="character" w:styleId="Emphasis">
    <w:name w:val="Emphasis"/>
    <w:basedOn w:val="DefaultParagraphFont"/>
    <w:uiPriority w:val="20"/>
    <w:qFormat/>
    <w:rsid w:val="001361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33">
      <w:bodyDiv w:val="1"/>
      <w:marLeft w:val="0"/>
      <w:marRight w:val="0"/>
      <w:marTop w:val="0"/>
      <w:marBottom w:val="0"/>
      <w:divBdr>
        <w:top w:val="none" w:sz="0" w:space="0" w:color="auto"/>
        <w:left w:val="none" w:sz="0" w:space="0" w:color="auto"/>
        <w:bottom w:val="none" w:sz="0" w:space="0" w:color="auto"/>
        <w:right w:val="none" w:sz="0" w:space="0" w:color="auto"/>
      </w:divBdr>
    </w:div>
    <w:div w:id="77604694">
      <w:bodyDiv w:val="1"/>
      <w:marLeft w:val="0"/>
      <w:marRight w:val="0"/>
      <w:marTop w:val="0"/>
      <w:marBottom w:val="0"/>
      <w:divBdr>
        <w:top w:val="none" w:sz="0" w:space="0" w:color="auto"/>
        <w:left w:val="none" w:sz="0" w:space="0" w:color="auto"/>
        <w:bottom w:val="none" w:sz="0" w:space="0" w:color="auto"/>
        <w:right w:val="none" w:sz="0" w:space="0" w:color="auto"/>
      </w:divBdr>
    </w:div>
    <w:div w:id="190726448">
      <w:bodyDiv w:val="1"/>
      <w:marLeft w:val="0"/>
      <w:marRight w:val="0"/>
      <w:marTop w:val="0"/>
      <w:marBottom w:val="0"/>
      <w:divBdr>
        <w:top w:val="none" w:sz="0" w:space="0" w:color="auto"/>
        <w:left w:val="none" w:sz="0" w:space="0" w:color="auto"/>
        <w:bottom w:val="none" w:sz="0" w:space="0" w:color="auto"/>
        <w:right w:val="none" w:sz="0" w:space="0" w:color="auto"/>
      </w:divBdr>
    </w:div>
    <w:div w:id="249697462">
      <w:bodyDiv w:val="1"/>
      <w:marLeft w:val="0"/>
      <w:marRight w:val="0"/>
      <w:marTop w:val="0"/>
      <w:marBottom w:val="0"/>
      <w:divBdr>
        <w:top w:val="none" w:sz="0" w:space="0" w:color="auto"/>
        <w:left w:val="none" w:sz="0" w:space="0" w:color="auto"/>
        <w:bottom w:val="none" w:sz="0" w:space="0" w:color="auto"/>
        <w:right w:val="none" w:sz="0" w:space="0" w:color="auto"/>
      </w:divBdr>
    </w:div>
    <w:div w:id="273557903">
      <w:bodyDiv w:val="1"/>
      <w:marLeft w:val="0"/>
      <w:marRight w:val="0"/>
      <w:marTop w:val="0"/>
      <w:marBottom w:val="0"/>
      <w:divBdr>
        <w:top w:val="none" w:sz="0" w:space="0" w:color="auto"/>
        <w:left w:val="none" w:sz="0" w:space="0" w:color="auto"/>
        <w:bottom w:val="none" w:sz="0" w:space="0" w:color="auto"/>
        <w:right w:val="none" w:sz="0" w:space="0" w:color="auto"/>
      </w:divBdr>
    </w:div>
    <w:div w:id="282267387">
      <w:bodyDiv w:val="1"/>
      <w:marLeft w:val="0"/>
      <w:marRight w:val="0"/>
      <w:marTop w:val="0"/>
      <w:marBottom w:val="0"/>
      <w:divBdr>
        <w:top w:val="none" w:sz="0" w:space="0" w:color="auto"/>
        <w:left w:val="none" w:sz="0" w:space="0" w:color="auto"/>
        <w:bottom w:val="none" w:sz="0" w:space="0" w:color="auto"/>
        <w:right w:val="none" w:sz="0" w:space="0" w:color="auto"/>
      </w:divBdr>
    </w:div>
    <w:div w:id="308096496">
      <w:bodyDiv w:val="1"/>
      <w:marLeft w:val="0"/>
      <w:marRight w:val="0"/>
      <w:marTop w:val="0"/>
      <w:marBottom w:val="0"/>
      <w:divBdr>
        <w:top w:val="none" w:sz="0" w:space="0" w:color="auto"/>
        <w:left w:val="none" w:sz="0" w:space="0" w:color="auto"/>
        <w:bottom w:val="none" w:sz="0" w:space="0" w:color="auto"/>
        <w:right w:val="none" w:sz="0" w:space="0" w:color="auto"/>
      </w:divBdr>
      <w:divsChild>
        <w:div w:id="241183644">
          <w:marLeft w:val="0"/>
          <w:marRight w:val="0"/>
          <w:marTop w:val="0"/>
          <w:marBottom w:val="0"/>
          <w:divBdr>
            <w:top w:val="none" w:sz="0" w:space="0" w:color="auto"/>
            <w:left w:val="none" w:sz="0" w:space="0" w:color="auto"/>
            <w:bottom w:val="none" w:sz="0" w:space="0" w:color="auto"/>
            <w:right w:val="none" w:sz="0" w:space="0" w:color="auto"/>
          </w:divBdr>
          <w:divsChild>
            <w:div w:id="672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57">
      <w:bodyDiv w:val="1"/>
      <w:marLeft w:val="0"/>
      <w:marRight w:val="0"/>
      <w:marTop w:val="0"/>
      <w:marBottom w:val="0"/>
      <w:divBdr>
        <w:top w:val="none" w:sz="0" w:space="0" w:color="auto"/>
        <w:left w:val="none" w:sz="0" w:space="0" w:color="auto"/>
        <w:bottom w:val="none" w:sz="0" w:space="0" w:color="auto"/>
        <w:right w:val="none" w:sz="0" w:space="0" w:color="auto"/>
      </w:divBdr>
    </w:div>
    <w:div w:id="515925210">
      <w:bodyDiv w:val="1"/>
      <w:marLeft w:val="0"/>
      <w:marRight w:val="0"/>
      <w:marTop w:val="0"/>
      <w:marBottom w:val="0"/>
      <w:divBdr>
        <w:top w:val="none" w:sz="0" w:space="0" w:color="auto"/>
        <w:left w:val="none" w:sz="0" w:space="0" w:color="auto"/>
        <w:bottom w:val="none" w:sz="0" w:space="0" w:color="auto"/>
        <w:right w:val="none" w:sz="0" w:space="0" w:color="auto"/>
      </w:divBdr>
    </w:div>
    <w:div w:id="604116790">
      <w:bodyDiv w:val="1"/>
      <w:marLeft w:val="0"/>
      <w:marRight w:val="0"/>
      <w:marTop w:val="0"/>
      <w:marBottom w:val="0"/>
      <w:divBdr>
        <w:top w:val="none" w:sz="0" w:space="0" w:color="auto"/>
        <w:left w:val="none" w:sz="0" w:space="0" w:color="auto"/>
        <w:bottom w:val="none" w:sz="0" w:space="0" w:color="auto"/>
        <w:right w:val="none" w:sz="0" w:space="0" w:color="auto"/>
      </w:divBdr>
    </w:div>
    <w:div w:id="651953391">
      <w:bodyDiv w:val="1"/>
      <w:marLeft w:val="0"/>
      <w:marRight w:val="0"/>
      <w:marTop w:val="0"/>
      <w:marBottom w:val="0"/>
      <w:divBdr>
        <w:top w:val="none" w:sz="0" w:space="0" w:color="auto"/>
        <w:left w:val="none" w:sz="0" w:space="0" w:color="auto"/>
        <w:bottom w:val="none" w:sz="0" w:space="0" w:color="auto"/>
        <w:right w:val="none" w:sz="0" w:space="0" w:color="auto"/>
      </w:divBdr>
    </w:div>
    <w:div w:id="749546522">
      <w:bodyDiv w:val="1"/>
      <w:marLeft w:val="0"/>
      <w:marRight w:val="0"/>
      <w:marTop w:val="0"/>
      <w:marBottom w:val="0"/>
      <w:divBdr>
        <w:top w:val="none" w:sz="0" w:space="0" w:color="auto"/>
        <w:left w:val="none" w:sz="0" w:space="0" w:color="auto"/>
        <w:bottom w:val="none" w:sz="0" w:space="0" w:color="auto"/>
        <w:right w:val="none" w:sz="0" w:space="0" w:color="auto"/>
      </w:divBdr>
    </w:div>
    <w:div w:id="840391120">
      <w:bodyDiv w:val="1"/>
      <w:marLeft w:val="0"/>
      <w:marRight w:val="0"/>
      <w:marTop w:val="0"/>
      <w:marBottom w:val="0"/>
      <w:divBdr>
        <w:top w:val="none" w:sz="0" w:space="0" w:color="auto"/>
        <w:left w:val="none" w:sz="0" w:space="0" w:color="auto"/>
        <w:bottom w:val="none" w:sz="0" w:space="0" w:color="auto"/>
        <w:right w:val="none" w:sz="0" w:space="0" w:color="auto"/>
      </w:divBdr>
    </w:div>
    <w:div w:id="1048648239">
      <w:bodyDiv w:val="1"/>
      <w:marLeft w:val="0"/>
      <w:marRight w:val="0"/>
      <w:marTop w:val="0"/>
      <w:marBottom w:val="0"/>
      <w:divBdr>
        <w:top w:val="none" w:sz="0" w:space="0" w:color="auto"/>
        <w:left w:val="none" w:sz="0" w:space="0" w:color="auto"/>
        <w:bottom w:val="none" w:sz="0" w:space="0" w:color="auto"/>
        <w:right w:val="none" w:sz="0" w:space="0" w:color="auto"/>
      </w:divBdr>
    </w:div>
    <w:div w:id="1280260572">
      <w:bodyDiv w:val="1"/>
      <w:marLeft w:val="0"/>
      <w:marRight w:val="0"/>
      <w:marTop w:val="0"/>
      <w:marBottom w:val="0"/>
      <w:divBdr>
        <w:top w:val="none" w:sz="0" w:space="0" w:color="auto"/>
        <w:left w:val="none" w:sz="0" w:space="0" w:color="auto"/>
        <w:bottom w:val="none" w:sz="0" w:space="0" w:color="auto"/>
        <w:right w:val="none" w:sz="0" w:space="0" w:color="auto"/>
      </w:divBdr>
    </w:div>
    <w:div w:id="1512791280">
      <w:bodyDiv w:val="1"/>
      <w:marLeft w:val="0"/>
      <w:marRight w:val="0"/>
      <w:marTop w:val="0"/>
      <w:marBottom w:val="0"/>
      <w:divBdr>
        <w:top w:val="none" w:sz="0" w:space="0" w:color="auto"/>
        <w:left w:val="none" w:sz="0" w:space="0" w:color="auto"/>
        <w:bottom w:val="none" w:sz="0" w:space="0" w:color="auto"/>
        <w:right w:val="none" w:sz="0" w:space="0" w:color="auto"/>
      </w:divBdr>
    </w:div>
    <w:div w:id="1561751825">
      <w:bodyDiv w:val="1"/>
      <w:marLeft w:val="0"/>
      <w:marRight w:val="0"/>
      <w:marTop w:val="0"/>
      <w:marBottom w:val="0"/>
      <w:divBdr>
        <w:top w:val="none" w:sz="0" w:space="0" w:color="auto"/>
        <w:left w:val="none" w:sz="0" w:space="0" w:color="auto"/>
        <w:bottom w:val="none" w:sz="0" w:space="0" w:color="auto"/>
        <w:right w:val="none" w:sz="0" w:space="0" w:color="auto"/>
      </w:divBdr>
    </w:div>
    <w:div w:id="1592204165">
      <w:bodyDiv w:val="1"/>
      <w:marLeft w:val="0"/>
      <w:marRight w:val="0"/>
      <w:marTop w:val="0"/>
      <w:marBottom w:val="0"/>
      <w:divBdr>
        <w:top w:val="none" w:sz="0" w:space="0" w:color="auto"/>
        <w:left w:val="none" w:sz="0" w:space="0" w:color="auto"/>
        <w:bottom w:val="none" w:sz="0" w:space="0" w:color="auto"/>
        <w:right w:val="none" w:sz="0" w:space="0" w:color="auto"/>
      </w:divBdr>
    </w:div>
    <w:div w:id="1688560776">
      <w:bodyDiv w:val="1"/>
      <w:marLeft w:val="0"/>
      <w:marRight w:val="0"/>
      <w:marTop w:val="0"/>
      <w:marBottom w:val="0"/>
      <w:divBdr>
        <w:top w:val="none" w:sz="0" w:space="0" w:color="auto"/>
        <w:left w:val="none" w:sz="0" w:space="0" w:color="auto"/>
        <w:bottom w:val="none" w:sz="0" w:space="0" w:color="auto"/>
        <w:right w:val="none" w:sz="0" w:space="0" w:color="auto"/>
      </w:divBdr>
    </w:div>
    <w:div w:id="1814563228">
      <w:bodyDiv w:val="1"/>
      <w:marLeft w:val="0"/>
      <w:marRight w:val="0"/>
      <w:marTop w:val="0"/>
      <w:marBottom w:val="0"/>
      <w:divBdr>
        <w:top w:val="none" w:sz="0" w:space="0" w:color="auto"/>
        <w:left w:val="none" w:sz="0" w:space="0" w:color="auto"/>
        <w:bottom w:val="none" w:sz="0" w:space="0" w:color="auto"/>
        <w:right w:val="none" w:sz="0" w:space="0" w:color="auto"/>
      </w:divBdr>
    </w:div>
    <w:div w:id="1885168350">
      <w:bodyDiv w:val="1"/>
      <w:marLeft w:val="0"/>
      <w:marRight w:val="0"/>
      <w:marTop w:val="0"/>
      <w:marBottom w:val="0"/>
      <w:divBdr>
        <w:top w:val="none" w:sz="0" w:space="0" w:color="auto"/>
        <w:left w:val="none" w:sz="0" w:space="0" w:color="auto"/>
        <w:bottom w:val="none" w:sz="0" w:space="0" w:color="auto"/>
        <w:right w:val="none" w:sz="0" w:space="0" w:color="auto"/>
      </w:divBdr>
    </w:div>
    <w:div w:id="1942253123">
      <w:bodyDiv w:val="1"/>
      <w:marLeft w:val="0"/>
      <w:marRight w:val="0"/>
      <w:marTop w:val="0"/>
      <w:marBottom w:val="0"/>
      <w:divBdr>
        <w:top w:val="none" w:sz="0" w:space="0" w:color="auto"/>
        <w:left w:val="none" w:sz="0" w:space="0" w:color="auto"/>
        <w:bottom w:val="none" w:sz="0" w:space="0" w:color="auto"/>
        <w:right w:val="none" w:sz="0" w:space="0" w:color="auto"/>
      </w:divBdr>
    </w:div>
    <w:div w:id="2072456626">
      <w:bodyDiv w:val="1"/>
      <w:marLeft w:val="0"/>
      <w:marRight w:val="0"/>
      <w:marTop w:val="0"/>
      <w:marBottom w:val="0"/>
      <w:divBdr>
        <w:top w:val="none" w:sz="0" w:space="0" w:color="auto"/>
        <w:left w:val="none" w:sz="0" w:space="0" w:color="auto"/>
        <w:bottom w:val="none" w:sz="0" w:space="0" w:color="auto"/>
        <w:right w:val="none" w:sz="0" w:space="0" w:color="auto"/>
      </w:divBdr>
      <w:divsChild>
        <w:div w:id="397675864">
          <w:marLeft w:val="0"/>
          <w:marRight w:val="0"/>
          <w:marTop w:val="0"/>
          <w:marBottom w:val="0"/>
          <w:divBdr>
            <w:top w:val="none" w:sz="0" w:space="0" w:color="auto"/>
            <w:left w:val="none" w:sz="0" w:space="0" w:color="auto"/>
            <w:bottom w:val="none" w:sz="0" w:space="0" w:color="auto"/>
            <w:right w:val="none" w:sz="0" w:space="0" w:color="auto"/>
          </w:divBdr>
          <w:divsChild>
            <w:div w:id="310447486">
              <w:marLeft w:val="0"/>
              <w:marRight w:val="0"/>
              <w:marTop w:val="0"/>
              <w:marBottom w:val="0"/>
              <w:divBdr>
                <w:top w:val="none" w:sz="0" w:space="0" w:color="auto"/>
                <w:left w:val="none" w:sz="0" w:space="0" w:color="auto"/>
                <w:bottom w:val="none" w:sz="0" w:space="0" w:color="auto"/>
                <w:right w:val="none" w:sz="0" w:space="0" w:color="auto"/>
              </w:divBdr>
              <w:divsChild>
                <w:div w:id="1328433831">
                  <w:marLeft w:val="0"/>
                  <w:marRight w:val="0"/>
                  <w:marTop w:val="0"/>
                  <w:marBottom w:val="0"/>
                  <w:divBdr>
                    <w:top w:val="none" w:sz="0" w:space="0" w:color="auto"/>
                    <w:left w:val="none" w:sz="0" w:space="0" w:color="auto"/>
                    <w:bottom w:val="none" w:sz="0" w:space="0" w:color="auto"/>
                    <w:right w:val="none" w:sz="0" w:space="0" w:color="auto"/>
                  </w:divBdr>
                  <w:divsChild>
                    <w:div w:id="1262031618">
                      <w:marLeft w:val="0"/>
                      <w:marRight w:val="0"/>
                      <w:marTop w:val="0"/>
                      <w:marBottom w:val="0"/>
                      <w:divBdr>
                        <w:top w:val="none" w:sz="0" w:space="0" w:color="auto"/>
                        <w:left w:val="none" w:sz="0" w:space="0" w:color="auto"/>
                        <w:bottom w:val="none" w:sz="0" w:space="0" w:color="auto"/>
                        <w:right w:val="none" w:sz="0" w:space="0" w:color="auto"/>
                      </w:divBdr>
                      <w:divsChild>
                        <w:div w:id="157234488">
                          <w:marLeft w:val="0"/>
                          <w:marRight w:val="0"/>
                          <w:marTop w:val="0"/>
                          <w:marBottom w:val="0"/>
                          <w:divBdr>
                            <w:top w:val="none" w:sz="0" w:space="0" w:color="auto"/>
                            <w:left w:val="none" w:sz="0" w:space="0" w:color="auto"/>
                            <w:bottom w:val="none" w:sz="0" w:space="0" w:color="auto"/>
                            <w:right w:val="none" w:sz="0" w:space="0" w:color="auto"/>
                          </w:divBdr>
                          <w:divsChild>
                            <w:div w:id="137040490">
                              <w:marLeft w:val="0"/>
                              <w:marRight w:val="0"/>
                              <w:marTop w:val="0"/>
                              <w:marBottom w:val="0"/>
                              <w:divBdr>
                                <w:top w:val="none" w:sz="0" w:space="0" w:color="auto"/>
                                <w:left w:val="none" w:sz="0" w:space="0" w:color="auto"/>
                                <w:bottom w:val="none" w:sz="0" w:space="0" w:color="auto"/>
                                <w:right w:val="none" w:sz="0" w:space="0" w:color="auto"/>
                              </w:divBdr>
                              <w:divsChild>
                                <w:div w:id="1665008423">
                                  <w:marLeft w:val="0"/>
                                  <w:marRight w:val="0"/>
                                  <w:marTop w:val="0"/>
                                  <w:marBottom w:val="0"/>
                                  <w:divBdr>
                                    <w:top w:val="none" w:sz="0" w:space="0" w:color="auto"/>
                                    <w:left w:val="none" w:sz="0" w:space="0" w:color="auto"/>
                                    <w:bottom w:val="none" w:sz="0" w:space="0" w:color="auto"/>
                                    <w:right w:val="none" w:sz="0" w:space="0" w:color="auto"/>
                                  </w:divBdr>
                                  <w:divsChild>
                                    <w:div w:id="1094326446">
                                      <w:marLeft w:val="0"/>
                                      <w:marRight w:val="0"/>
                                      <w:marTop w:val="0"/>
                                      <w:marBottom w:val="0"/>
                                      <w:divBdr>
                                        <w:top w:val="none" w:sz="0" w:space="0" w:color="auto"/>
                                        <w:left w:val="none" w:sz="0" w:space="0" w:color="auto"/>
                                        <w:bottom w:val="none" w:sz="0" w:space="0" w:color="auto"/>
                                        <w:right w:val="none" w:sz="0" w:space="0" w:color="auto"/>
                                      </w:divBdr>
                                      <w:divsChild>
                                        <w:div w:id="656348871">
                                          <w:marLeft w:val="0"/>
                                          <w:marRight w:val="0"/>
                                          <w:marTop w:val="0"/>
                                          <w:marBottom w:val="0"/>
                                          <w:divBdr>
                                            <w:top w:val="none" w:sz="0" w:space="0" w:color="auto"/>
                                            <w:left w:val="none" w:sz="0" w:space="0" w:color="auto"/>
                                            <w:bottom w:val="none" w:sz="0" w:space="0" w:color="auto"/>
                                            <w:right w:val="none" w:sz="0" w:space="0" w:color="auto"/>
                                          </w:divBdr>
                                          <w:divsChild>
                                            <w:div w:id="598677977">
                                              <w:marLeft w:val="0"/>
                                              <w:marRight w:val="0"/>
                                              <w:marTop w:val="0"/>
                                              <w:marBottom w:val="0"/>
                                              <w:divBdr>
                                                <w:top w:val="none" w:sz="0" w:space="0" w:color="auto"/>
                                                <w:left w:val="none" w:sz="0" w:space="0" w:color="auto"/>
                                                <w:bottom w:val="none" w:sz="0" w:space="0" w:color="auto"/>
                                                <w:right w:val="none" w:sz="0" w:space="0" w:color="auto"/>
                                              </w:divBdr>
                                              <w:divsChild>
                                                <w:div w:id="35082527">
                                                  <w:marLeft w:val="0"/>
                                                  <w:marRight w:val="0"/>
                                                  <w:marTop w:val="0"/>
                                                  <w:marBottom w:val="0"/>
                                                  <w:divBdr>
                                                    <w:top w:val="none" w:sz="0" w:space="0" w:color="auto"/>
                                                    <w:left w:val="none" w:sz="0" w:space="0" w:color="auto"/>
                                                    <w:bottom w:val="none" w:sz="0" w:space="0" w:color="auto"/>
                                                    <w:right w:val="none" w:sz="0" w:space="0" w:color="auto"/>
                                                  </w:divBdr>
                                                  <w:divsChild>
                                                    <w:div w:id="19449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73320">
                                          <w:marLeft w:val="0"/>
                                          <w:marRight w:val="0"/>
                                          <w:marTop w:val="0"/>
                                          <w:marBottom w:val="0"/>
                                          <w:divBdr>
                                            <w:top w:val="none" w:sz="0" w:space="0" w:color="auto"/>
                                            <w:left w:val="none" w:sz="0" w:space="0" w:color="auto"/>
                                            <w:bottom w:val="none" w:sz="0" w:space="0" w:color="auto"/>
                                            <w:right w:val="none" w:sz="0" w:space="0" w:color="auto"/>
                                          </w:divBdr>
                                          <w:divsChild>
                                            <w:div w:id="754325739">
                                              <w:marLeft w:val="0"/>
                                              <w:marRight w:val="0"/>
                                              <w:marTop w:val="0"/>
                                              <w:marBottom w:val="0"/>
                                              <w:divBdr>
                                                <w:top w:val="none" w:sz="0" w:space="0" w:color="auto"/>
                                                <w:left w:val="none" w:sz="0" w:space="0" w:color="auto"/>
                                                <w:bottom w:val="none" w:sz="0" w:space="0" w:color="auto"/>
                                                <w:right w:val="none" w:sz="0" w:space="0" w:color="auto"/>
                                              </w:divBdr>
                                              <w:divsChild>
                                                <w:div w:id="12950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545630">
          <w:marLeft w:val="0"/>
          <w:marRight w:val="0"/>
          <w:marTop w:val="0"/>
          <w:marBottom w:val="0"/>
          <w:divBdr>
            <w:top w:val="none" w:sz="0" w:space="0" w:color="auto"/>
            <w:left w:val="none" w:sz="0" w:space="0" w:color="auto"/>
            <w:bottom w:val="none" w:sz="0" w:space="0" w:color="auto"/>
            <w:right w:val="none" w:sz="0" w:space="0" w:color="auto"/>
          </w:divBdr>
          <w:divsChild>
            <w:div w:id="1601644328">
              <w:marLeft w:val="0"/>
              <w:marRight w:val="0"/>
              <w:marTop w:val="0"/>
              <w:marBottom w:val="0"/>
              <w:divBdr>
                <w:top w:val="none" w:sz="0" w:space="0" w:color="auto"/>
                <w:left w:val="none" w:sz="0" w:space="0" w:color="auto"/>
                <w:bottom w:val="none" w:sz="0" w:space="0" w:color="auto"/>
                <w:right w:val="none" w:sz="0" w:space="0" w:color="auto"/>
              </w:divBdr>
              <w:divsChild>
                <w:div w:id="852843392">
                  <w:marLeft w:val="0"/>
                  <w:marRight w:val="0"/>
                  <w:marTop w:val="0"/>
                  <w:marBottom w:val="0"/>
                  <w:divBdr>
                    <w:top w:val="none" w:sz="0" w:space="0" w:color="auto"/>
                    <w:left w:val="none" w:sz="0" w:space="0" w:color="auto"/>
                    <w:bottom w:val="none" w:sz="0" w:space="0" w:color="auto"/>
                    <w:right w:val="none" w:sz="0" w:space="0" w:color="auto"/>
                  </w:divBdr>
                  <w:divsChild>
                    <w:div w:id="1613440547">
                      <w:marLeft w:val="0"/>
                      <w:marRight w:val="0"/>
                      <w:marTop w:val="0"/>
                      <w:marBottom w:val="0"/>
                      <w:divBdr>
                        <w:top w:val="none" w:sz="0" w:space="0" w:color="auto"/>
                        <w:left w:val="none" w:sz="0" w:space="0" w:color="auto"/>
                        <w:bottom w:val="none" w:sz="0" w:space="0" w:color="auto"/>
                        <w:right w:val="none" w:sz="0" w:space="0" w:color="auto"/>
                      </w:divBdr>
                      <w:divsChild>
                        <w:div w:id="19204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Varma R.B.</dc:creator>
  <cp:keywords/>
  <dc:description/>
  <cp:lastModifiedBy>Microsoft account</cp:lastModifiedBy>
  <cp:revision>20</cp:revision>
  <cp:lastPrinted>2025-04-17T06:57:00Z</cp:lastPrinted>
  <dcterms:created xsi:type="dcterms:W3CDTF">2025-04-25T08:28:00Z</dcterms:created>
  <dcterms:modified xsi:type="dcterms:W3CDTF">2025-06-17T10:59:00Z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67e6d9c8-3546-4e94-a8a3-324640e08aa5</vt:lpwstr>
  </property>
</Properties>
</file>