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0126" w14:textId="77777777" w:rsidR="00724985" w:rsidRDefault="00000000">
      <w:pPr>
        <w:pStyle w:val="Title"/>
      </w:pPr>
      <w:r>
        <w:t>EFM CIE 2 – Answer Key</w:t>
      </w:r>
    </w:p>
    <w:p w14:paraId="7988021E" w14:textId="77777777" w:rsidR="00724985" w:rsidRDefault="00000000">
      <w:pPr>
        <w:pStyle w:val="Heading1"/>
      </w:pPr>
      <w:r>
        <w:t>Part A</w:t>
      </w:r>
    </w:p>
    <w:p w14:paraId="71C627B7" w14:textId="77777777" w:rsidR="00724985" w:rsidRDefault="00000000">
      <w:pPr>
        <w:pStyle w:val="ListNumber"/>
      </w:pPr>
      <w:r>
        <w:t>List the three commonly used approaches for valuation of equities.</w:t>
      </w:r>
    </w:p>
    <w:p w14:paraId="59EE8A32" w14:textId="77777777" w:rsidR="00724985" w:rsidRDefault="00000000">
      <w:r>
        <w:t>• Dividend Discount Model (DDM)</w:t>
      </w:r>
      <w:r>
        <w:br/>
        <w:t>• Price/Earnings (P/E) Ratio Method</w:t>
      </w:r>
      <w:r>
        <w:br/>
        <w:t>• Net Asset Value Method</w:t>
      </w:r>
    </w:p>
    <w:p w14:paraId="2F387D9A" w14:textId="77777777" w:rsidR="00724985" w:rsidRDefault="00000000">
      <w:pPr>
        <w:pStyle w:val="ListNumber"/>
      </w:pPr>
      <w:r>
        <w:t>Distinguish between Market Risk and Unique Risk.</w:t>
      </w:r>
    </w:p>
    <w:p w14:paraId="253743D4" w14:textId="77777777" w:rsidR="00724985" w:rsidRDefault="00000000">
      <w:r>
        <w:t>• Market Risk: Affects the entire market or economy (e.g., inflation, interest rates).</w:t>
      </w:r>
      <w:r>
        <w:br/>
        <w:t>• Unique Risk: Specific to a company or industry (e.g., management decisions, strikes).</w:t>
      </w:r>
    </w:p>
    <w:p w14:paraId="5431EF69" w14:textId="77777777" w:rsidR="00724985" w:rsidRDefault="00000000">
      <w:pPr>
        <w:pStyle w:val="ListNumber"/>
      </w:pPr>
      <w:r>
        <w:t>In the context of long-term financing, distinguish between Equity and Debt in terms of the ownership rights to the investor.</w:t>
      </w:r>
    </w:p>
    <w:p w14:paraId="1ABA6F5B" w14:textId="77777777" w:rsidR="00724985" w:rsidRDefault="00000000">
      <w:r>
        <w:t>• Equity: Provides ownership and voting rights.</w:t>
      </w:r>
      <w:r>
        <w:br/>
        <w:t>• Debt: No ownership rights; investor is a creditor.</w:t>
      </w:r>
    </w:p>
    <w:p w14:paraId="7D4EB239" w14:textId="77777777" w:rsidR="00724985" w:rsidRDefault="00000000">
      <w:pPr>
        <w:pStyle w:val="ListNumber"/>
      </w:pPr>
      <w:r>
        <w:t>What does the term Yield to Maturity represent?</w:t>
      </w:r>
    </w:p>
    <w:p w14:paraId="4F182F70" w14:textId="77777777" w:rsidR="00724985" w:rsidRDefault="00000000">
      <w:r>
        <w:t>Yield to Maturity (YTM) is the total return expected on a bond if held until it matures.</w:t>
      </w:r>
    </w:p>
    <w:p w14:paraId="6DE0C9E8" w14:textId="77777777" w:rsidR="00724985" w:rsidRDefault="00000000">
      <w:pPr>
        <w:pStyle w:val="ListNumber"/>
      </w:pPr>
      <w:r>
        <w:t>What does the term 'Risk' in Finance primarily refer to?</w:t>
      </w:r>
    </w:p>
    <w:p w14:paraId="63AEAA89" w14:textId="77777777" w:rsidR="00724985" w:rsidRDefault="00000000">
      <w:r>
        <w:t>It refers to the uncertainty or variability of returns on investment.</w:t>
      </w:r>
    </w:p>
    <w:p w14:paraId="3ED14148" w14:textId="77777777" w:rsidR="00724985" w:rsidRDefault="00000000">
      <w:pPr>
        <w:pStyle w:val="ListNumber"/>
      </w:pPr>
      <w:r>
        <w:t>Mention any one capital budgeting technique that considers the time value of money.</w:t>
      </w:r>
    </w:p>
    <w:p w14:paraId="7CC23621" w14:textId="77777777" w:rsidR="00724985" w:rsidRDefault="00000000">
      <w:r>
        <w:t>Net Present Value (NPV).</w:t>
      </w:r>
    </w:p>
    <w:p w14:paraId="41A37B10" w14:textId="77777777" w:rsidR="00724985" w:rsidRDefault="00000000">
      <w:pPr>
        <w:pStyle w:val="ListNumber"/>
      </w:pPr>
      <w:r>
        <w:t>Name the capital budgeting technique that calculates profitability as a percentage of investments.</w:t>
      </w:r>
    </w:p>
    <w:p w14:paraId="37B4DE05" w14:textId="77777777" w:rsidR="00724985" w:rsidRDefault="00000000">
      <w:r>
        <w:t>Profitability Index (PI).</w:t>
      </w:r>
    </w:p>
    <w:p w14:paraId="30B62B0D" w14:textId="77777777" w:rsidR="00724985" w:rsidRDefault="00000000">
      <w:pPr>
        <w:pStyle w:val="Heading1"/>
      </w:pPr>
      <w:r>
        <w:t>Part B</w:t>
      </w:r>
    </w:p>
    <w:p w14:paraId="579E6544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1.a A bond with a face value of ₹1,000 carries a coupon rate of 10% and matures in 5 years. If the required rate of return is 8%, calculate the value of the bond.</w:t>
      </w:r>
    </w:p>
    <w:p w14:paraId="729FCFD8" w14:textId="77777777" w:rsidR="00724985" w:rsidRDefault="00000000">
      <w:r>
        <w:t>Bond Value:</w:t>
      </w:r>
      <w:r>
        <w:br/>
        <w:t>P = 100 × 3.9927 + 1000 / (</w:t>
      </w:r>
      <w:proofErr w:type="gramStart"/>
      <w:r>
        <w:t>1.08)^</w:t>
      </w:r>
      <w:proofErr w:type="gramEnd"/>
      <w:r>
        <w:t>5 = ₹1079.85</w:t>
      </w:r>
    </w:p>
    <w:p w14:paraId="77F5921E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lastRenderedPageBreak/>
        <w:t>1.b A bond with a face value of ₹1,000 sells for ₹950. It has a 10% annual coupon and matures in 5 years. Calculate the Yield to Maturity.</w:t>
      </w:r>
    </w:p>
    <w:p w14:paraId="22F38475" w14:textId="77777777" w:rsidR="00724985" w:rsidRDefault="00000000">
      <w:r>
        <w:t>YTM ≈ [100 + (1000 - 950)/5] / [(1000 + 950)/2] = 110 / 975 ≈ 11.28%</w:t>
      </w:r>
    </w:p>
    <w:p w14:paraId="732D4435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2.a Calculate Expected Return and Standard Deviation for the given scenarios.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24985" w14:paraId="59099D3E" w14:textId="77777777">
        <w:tc>
          <w:tcPr>
            <w:tcW w:w="2880" w:type="dxa"/>
          </w:tcPr>
          <w:p w14:paraId="2A9E9EF0" w14:textId="77777777" w:rsidR="00724985" w:rsidRDefault="00000000">
            <w:r>
              <w:t>Scenario</w:t>
            </w:r>
          </w:p>
        </w:tc>
        <w:tc>
          <w:tcPr>
            <w:tcW w:w="2880" w:type="dxa"/>
          </w:tcPr>
          <w:p w14:paraId="2244366E" w14:textId="77777777" w:rsidR="00724985" w:rsidRDefault="00000000">
            <w:r>
              <w:t>Return (%)</w:t>
            </w:r>
          </w:p>
        </w:tc>
        <w:tc>
          <w:tcPr>
            <w:tcW w:w="2880" w:type="dxa"/>
          </w:tcPr>
          <w:p w14:paraId="2DE8DA40" w14:textId="77777777" w:rsidR="00724985" w:rsidRDefault="00000000">
            <w:r>
              <w:t>Probability</w:t>
            </w:r>
          </w:p>
        </w:tc>
      </w:tr>
      <w:tr w:rsidR="00724985" w14:paraId="432F16B2" w14:textId="77777777">
        <w:tc>
          <w:tcPr>
            <w:tcW w:w="2880" w:type="dxa"/>
          </w:tcPr>
          <w:p w14:paraId="60E2451D" w14:textId="77777777" w:rsidR="00724985" w:rsidRDefault="00000000">
            <w:r>
              <w:t>Boom</w:t>
            </w:r>
          </w:p>
        </w:tc>
        <w:tc>
          <w:tcPr>
            <w:tcW w:w="2880" w:type="dxa"/>
          </w:tcPr>
          <w:p w14:paraId="63825175" w14:textId="77777777" w:rsidR="00724985" w:rsidRDefault="00000000">
            <w:r>
              <w:t>20</w:t>
            </w:r>
          </w:p>
        </w:tc>
        <w:tc>
          <w:tcPr>
            <w:tcW w:w="2880" w:type="dxa"/>
          </w:tcPr>
          <w:p w14:paraId="197BF33C" w14:textId="77777777" w:rsidR="00724985" w:rsidRDefault="00000000">
            <w:r>
              <w:t>0.3</w:t>
            </w:r>
          </w:p>
        </w:tc>
      </w:tr>
      <w:tr w:rsidR="00724985" w14:paraId="1E66C520" w14:textId="77777777">
        <w:tc>
          <w:tcPr>
            <w:tcW w:w="2880" w:type="dxa"/>
          </w:tcPr>
          <w:p w14:paraId="00867299" w14:textId="77777777" w:rsidR="00724985" w:rsidRDefault="00000000">
            <w:r>
              <w:t>Normal</w:t>
            </w:r>
          </w:p>
        </w:tc>
        <w:tc>
          <w:tcPr>
            <w:tcW w:w="2880" w:type="dxa"/>
          </w:tcPr>
          <w:p w14:paraId="40E71972" w14:textId="77777777" w:rsidR="00724985" w:rsidRDefault="00000000">
            <w:r>
              <w:t>10</w:t>
            </w:r>
          </w:p>
        </w:tc>
        <w:tc>
          <w:tcPr>
            <w:tcW w:w="2880" w:type="dxa"/>
          </w:tcPr>
          <w:p w14:paraId="7CC7F74A" w14:textId="77777777" w:rsidR="00724985" w:rsidRDefault="00000000">
            <w:r>
              <w:t>0.5</w:t>
            </w:r>
          </w:p>
        </w:tc>
      </w:tr>
      <w:tr w:rsidR="00724985" w14:paraId="3A73C23B" w14:textId="77777777">
        <w:tc>
          <w:tcPr>
            <w:tcW w:w="2880" w:type="dxa"/>
          </w:tcPr>
          <w:p w14:paraId="67A51E2F" w14:textId="77777777" w:rsidR="00724985" w:rsidRDefault="00000000">
            <w:r>
              <w:t>Recession</w:t>
            </w:r>
          </w:p>
        </w:tc>
        <w:tc>
          <w:tcPr>
            <w:tcW w:w="2880" w:type="dxa"/>
          </w:tcPr>
          <w:p w14:paraId="4483EECE" w14:textId="77777777" w:rsidR="00724985" w:rsidRDefault="00000000">
            <w:r>
              <w:t>-5</w:t>
            </w:r>
          </w:p>
        </w:tc>
        <w:tc>
          <w:tcPr>
            <w:tcW w:w="2880" w:type="dxa"/>
          </w:tcPr>
          <w:p w14:paraId="146D26BC" w14:textId="77777777" w:rsidR="00724985" w:rsidRDefault="00000000">
            <w:r>
              <w:t>0.2</w:t>
            </w:r>
          </w:p>
        </w:tc>
      </w:tr>
    </w:tbl>
    <w:p w14:paraId="05EF134D" w14:textId="77777777" w:rsidR="00724985" w:rsidRDefault="00000000">
      <w:r>
        <w:t>Expected Return = 10%</w:t>
      </w:r>
      <w:r>
        <w:br/>
        <w:t>Standard Deviation ≈ 8.66%</w:t>
      </w:r>
    </w:p>
    <w:p w14:paraId="3FC4177C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2.b Justify relationship between Risk and Return.</w:t>
      </w:r>
    </w:p>
    <w:p w14:paraId="60C5D7D2" w14:textId="77777777" w:rsidR="00724985" w:rsidRDefault="00000000">
      <w:r>
        <w:t>Higher risk investments provide potential for higher returns. Investors are rewarded for bearing additional risk.</w:t>
      </w:r>
    </w:p>
    <w:p w14:paraId="20F58316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3. Enumerate the steps involved in Capital Budgeting Process.</w:t>
      </w:r>
    </w:p>
    <w:p w14:paraId="05B296C6" w14:textId="77777777" w:rsidR="00724985" w:rsidRDefault="00000000">
      <w:r>
        <w:t>1. Identify investment opportunities</w:t>
      </w:r>
      <w:r>
        <w:br/>
        <w:t>2. Evaluate and screen proposals</w:t>
      </w:r>
      <w:r>
        <w:br/>
        <w:t>3. Estimate cash flows</w:t>
      </w:r>
      <w:r>
        <w:br/>
        <w:t>4. Apply evaluation techniques (NPV, IRR, etc.)</w:t>
      </w:r>
      <w:r>
        <w:br/>
        <w:t>5. Select the project</w:t>
      </w:r>
      <w:r>
        <w:br/>
        <w:t>6. Implement and review</w:t>
      </w:r>
    </w:p>
    <w:p w14:paraId="2F4ECAC0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4.a Apply NPV method to select between two projects.</w:t>
      </w:r>
    </w:p>
    <w:p w14:paraId="7CC4F0A7" w14:textId="77777777" w:rsidR="00724985" w:rsidRDefault="00000000">
      <w:r>
        <w:t>Project A NPV = ₹22,745 – ₹20,000 = ₹2,745</w:t>
      </w:r>
      <w:r>
        <w:br/>
        <w:t>Project B NPV = ₹17,355 – ₹20,000 = –₹2,645</w:t>
      </w:r>
      <w:r>
        <w:br/>
        <w:t>Choose Project A.</w:t>
      </w:r>
    </w:p>
    <w:p w14:paraId="2A512CC2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>4.b Calculate ARR.</w:t>
      </w:r>
    </w:p>
    <w:p w14:paraId="072ECC25" w14:textId="77777777" w:rsidR="00724985" w:rsidRDefault="00000000">
      <w:r>
        <w:t>Average Profit = ₹14,000</w:t>
      </w:r>
      <w:r>
        <w:br/>
        <w:t>ARR = (14,000 / 150,000) × 100 = 9.33%</w:t>
      </w:r>
    </w:p>
    <w:p w14:paraId="295A6DBA" w14:textId="77777777" w:rsidR="00724985" w:rsidRDefault="00000000" w:rsidP="001F5049">
      <w:pPr>
        <w:pStyle w:val="ListNumber"/>
        <w:numPr>
          <w:ilvl w:val="0"/>
          <w:numId w:val="0"/>
        </w:numPr>
        <w:ind w:left="360" w:hanging="360"/>
      </w:pPr>
      <w:r>
        <w:t xml:space="preserve">5. Explain any Five sources of </w:t>
      </w:r>
      <w:proofErr w:type="gramStart"/>
      <w:r>
        <w:t>long term</w:t>
      </w:r>
      <w:proofErr w:type="gramEnd"/>
      <w:r>
        <w:t xml:space="preserve"> finance.</w:t>
      </w:r>
    </w:p>
    <w:p w14:paraId="0D303A96" w14:textId="77777777" w:rsidR="00724985" w:rsidRDefault="00000000">
      <w:r>
        <w:t>• Equity Shares</w:t>
      </w:r>
      <w:r>
        <w:br/>
        <w:t>• Preference Shares</w:t>
      </w:r>
      <w:r>
        <w:br/>
        <w:t>• Debentures</w:t>
      </w:r>
      <w:r>
        <w:br/>
        <w:t>• Term Loans</w:t>
      </w:r>
      <w:r>
        <w:br/>
        <w:t>• Retained Earnings</w:t>
      </w:r>
    </w:p>
    <w:sectPr w:rsidR="00724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349972">
    <w:abstractNumId w:val="8"/>
  </w:num>
  <w:num w:numId="2" w16cid:durableId="1470971671">
    <w:abstractNumId w:val="6"/>
  </w:num>
  <w:num w:numId="3" w16cid:durableId="1166677159">
    <w:abstractNumId w:val="5"/>
  </w:num>
  <w:num w:numId="4" w16cid:durableId="114452257">
    <w:abstractNumId w:val="4"/>
  </w:num>
  <w:num w:numId="5" w16cid:durableId="549996377">
    <w:abstractNumId w:val="7"/>
  </w:num>
  <w:num w:numId="6" w16cid:durableId="1426536040">
    <w:abstractNumId w:val="3"/>
  </w:num>
  <w:num w:numId="7" w16cid:durableId="2121531965">
    <w:abstractNumId w:val="2"/>
  </w:num>
  <w:num w:numId="8" w16cid:durableId="1229531973">
    <w:abstractNumId w:val="1"/>
  </w:num>
  <w:num w:numId="9" w16cid:durableId="188587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049"/>
    <w:rsid w:val="0029639D"/>
    <w:rsid w:val="00326F90"/>
    <w:rsid w:val="00724985"/>
    <w:rsid w:val="00AA1D8D"/>
    <w:rsid w:val="00B47730"/>
    <w:rsid w:val="00CB0664"/>
    <w:rsid w:val="00FC5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44E3A"/>
  <w14:defaultImageDpi w14:val="300"/>
  <w15:docId w15:val="{7EEA50C8-949E-4710-A3D7-BCE6589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Narahari N S</cp:lastModifiedBy>
  <cp:revision>2</cp:revision>
  <dcterms:created xsi:type="dcterms:W3CDTF">2025-07-05T16:35:00Z</dcterms:created>
  <dcterms:modified xsi:type="dcterms:W3CDTF">2025-07-05T16:35:00Z</dcterms:modified>
  <cp:category/>
</cp:coreProperties>
</file>