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College code-4212</w:t>
      </w:r>
    </w:p>
    <w:p>
      <w:pPr>
        <w:rPr>
          <w:rFonts w:hint="default"/>
          <w:lang w:val="en-US"/>
        </w:rPr>
      </w:pPr>
      <w:r>
        <w:rPr>
          <w:rFonts w:hint="default"/>
          <w:lang w:val="en-US"/>
        </w:rPr>
        <w:t>Reg no: 421221243001</w:t>
      </w:r>
    </w:p>
    <w:p>
      <w:pPr>
        <w:rPr>
          <w:rFonts w:hint="default"/>
          <w:lang w:val="en-US"/>
        </w:rPr>
      </w:pPr>
    </w:p>
    <w:p>
      <w:pPr>
        <w:jc w:val="center"/>
        <w:rPr>
          <w:rFonts w:hint="default" w:ascii="Times New Roman" w:hAnsi="Times New Roman" w:cs="Times New Roman"/>
          <w:b/>
          <w:bCs/>
          <w:sz w:val="28"/>
          <w:szCs w:val="28"/>
          <w:u w:val="thick"/>
          <w:lang w:val="en-US"/>
        </w:rPr>
      </w:pPr>
      <w:r>
        <w:rPr>
          <w:rFonts w:hint="default" w:ascii="Times New Roman" w:hAnsi="Times New Roman" w:cs="Times New Roman"/>
          <w:b/>
          <w:bCs/>
          <w:sz w:val="28"/>
          <w:szCs w:val="28"/>
          <w:u w:val="thick"/>
          <w:lang w:val="en-US"/>
        </w:rPr>
        <w:t>ASSESSMENT OF MARGINAL WORKERS IN TAKIL NADU</w:t>
      </w:r>
    </w:p>
    <w:p>
      <w:pPr>
        <w:jc w:val="center"/>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DATA ANALYTICS WITH COGNOS- GROUP2</w:t>
      </w:r>
    </w:p>
    <w:p>
      <w:pPr>
        <w:jc w:val="center"/>
        <w:rPr>
          <w:rFonts w:hint="default" w:ascii="Times New Roman" w:hAnsi="Times New Roman" w:eastAsia="SimSun" w:cs="Times New Roman"/>
          <w:b/>
          <w:bCs/>
          <w:sz w:val="28"/>
          <w:szCs w:val="28"/>
        </w:rPr>
      </w:pPr>
    </w:p>
    <w:p>
      <w:pPr>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PROBLEM STATEMENT:</w:t>
      </w:r>
    </w:p>
    <w:p>
      <w:pPr>
        <w:ind w:firstLine="3360" w:firstLineChars="1200"/>
        <w:jc w:val="both"/>
        <w:rPr>
          <w:rFonts w:hint="default" w:ascii="Times New Roman" w:hAnsi="Times New Roman" w:eastAsia="Segoe UI" w:cs="Times New Roman"/>
          <w:b w:val="0"/>
          <w:bCs w:val="0"/>
          <w:i w:val="0"/>
          <w:iCs w:val="0"/>
          <w:caps w:val="0"/>
          <w:color w:val="auto"/>
          <w:spacing w:val="0"/>
          <w:sz w:val="28"/>
          <w:szCs w:val="28"/>
          <w:shd w:val="clear" w:fill="F7F7F8"/>
        </w:rPr>
      </w:pPr>
      <w:r>
        <w:rPr>
          <w:rFonts w:hint="default" w:ascii="Times New Roman" w:hAnsi="Times New Roman" w:eastAsia="Segoe UI" w:cs="Times New Roman"/>
          <w:b w:val="0"/>
          <w:bCs w:val="0"/>
          <w:i w:val="0"/>
          <w:iCs w:val="0"/>
          <w:caps w:val="0"/>
          <w:color w:val="auto"/>
          <w:spacing w:val="0"/>
          <w:sz w:val="28"/>
          <w:szCs w:val="28"/>
          <w:shd w:val="clear" w:fill="F7F7F8"/>
        </w:rPr>
        <w:t>Tamil Nadu, a diverse and populous state in India, is home to a significant portion of its workforce engaged in various economic activities. Among this workforce, a substantial number falls under the category of "marginal workers." Marginal workers, by definition, are individuals who work for a relatively short duration during the year and often engage in low-paying and precarious employment.</w:t>
      </w:r>
    </w:p>
    <w:p>
      <w:pPr>
        <w:ind w:firstLine="2380" w:firstLineChars="850"/>
        <w:jc w:val="both"/>
        <w:rPr>
          <w:rFonts w:hint="default" w:ascii="Times New Roman" w:hAnsi="Times New Roman" w:eastAsia="Segoe UI" w:cs="Times New Roman"/>
          <w:i w:val="0"/>
          <w:iCs w:val="0"/>
          <w:caps w:val="0"/>
          <w:color w:val="374151"/>
          <w:spacing w:val="0"/>
          <w:sz w:val="28"/>
          <w:szCs w:val="28"/>
          <w:shd w:val="clear" w:fill="F7F7F8"/>
        </w:rPr>
      </w:pPr>
    </w:p>
    <w:p>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OBJECTIVES:</w:t>
      </w: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Certainly, here are some specific objectives for an assessment of marginal workers in Tamil Nadu:</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w:t>
      </w:r>
      <w:r>
        <w:rPr>
          <w:rFonts w:hint="default" w:ascii="Times New Roman" w:hAnsi="Times New Roman"/>
          <w:b/>
          <w:bCs/>
          <w:sz w:val="28"/>
          <w:szCs w:val="28"/>
          <w:lang w:val="en-US"/>
        </w:rPr>
        <w:t>Define Marginal Workers</w:t>
      </w:r>
      <w:r>
        <w:rPr>
          <w:rFonts w:hint="default" w:ascii="Times New Roman" w:hAnsi="Times New Roman"/>
          <w:b w:val="0"/>
          <w:bCs w:val="0"/>
          <w:sz w:val="28"/>
          <w:szCs w:val="28"/>
          <w:lang w:val="en-US"/>
        </w:rPr>
        <w:t>: Develop a clear and precise definition of marginal workers in the context of Tamil Nadu, considering factors such as the duration of employment, income levels, and the type of employment.</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2.</w:t>
      </w:r>
      <w:r>
        <w:rPr>
          <w:rFonts w:hint="default" w:ascii="Times New Roman" w:hAnsi="Times New Roman"/>
          <w:b/>
          <w:bCs/>
          <w:sz w:val="28"/>
          <w:szCs w:val="28"/>
          <w:lang w:val="en-US"/>
        </w:rPr>
        <w:t>Quantify the Marginal Workforce</w:t>
      </w:r>
      <w:r>
        <w:rPr>
          <w:rFonts w:hint="default" w:ascii="Times New Roman" w:hAnsi="Times New Roman"/>
          <w:b w:val="0"/>
          <w:bCs w:val="0"/>
          <w:sz w:val="28"/>
          <w:szCs w:val="28"/>
          <w:lang w:val="en-US"/>
        </w:rPr>
        <w:t>: Estimate the number of marginal workers in Tamil Nadu and analyze their distribution across different districts and sectors. Determine the proportion of the workforce that falls into this category.</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3.</w:t>
      </w:r>
      <w:r>
        <w:rPr>
          <w:rFonts w:hint="default" w:ascii="Times New Roman" w:hAnsi="Times New Roman"/>
          <w:b/>
          <w:bCs/>
          <w:sz w:val="28"/>
          <w:szCs w:val="28"/>
          <w:lang w:val="en-US"/>
        </w:rPr>
        <w:t>Demographic Profiling</w:t>
      </w:r>
      <w:r>
        <w:rPr>
          <w:rFonts w:hint="default" w:ascii="Times New Roman" w:hAnsi="Times New Roman"/>
          <w:b w:val="0"/>
          <w:bCs w:val="0"/>
          <w:sz w:val="28"/>
          <w:szCs w:val="28"/>
          <w:lang w:val="en-US"/>
        </w:rPr>
        <w:t>: Profile the demographic characteristics of marginal workers, including age, gender, education level, marital status, and rural/urban residence, to understand their composition.</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4.</w:t>
      </w:r>
      <w:r>
        <w:rPr>
          <w:rFonts w:hint="default" w:ascii="Times New Roman" w:hAnsi="Times New Roman"/>
          <w:b/>
          <w:bCs/>
          <w:sz w:val="28"/>
          <w:szCs w:val="28"/>
          <w:lang w:val="en-US"/>
        </w:rPr>
        <w:t>Labor Market Participation</w:t>
      </w:r>
      <w:r>
        <w:rPr>
          <w:rFonts w:hint="default" w:ascii="Times New Roman" w:hAnsi="Times New Roman"/>
          <w:b w:val="0"/>
          <w:bCs w:val="0"/>
          <w:sz w:val="28"/>
          <w:szCs w:val="28"/>
          <w:lang w:val="en-US"/>
        </w:rPr>
        <w:t>: Assess the labor force participation rate among marginal workers and compare it to non-marginal workers. Identify any patterns related to seasonal or temporary employment.</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5.</w:t>
      </w:r>
      <w:r>
        <w:rPr>
          <w:rFonts w:hint="default" w:ascii="Times New Roman" w:hAnsi="Times New Roman"/>
          <w:b/>
          <w:bCs/>
          <w:sz w:val="28"/>
          <w:szCs w:val="28"/>
          <w:lang w:val="en-US"/>
        </w:rPr>
        <w:t>Income and Earnings</w:t>
      </w:r>
      <w:r>
        <w:rPr>
          <w:rFonts w:hint="default" w:ascii="Times New Roman" w:hAnsi="Times New Roman"/>
          <w:b w:val="0"/>
          <w:bCs w:val="0"/>
          <w:sz w:val="28"/>
          <w:szCs w:val="28"/>
          <w:lang w:val="en-US"/>
        </w:rPr>
        <w:t>: Analyze the income levels and earnings of marginal workers, including wage disparities between marginal and non-marginal workers. Examine income volatility and fluctuations over time.</w:t>
      </w:r>
    </w:p>
    <w:p>
      <w:pPr>
        <w:bidi w:val="0"/>
        <w:jc w:val="both"/>
        <w:rPr>
          <w:rFonts w:hint="default" w:ascii="Times New Roman" w:hAnsi="Times New Roman"/>
          <w:b w:val="0"/>
          <w:bCs w:val="0"/>
          <w:sz w:val="28"/>
          <w:szCs w:val="28"/>
          <w:lang w:val="en-US"/>
        </w:rPr>
      </w:pPr>
    </w:p>
    <w:p>
      <w:pPr>
        <w:numPr>
          <w:ilvl w:val="0"/>
          <w:numId w:val="1"/>
        </w:numPr>
        <w:bidi w:val="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Occupational Segmentation</w:t>
      </w:r>
      <w:r>
        <w:rPr>
          <w:rFonts w:hint="default" w:ascii="Times New Roman" w:hAnsi="Times New Roman"/>
          <w:b w:val="0"/>
          <w:bCs w:val="0"/>
          <w:sz w:val="28"/>
          <w:szCs w:val="28"/>
          <w:lang w:val="en-US"/>
        </w:rPr>
        <w:t>: Identify the sectors and occupations where marginal workers are most prevalent. Explore the types of jobs they engage in, including informal and unorganized labor.</w:t>
      </w:r>
    </w:p>
    <w:p>
      <w:pPr>
        <w:numPr>
          <w:numId w:val="0"/>
        </w:numPr>
        <w:bidi w:val="0"/>
        <w:jc w:val="both"/>
        <w:rPr>
          <w:rFonts w:hint="default" w:ascii="Times New Roman" w:hAnsi="Times New Roman"/>
          <w:b w:val="0"/>
          <w:bCs w:val="0"/>
          <w:sz w:val="28"/>
          <w:szCs w:val="28"/>
          <w:lang w:val="en-US"/>
        </w:rPr>
      </w:pPr>
    </w:p>
    <w:p>
      <w:pPr>
        <w:rPr>
          <w:rFonts w:hint="default"/>
          <w:lang w:val="en-US"/>
        </w:rPr>
      </w:pPr>
      <w:r>
        <w:rPr>
          <w:rFonts w:hint="default"/>
          <w:lang w:val="en-US"/>
        </w:rPr>
        <w:t>College code-4212</w:t>
      </w:r>
    </w:p>
    <w:p>
      <w:pPr>
        <w:rPr>
          <w:rFonts w:hint="default"/>
          <w:lang w:val="en-US"/>
        </w:rPr>
      </w:pPr>
      <w:r>
        <w:rPr>
          <w:rFonts w:hint="default"/>
          <w:lang w:val="en-US"/>
        </w:rPr>
        <w:t>Reg no: 421221243001</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7. </w:t>
      </w:r>
      <w:r>
        <w:rPr>
          <w:rFonts w:hint="default" w:ascii="Times New Roman" w:hAnsi="Times New Roman"/>
          <w:b/>
          <w:bCs/>
          <w:sz w:val="28"/>
          <w:szCs w:val="28"/>
          <w:lang w:val="en-US"/>
        </w:rPr>
        <w:t>Access to Social Services</w:t>
      </w:r>
      <w:r>
        <w:rPr>
          <w:rFonts w:hint="default" w:ascii="Times New Roman" w:hAnsi="Times New Roman"/>
          <w:b w:val="0"/>
          <w:bCs w:val="0"/>
          <w:sz w:val="28"/>
          <w:szCs w:val="28"/>
          <w:lang w:val="en-US"/>
        </w:rPr>
        <w:t>: Evaluate the access of marginal workers to social services such as healthcare, education, and housing. Determine if they face barriers in accessing these essential services.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8. </w:t>
      </w:r>
      <w:r>
        <w:rPr>
          <w:rFonts w:hint="default" w:ascii="Times New Roman" w:hAnsi="Times New Roman"/>
          <w:b/>
          <w:bCs/>
          <w:sz w:val="28"/>
          <w:szCs w:val="28"/>
          <w:lang w:val="en-US"/>
        </w:rPr>
        <w:t>Livelihood Strategies</w:t>
      </w:r>
      <w:r>
        <w:rPr>
          <w:rFonts w:hint="default" w:ascii="Times New Roman" w:hAnsi="Times New Roman"/>
          <w:b w:val="0"/>
          <w:bCs w:val="0"/>
          <w:sz w:val="28"/>
          <w:szCs w:val="28"/>
          <w:lang w:val="en-US"/>
        </w:rPr>
        <w:t>: Investigate the livelihood strategies of marginal workers, including diversification of income sources and coping mechanisms during periods of unemployment or underemployment.</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9.</w:t>
      </w:r>
      <w:r>
        <w:rPr>
          <w:rFonts w:hint="default" w:ascii="Times New Roman" w:hAnsi="Times New Roman"/>
          <w:b/>
          <w:bCs/>
          <w:sz w:val="28"/>
          <w:szCs w:val="28"/>
          <w:lang w:val="en-US"/>
        </w:rPr>
        <w:t>Vulnerabilities and Challenges</w:t>
      </w:r>
      <w:r>
        <w:rPr>
          <w:rFonts w:hint="default" w:ascii="Times New Roman" w:hAnsi="Times New Roman"/>
          <w:b w:val="0"/>
          <w:bCs w:val="0"/>
          <w:sz w:val="28"/>
          <w:szCs w:val="28"/>
          <w:lang w:val="en-US"/>
        </w:rPr>
        <w:t>: Identify the vulnerabilities and challenges faced by marginal workers, such as job insecurity, lack of social protection, and exposure to health risks.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10.</w:t>
      </w:r>
      <w:r>
        <w:rPr>
          <w:rFonts w:hint="default" w:ascii="Times New Roman" w:hAnsi="Times New Roman"/>
          <w:b/>
          <w:bCs/>
          <w:sz w:val="28"/>
          <w:szCs w:val="28"/>
          <w:lang w:val="en-US"/>
        </w:rPr>
        <w:t>Migration Patterns</w:t>
      </w:r>
      <w:r>
        <w:rPr>
          <w:rFonts w:hint="default" w:ascii="Times New Roman" w:hAnsi="Times New Roman"/>
          <w:b w:val="0"/>
          <w:bCs w:val="0"/>
          <w:sz w:val="28"/>
          <w:szCs w:val="28"/>
          <w:lang w:val="en-US"/>
        </w:rPr>
        <w:t>: Examine the migration patterns of marginal workers, both within Tamil Nadu and to other states, to understand the role of mobility in their employment choices.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11.</w:t>
      </w:r>
      <w:r>
        <w:rPr>
          <w:rFonts w:hint="default" w:ascii="Times New Roman" w:hAnsi="Times New Roman"/>
          <w:b/>
          <w:bCs/>
          <w:sz w:val="28"/>
          <w:szCs w:val="28"/>
          <w:lang w:val="en-US"/>
        </w:rPr>
        <w:t>Social Inclusion</w:t>
      </w:r>
      <w:r>
        <w:rPr>
          <w:rFonts w:hint="default" w:ascii="Times New Roman" w:hAnsi="Times New Roman"/>
          <w:b w:val="0"/>
          <w:bCs w:val="0"/>
          <w:sz w:val="28"/>
          <w:szCs w:val="28"/>
          <w:lang w:val="en-US"/>
        </w:rPr>
        <w:t>: Assess the social inclusion and integration of marginal workers within their communities, and identify any discrimination or exclusionary practices they may face.</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12. </w:t>
      </w:r>
      <w:r>
        <w:rPr>
          <w:rFonts w:hint="default" w:ascii="Times New Roman" w:hAnsi="Times New Roman"/>
          <w:b/>
          <w:bCs/>
          <w:sz w:val="28"/>
          <w:szCs w:val="28"/>
          <w:lang w:val="en-US"/>
        </w:rPr>
        <w:t>Policy Analysis</w:t>
      </w:r>
      <w:r>
        <w:rPr>
          <w:rFonts w:hint="default" w:ascii="Times New Roman" w:hAnsi="Times New Roman"/>
          <w:b w:val="0"/>
          <w:bCs w:val="0"/>
          <w:sz w:val="28"/>
          <w:szCs w:val="28"/>
          <w:lang w:val="en-US"/>
        </w:rPr>
        <w:t>: Analyze existing government policies and programs aimed at marginal workers in Tamil Nadu, evaluating their effectiveness and identifying areas for improvement.</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13. </w:t>
      </w:r>
      <w:r>
        <w:rPr>
          <w:rFonts w:hint="default" w:ascii="Times New Roman" w:hAnsi="Times New Roman"/>
          <w:b/>
          <w:bCs/>
          <w:sz w:val="28"/>
          <w:szCs w:val="28"/>
          <w:lang w:val="en-US"/>
        </w:rPr>
        <w:t>Comparative Analysis</w:t>
      </w:r>
      <w:r>
        <w:rPr>
          <w:rFonts w:hint="default" w:ascii="Times New Roman" w:hAnsi="Times New Roman"/>
          <w:b w:val="0"/>
          <w:bCs w:val="0"/>
          <w:sz w:val="28"/>
          <w:szCs w:val="28"/>
          <w:lang w:val="en-US"/>
        </w:rPr>
        <w:t>: Compare the situation of marginal workers in Tamil Nadu with national and regional trends to provide context and highlight unique challenges faced in the state.</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14.</w:t>
      </w:r>
      <w:r>
        <w:rPr>
          <w:rFonts w:hint="default" w:ascii="Times New Roman" w:hAnsi="Times New Roman"/>
          <w:b/>
          <w:bCs/>
          <w:sz w:val="28"/>
          <w:szCs w:val="28"/>
          <w:lang w:val="en-US"/>
        </w:rPr>
        <w:t>Recommendations</w:t>
      </w:r>
      <w:r>
        <w:rPr>
          <w:rFonts w:hint="default" w:ascii="Times New Roman" w:hAnsi="Times New Roman"/>
          <w:b w:val="0"/>
          <w:bCs w:val="0"/>
          <w:sz w:val="28"/>
          <w:szCs w:val="28"/>
          <w:lang w:val="en-US"/>
        </w:rPr>
        <w:t>: Based on the assessment findings, provide actionable policy recommendations and interventions that can improve the socioeconomic conditions of marginal workers in Tamil Nadu.</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These objectives aim to provide a comprehensive understanding of the situation of marginal workers in Tamil Nadu, with a focus on their demographics, employment patterns, income levels, and vulnerabilities. Achieving these objectives will help inform evidence-based policies and programs to enhance the well-being and livelihoods of this segment of the population.</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p>
    <w:p>
      <w:pPr>
        <w:rPr>
          <w:rFonts w:hint="default"/>
          <w:lang w:val="en-US"/>
        </w:rPr>
      </w:pPr>
      <w:r>
        <w:rPr>
          <w:rFonts w:hint="default"/>
          <w:lang w:val="en-US"/>
        </w:rPr>
        <w:t>College code-4212</w:t>
      </w:r>
    </w:p>
    <w:p>
      <w:pPr>
        <w:rPr>
          <w:rFonts w:hint="default"/>
          <w:lang w:val="en-US"/>
        </w:rPr>
      </w:pPr>
      <w:r>
        <w:rPr>
          <w:rFonts w:hint="default"/>
          <w:lang w:val="en-US"/>
        </w:rPr>
        <w:t>Reg no: 421221243001</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bCs/>
          <w:sz w:val="28"/>
          <w:szCs w:val="28"/>
          <w:lang w:val="en-US"/>
        </w:rPr>
      </w:pPr>
      <w:r>
        <w:rPr>
          <w:rFonts w:hint="default" w:ascii="Times New Roman" w:hAnsi="Times New Roman"/>
          <w:b/>
          <w:bCs/>
          <w:sz w:val="28"/>
          <w:szCs w:val="28"/>
          <w:lang w:val="en-US"/>
        </w:rPr>
        <w:t>DESIGN THINKING:</w:t>
      </w:r>
    </w:p>
    <w:p>
      <w:pPr>
        <w:bidi w:val="0"/>
        <w:jc w:val="both"/>
        <w:rPr>
          <w:rFonts w:hint="default" w:ascii="Times New Roman" w:hAnsi="Times New Roman"/>
          <w:b/>
          <w:bCs/>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Design thinking is a creative problem-solving approach that can be applied to the assessment of marginal workers in Tamil Nadu. It emphasizes empathy, ideation, and iteration to develop innovative solutions. Here's a design thinking process tailored to this assessment:</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w:t>
      </w:r>
      <w:r>
        <w:rPr>
          <w:rFonts w:hint="default" w:ascii="Times New Roman" w:hAnsi="Times New Roman"/>
          <w:b/>
          <w:bCs/>
          <w:sz w:val="28"/>
          <w:szCs w:val="28"/>
          <w:lang w:val="en-US"/>
        </w:rPr>
        <w:t>Empathize</w:t>
      </w:r>
      <w:r>
        <w:rPr>
          <w:rFonts w:hint="default" w:ascii="Times New Roman" w:hAnsi="Times New Roman"/>
          <w:b w:val="0"/>
          <w:bCs w:val="0"/>
          <w:sz w:val="28"/>
          <w:szCs w:val="28"/>
          <w:lang w:val="en-US"/>
        </w:rPr>
        <w:t xml:space="preserve"> : Immerse in the Marginal Worker Experience:** Begin by understanding the daily lives, challenges, and aspirations of marginal workers. Conduct ethnographic research, interviews, and focus groups to gather qualitative data.</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-Stakeholder Mapping : Identify all stakeholders involved, including marginal workers, government agencies, NGOs, and employers. Understand their perspectives, needs, and constraints.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2. </w:t>
      </w:r>
      <w:r>
        <w:rPr>
          <w:rFonts w:hint="default" w:ascii="Times New Roman" w:hAnsi="Times New Roman"/>
          <w:b/>
          <w:bCs/>
          <w:sz w:val="28"/>
          <w:szCs w:val="28"/>
          <w:lang w:val="en-US"/>
        </w:rPr>
        <w:t>Define</w:t>
      </w:r>
      <w:r>
        <w:rPr>
          <w:rFonts w:hint="default" w:ascii="Times New Roman" w:hAnsi="Times New Roman"/>
          <w:b w:val="0"/>
          <w:bCs w:val="0"/>
          <w:sz w:val="28"/>
          <w:szCs w:val="28"/>
          <w:lang w:val="en-US"/>
        </w:rPr>
        <w:t xml:space="preserve"> : Problem Definition:** Synthesize the research findings to define the key problems and challenges faced by marginal workers in Tamil Nadu. Develop a clear problem statement.</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-User Personas : Create detailed personas representing different categories of marginal workers, considering their demographics and pain points.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3. </w:t>
      </w:r>
      <w:r>
        <w:rPr>
          <w:rFonts w:hint="default" w:ascii="Times New Roman" w:hAnsi="Times New Roman"/>
          <w:b/>
          <w:bCs/>
          <w:sz w:val="28"/>
          <w:szCs w:val="28"/>
          <w:lang w:val="en-US"/>
        </w:rPr>
        <w:t>Ideate</w:t>
      </w:r>
      <w:r>
        <w:rPr>
          <w:rFonts w:hint="default" w:ascii="Times New Roman" w:hAnsi="Times New Roman"/>
          <w:b w:val="0"/>
          <w:bCs w:val="0"/>
          <w:sz w:val="28"/>
          <w:szCs w:val="28"/>
          <w:lang w:val="en-US"/>
        </w:rPr>
        <w:t xml:space="preserve"> : Brainstorm Solutions:Organize ideation workshops with a multidisciplinary team. Generate a wide range of ideas to address the identified problems, considering both incremental improvements and radical innovations.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-Prototyping : Develop low-fidelity prototypes or mock-ups of potential solutions. These can be in the form of policies, programs, or initiatives.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4.</w:t>
      </w:r>
      <w:r>
        <w:rPr>
          <w:rFonts w:hint="default" w:ascii="Times New Roman" w:hAnsi="Times New Roman"/>
          <w:b/>
          <w:bCs/>
          <w:sz w:val="28"/>
          <w:szCs w:val="28"/>
          <w:lang w:val="en-US"/>
        </w:rPr>
        <w:t xml:space="preserve"> Prototype:</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Test Prototypes : Conduct small-scale pilot tests of the selected prototypes. Gather feedback from marginal workers and stakeholders to refine and improve the proposed solutions.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p>
    <w:p>
      <w:pPr>
        <w:rPr>
          <w:rFonts w:hint="default"/>
          <w:lang w:val="en-US"/>
        </w:rPr>
      </w:pPr>
      <w:r>
        <w:rPr>
          <w:rFonts w:hint="default"/>
          <w:lang w:val="en-US"/>
        </w:rPr>
        <w:t>College code-4212</w:t>
      </w:r>
    </w:p>
    <w:p>
      <w:pPr>
        <w:rPr>
          <w:rFonts w:hint="default"/>
          <w:lang w:val="en-US"/>
        </w:rPr>
      </w:pPr>
      <w:r>
        <w:rPr>
          <w:rFonts w:hint="default"/>
          <w:lang w:val="en-US"/>
        </w:rPr>
        <w:t>Reg no: 421221243001</w:t>
      </w:r>
      <w:bookmarkStart w:id="0" w:name="_GoBack"/>
      <w:bookmarkEnd w:id="0"/>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Iterate: Continuously refine and iterate the prototypes based on user feedback. Be open to pivoting or discarding ideas that do not work.</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5.</w:t>
      </w:r>
      <w:r>
        <w:rPr>
          <w:rFonts w:hint="default" w:ascii="Times New Roman" w:hAnsi="Times New Roman"/>
          <w:b/>
          <w:bCs/>
          <w:sz w:val="28"/>
          <w:szCs w:val="28"/>
          <w:lang w:val="en-US"/>
        </w:rPr>
        <w:t xml:space="preserve"> Test </w:t>
      </w:r>
      <w:r>
        <w:rPr>
          <w:rFonts w:hint="default" w:ascii="Times New Roman" w:hAnsi="Times New Roman"/>
          <w:b w:val="0"/>
          <w:bCs w:val="0"/>
          <w:sz w:val="28"/>
          <w:szCs w:val="28"/>
          <w:lang w:val="en-US"/>
        </w:rPr>
        <w:t>: Large-Scale Testing: Implement the refined prototypes on a larger scale, taking into account scalability and sustainability. Monitor the impact on marginal workers and collect quantitative and qualitative data.</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-Evaluate Impact : Assess the effectiveness of the solutions in addressing the challenges faced by marginal workers. Measure outcomes such as improved income, access to services, and overall well-being.</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6.</w:t>
      </w:r>
      <w:r>
        <w:rPr>
          <w:rFonts w:hint="default" w:ascii="Times New Roman" w:hAnsi="Times New Roman"/>
          <w:b/>
          <w:bCs/>
          <w:sz w:val="28"/>
          <w:szCs w:val="28"/>
          <w:lang w:val="en-US"/>
        </w:rPr>
        <w:t xml:space="preserve"> Implement:</w:t>
      </w: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-Full-Scale Implementation: Roll out the most successful solutions as full-fledged programs or policies, involving relevant government agencies, NGOs, and other stakeholders.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-Capacity Building: Provide training and resources to stakeholders involved in implementing the solutions to ensure effective execution.</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7. </w:t>
      </w:r>
      <w:r>
        <w:rPr>
          <w:rFonts w:hint="default" w:ascii="Times New Roman" w:hAnsi="Times New Roman"/>
          <w:b/>
          <w:bCs/>
          <w:sz w:val="28"/>
          <w:szCs w:val="28"/>
          <w:lang w:val="en-US"/>
        </w:rPr>
        <w:t>Monitor and Iterate:</w:t>
      </w: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Continuous Feedback:Establish mechanisms for continuous feedback from marginal workers and stakeholders. Adapt and refine the solutions based on evolving needs and circumstances.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-Scale Success : Scale up successful interventions to reach a larger portion of the marginal worker population in Tamil Nadu.</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8. </w:t>
      </w:r>
      <w:r>
        <w:rPr>
          <w:rFonts w:hint="default" w:ascii="Times New Roman" w:hAnsi="Times New Roman"/>
          <w:b/>
          <w:bCs/>
          <w:sz w:val="28"/>
          <w:szCs w:val="28"/>
          <w:lang w:val="en-US"/>
        </w:rPr>
        <w:t>Communicate and Advocate:</w:t>
      </w: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Raise Awareness:Communicate the impact of the implemented solutions to the public, policymakers, and the media to build support and awareness.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Advocate for Change : Use the assessment findings and success stories to advocate for broader policy changes and improvements in the welfare of marginal workers at the state and national levels.</w:t>
      </w:r>
    </w:p>
    <w:p>
      <w:pPr>
        <w:bidi w:val="0"/>
        <w:jc w:val="both"/>
        <w:rPr>
          <w:rFonts w:hint="default" w:ascii="Times New Roman" w:hAnsi="Times New Roman"/>
          <w:b w:val="0"/>
          <w:bCs w:val="0"/>
          <w:sz w:val="28"/>
          <w:szCs w:val="28"/>
          <w:lang w:val="en-US"/>
        </w:rPr>
      </w:pPr>
    </w:p>
    <w:p>
      <w:p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Throughout the design thinking process, it's essential to maintain a human-centered approach, prioritizing the needs and experiences of marginal workers in Tamil Nadu. By combining empathy, creativity, and iterative testing, this approach can lead to innovative and effective solutions to address the challenges faced by this vulnerable population.</w:t>
      </w:r>
    </w:p>
    <w:p>
      <w:pPr>
        <w:jc w:val="both"/>
        <w:rPr>
          <w:rFonts w:hint="default" w:ascii="Times New Roman" w:hAnsi="Times New Roman" w:eastAsia="Segoe UI" w:cs="Times New Roman"/>
          <w:b/>
          <w:bCs/>
          <w:i w:val="0"/>
          <w:iCs w:val="0"/>
          <w:caps w:val="0"/>
          <w:color w:val="374151"/>
          <w:spacing w:val="0"/>
          <w:sz w:val="28"/>
          <w:szCs w:val="28"/>
          <w:shd w:val="clear" w:fill="F7F7F8"/>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w Cen MT">
    <w:panose1 w:val="020B0602020104020603"/>
    <w:charset w:val="00"/>
    <w:family w:val="auto"/>
    <w:pitch w:val="default"/>
    <w:sig w:usb0="00000003" w:usb1="00000000" w:usb2="00000000" w:usb3="00000000" w:csb0="2000000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PowerPlusWaterMarkObject22835" o:spid="_x0000_s2050" o:spt="136" type="#_x0000_t136" style="position:absolute;left:0pt;height:44.55pt;width:415.3pt;mso-position-horizontal:center;mso-position-horizontal-relative:margin;mso-position-vertical:center;mso-position-vertical-relative:margin;z-index:-251657216;mso-width-relative:page;mso-height-relative:page;" fillcolor="#000000" filled="t" stroked="f" coordsize="21600,21600" adj="10800">
          <v:path/>
          <v:fill on="t" opacity="36044f" focussize="0,0"/>
          <v:stroke on="f"/>
          <v:imagedata o:title=""/>
          <o:lock v:ext="edit" aspectratio="t"/>
          <v:textpath on="t" fitshape="t" fitpath="t" trim="t" xscale="f" string="IBM NAAN MUDHALVAN" style="font-family:Microsoft YaHe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C149C"/>
    <w:multiLevelType w:val="singleLevel"/>
    <w:tmpl w:val="EDFC149C"/>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42EC9"/>
    <w:rsid w:val="11542EC9"/>
    <w:rsid w:val="29765412"/>
    <w:rsid w:val="34332832"/>
    <w:rsid w:val="63D4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link w:val="7"/>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customStyle="1" w:styleId="7">
    <w:name w:val="Heading 2 Char"/>
    <w:link w:val="2"/>
    <w:uiPriority w:val="0"/>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1028</Words>
  <Characters>6416</Characters>
  <Lines>0</Lines>
  <Paragraphs>0</Paragraphs>
  <TotalTime>9</TotalTime>
  <ScaleCrop>false</ScaleCrop>
  <LinksUpToDate>false</LinksUpToDate>
  <CharactersWithSpaces>7425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2023-09-29T05:47:00Z</dcterms:created>
  <dc:creator>PC</dc:creator>
  <cp:lastModifiedBy>Rishi Varadan</cp:lastModifiedBy>
  <dcterms:modified xsi:type="dcterms:W3CDTF">2023-09-29T07:21:33Z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58571B708327407D875219D4872DF8AE_13</vt:lpwstr>
  </property>
</Properties>
</file>