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B57"/>
          <w:sz w:val="46"/>
          <w:szCs w:val="46"/>
        </w:rPr>
        <w:t xml:space="preserve">Functional Requirements Document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6E9E"/>
          <w:sz w:val="32"/>
          <w:szCs w:val="32"/>
        </w:rPr>
        <w:t xml:space="preserve">360° Feedback &amp; Evaluation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(working name — to be finalized before launch)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Mahesh Puttaswamy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Stixis AI Solutions Pvt Ltd — Business Analysis Team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v0.2 — Draft for Approval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07 August 2026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Requirements captured from stakeholder call recording (07 Aug 2026)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Pending client / stakeholder approval before development starts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1. Purpose &amp; Background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Stixis is evaluating a new internal and commercial product: a single, configurable platform that captures structured feedback across every relationship in a business — employees, managers, teams, clients, products, services, and proposals. Rather than building separate tools for HR reviews, customer satisfaction, and proposal quality tracking, the platform consolidates all of these into one system with a shared feedback-link mechanism, a common admin structure, and per-organization data isolation.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translates the requirements discussed on the stakeholder call into a functional specification, so that scope, roles, and flows can be reviewed and approved before development begins.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 one platform to collect 360° feedback: employee ↔ manager, team ↔ team, and department ↔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Allow feedback collection from external parties — clients, customers, and prospects — via a simple emailed link (no login required for respondents).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 both single-recipient and bulk/cohort feedback campaigns (e.g., a 25-person cohort).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Capture structured feedback on proposals and SOWs submitted to prospects, covering technical quality, estimation accuracy, infrastructure, and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 multiple client organizations on one platform (multi-tenant), each with isolated data, so the product can be sold to external clients such as Gilbarco.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 a two-tier admin model (Super Admin, Client Admin) so new organizations can be onboarded in a controlled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Let a client organization either self-register through the portal (subject to Super Admin approval) or be registered directly by the Super Admin (auto-approved).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Let each client organization upload its own company logo, applied consistently across its dashboard, email templates, and feedback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Maintain a full audit log of key actions across the platform for traceability and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 responsive web design (RWD) so the platform is usable on desktop, tablet, and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 usable internally at Stixis from day one, and packaged for external sale later.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1.2 Out of Scope (for this phase)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 product naming and branding — to be decided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Billing / subscription management for external SaaS customers — assumed to be a later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Deep integrations with third-party CRMs (e.g., auto-pulling proposal data from an external system) — not discussed on the call, flagged as an open question in Section 7.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2. User Roles &amp; Access Model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platform uses a two-tier administrative hierarchy — Super Admin and Client Admin — plus organization-level roles beneath each Client Admin. A client organization can join the platform in one of two ways: by self-registering through the portal, or by being registered directly by the Super Admin. This is illustrated in Diagram 1.</w:t>
      </w:r>
    </w:p>
    <w:p>
      <w:pPr>
        <w:spacing w:after="40" w:before="160"/>
        <w:jc w:val="center"/>
      </w:pPr>
      <w:r>
        <w:drawing>
          <wp:inline distT="0" distB="0" distL="0" distR="0">
            <wp:extent cx="5760720" cy="3977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Diagram 1 — Two-tier roles and client registration flow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00"/>
      </w:tblGrid>
      <w:tr>
        <w:trPr>
          <w:tblHeader/>
        </w:trPr>
        <w:tc>
          <w:tcPr>
            <w:tcW w:type="dxa" w:w="17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Stixis-level platform owner. Highest level of access — no intermediate Admin tier.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Configure global platform settings; review and approve/reject self-registered client organizations; register client organizations directly (auto-approved); suspend organizations; view platform-wide analytics and the full audit log; manage the internal proposal/prospect module.</w:t>
            </w:r>
          </w:p>
        </w:tc>
      </w:tr>
      <w:tr>
        <w:tc>
          <w:tcPr>
            <w:tcW w:type="dxa" w:w="17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37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primary administrator within a client organization (e.g., Gilbarco's coordinator). Created either via self-registration (pending Super Admin approval) or directly by the Super Admin (auto-approved).</w:t>
            </w:r>
          </w:p>
        </w:tc>
        <w:tc>
          <w:tcPr>
            <w:tcW w:type="dxa" w:w="39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Upload company logo and branding; add managers/employees/users for their org; create feedback campaigns; configure email templates; view org-level dashboards and org-level audit log. Cannot see other organizations' data.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Manager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team lead within a client organization.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Give feedback on employees; receive upward feedback from employees; trigger product/service feedback requests to clients.</w:t>
            </w:r>
          </w:p>
        </w:tc>
      </w:tr>
      <w:tr>
        <w:tc>
          <w:tcPr>
            <w:tcW w:type="dxa" w:w="17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 / Team Member</w:t>
            </w:r>
          </w:p>
        </w:tc>
        <w:tc>
          <w:tcPr>
            <w:tcW w:type="dxa" w:w="37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regular staff user.</w:t>
            </w:r>
          </w:p>
        </w:tc>
        <w:tc>
          <w:tcPr>
            <w:tcW w:type="dxa" w:w="39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Give feedback on managers and peers; receive feedback.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External Respondent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 contact, customer, or prospect — no platform login.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Access a single, client-branded feedback form via a unique emailed link; submit a rating and comments.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Note: registration approval logic — self-registered organizations are held in a "pending" state until the Super Admin reviews and approves them; organizations created directly by the Super Admin are provisioned immediately (auto-approved) since they are already vetted.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3. Functional Modules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3.1 Module A — Internal 360° Feedback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Captures feedback within an organization: manager-to-employee, employee-to-manager (upward feedback), and peer/cross-team feedback.</w:t>
      </w:r>
    </w:p>
    <w:p>
      <w:pPr>
        <w:spacing w:after="40" w:before="160"/>
        <w:jc w:val="center"/>
      </w:pPr>
      <w:r>
        <w:drawing>
          <wp:inline distT="0" distB="0" distL="0" distR="0">
            <wp:extent cx="5760720" cy="34564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Diagram 2 — Internal 360° feedback flow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F8F86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Manager can rate one or more direct reports on defined criteria (configurable per org).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Employee can submit upward feedback on their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Peer-to-peer and cross-team feedback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Feedback is tagged with reviewer, reviewee, and review cycle/date for trend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Aggregated results roll up into an org-level performance dashboard.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3.2 Module B — Client / Product / Service Feedback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Captures feedback from external parties (clients, customers, prospects) on products, services, or individual staff performance, triggered by an emailed link.</w:t>
      </w:r>
    </w:p>
    <w:p>
      <w:pPr>
        <w:spacing w:after="40" w:before="160"/>
        <w:jc w:val="center"/>
      </w:pPr>
      <w:r>
        <w:drawing>
          <wp:inline distT="0" distB="0" distL="0" distR="0">
            <wp:extent cx="576072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Diagram 3 — Client / product / service feedback via emailed link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F8F86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Client Admin or Manager creates a feedback request and selects a target: a product, a service, or an employee.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Recipient list can be a single contact or a bulk/cohort list (e.g., 25 people in "cohort 1").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System generates a unique, trackable link per recipient — single-use or expiring, to prevent duplicate or stale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Email is sent either one-to-one or as a mass send to the full recipient list, using the client organization's uploaded logo and branding.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Respondent clicks the link and completes a client-branded feedback form without needing to log in or create an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Responses are stored against the specific target (product, service, or person) and roll up into reports.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3.3 Module C — Prospect / Proposal (SOW) Feedback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Captures structured feedback from prospects after Stixis submits a proposal or Statement of Work, so proposal quality and estimation accuracy can be tracked and improved over time.</w:t>
      </w:r>
    </w:p>
    <w:p>
      <w:pPr>
        <w:spacing w:after="40" w:before="160"/>
        <w:jc w:val="center"/>
      </w:pPr>
      <w:r>
        <w:drawing>
          <wp:inline distT="0" distB="0" distL="0" distR="0">
            <wp:extent cx="576072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Diagram 4 — Prospect / proposal (SOW) quality feedback flow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F8F86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a proposal/SOW is submitted to a prospect (e.g., the Parata/NEXiA proposal), the portal generates a feedback link tied to that specific proposal.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link is sent to the prospect's coordination contact (e.g., a sales lead such as Agni in the example discussed).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Respondent rates the proposal against structured criteria: technical quality, estimation accuracy (over/under budget), infrastructure proposed, and overall delivery/responsiveness.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Feedback is stored against the proposal/opportunity record, enabling analytics on proposal quality over time and across proposal authors.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3.4 Module D — Platform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Organization (tenant) onboarding: self-registration by the client, or direct registration by the Super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Approval workflow for self-registered organizations (Super Admin reviews and approves/rejects).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User management within each organization (add/remove managers, employees, external respondent contacts).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Configurable feedback form builder (criteria, rating scale, free-text comments) per feedback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Email template management for feedback invitations (single-send and bulk-send).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Dashboards and exportable reports at both the Super Admin (cross-org) and Client Admin (single-org) level.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3.5 Module E — Branding / White-Labeling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client organization can upload its own company logo once, and have it applied consistently everywhere its users and respondents interact with the platform.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F8F86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Admin uploads a company logo (with recommended format/size guidance shown at upload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Logo is automatically applied to: the organization's dashboard header, all outgoing email templates, and all feedback forms generated for that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Branding is tenant-scoped — one organization's logo is never shown to another organization's users or respondents.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Logo can be replaced at any time by the Client Admin; changes apply platform-wide for that org going forward (not retroactively to already-sent emails).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6E9E"/>
          <w:sz w:val="25"/>
          <w:szCs w:val="25"/>
        </w:rPr>
        <w:t xml:space="preserve">3.6 Module F — Audit Log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system-wide audit trail records key actions for traceability, accountability, and compliance.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F8F86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Logged events include: organization registration/approval, user creation/removal, role changes, feedback campaign creation, bulk email sends, logo/branding changes, and login activity for admin-level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entry captures: actor (who), action (what), target entity, timestamp, and where relevant, IP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Super Admin can view the audit log across all organizations; Client Admin can view the audit log scoped to their own organization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 log entries are read-only and cannot be edited or deleted by any user role.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4. End-to-End Flow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organization is onboarded either by self-registering through the portal (held pending Super Admin approval) or by being registered directly by the Super Admin (auto-approved); the tenant workspace is then provisioned.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Admin uploads the organization's logo and sets up users (managers, employees) and external respondent contacts.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feedback campaign is created — internal (Module A), external (Module B), or proposal-linked (Module 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system generates one or more unique feedback links and dispatches them by email, individually or in bulk.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Recipients complete the feedback form without logging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Responses are stored against the correct target entity and surfaced in dashboards/reports at the appropriate admin level.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5. Non-Functional Considerations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Each client organization's users, feedback data, branding, and reports must be logically isolated from other organizations.</w:t>
            </w:r>
          </w:p>
        </w:tc>
      </w:tr>
      <w:tr>
        <w:tc>
          <w:tcPr>
            <w:tcW w:type="dxa" w:w="24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Link security</w:t>
            </w:r>
          </w:p>
        </w:tc>
        <w:tc>
          <w:tcPr>
            <w:tcW w:type="dxa" w:w="69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Feedback links should be unique per recipient, and should expire or become single-use after submission to prevent tampering or duplicate responses.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No-login respondent experience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External respondents (clients, customers, prospects) must be able to submit feedback via link only — no account creation required.</w:t>
            </w:r>
          </w:p>
        </w:tc>
      </w:tr>
      <w:tr>
        <w:tc>
          <w:tcPr>
            <w:tcW w:type="dxa" w:w="24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9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 support both transactional single-send and bulk/cohort send, with delivery tracking (sent, opened, submitted), rendered with the sending organization's branding.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Configurability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Feedback criteria and rating scales should be configurable per organization rather than hardcoded, to support resale to different client types.</w:t>
            </w:r>
          </w:p>
        </w:tc>
      </w:tr>
      <w:tr>
        <w:tc>
          <w:tcPr>
            <w:tcW w:type="dxa" w:w="24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Branding</w:t>
            </w:r>
          </w:p>
        </w:tc>
        <w:tc>
          <w:tcPr>
            <w:tcW w:type="dxa" w:w="69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Each organization can upload one company logo, applied consistently to its dashboard, email templates, and feedback forms.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actions (registration, approval, user management, campaigns, branding changes, admin logins) must be recorded in a read-only audit trail, scoped by role.</w:t>
            </w:r>
          </w:p>
        </w:tc>
      </w:tr>
      <w:tr>
        <w:tc>
          <w:tcPr>
            <w:tcW w:type="dxa" w:w="24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Responsive design (RWD)</w:t>
            </w:r>
          </w:p>
        </w:tc>
        <w:tc>
          <w:tcPr>
            <w:tcW w:type="dxa" w:w="69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user-facing surfaces — admin dashboards, campaign creation, and the respondent feedback form — must render and function correctly across desktop, tablet, and mobile screen sizes.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Reporting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Role-based dashboards: Super Admin sees cross-org summaries; Client Admin sees only their organization's data.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6. Suggested Phasing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Given the breadth of scope, a phased build is recommended so early value can be validated before full investment: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— Platform foundation: Super Admin / Client Admin roles, self-registration + direct provisioning, branding (logo), audit log, RWD.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2 — Module A (Internal 360° feedback) and Module D (dashboards, configurable forms).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3 — Module B (Client/product/service feedback via emailed links, single + bulk send).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4 — Module C (Prospect/proposal feedback), tied into Stixis's own proposal workflow first, then generalized for resale.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7. Open Questions for Stakeholder Review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following points were not fully specified on the call and need confirmation before development starts: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Should a self-registered organization get any limited/trial access while its approval is pending, or is it fully blocked until the Super Admin approves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rating scale should be used by default (e.g., 1–5 stars, 1–10, Likert scale), and can this vary by organization or feedback type?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Should feedback responses be anonymous to the reviewee in the internal 360° module, or always attributable?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 integration with an external CRM or proposal-tracking tool required for Module C, or will proposals be logged manually within the platform?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is the expected pricing/packaging model for external resale (per seat, per organization, per feedback campaign)? This affects whether usage limits need to be built in early.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Logo upload specifications — accepted file formats, maximum file size, and recommended dimensions — to be confirmed for Module 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 log retention period — how long should audit entries be retained, and is export (e.g., to CSV) required for compliance purposes?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 product name — required before UI copy, email templates, and branding can be finalized.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8. Approval</w:t>
      </w:r>
    </w:p>
    <w:p>
      <w:pPr>
        <w:spacing w:after="1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Please review the scope, roles, and flows above. On sign-off, this document will form the baseline for UI mockups and technical design.</w:t>
      </w:r>
    </w:p>
    <w:p>
      <w:pPr>
        <w:spacing w:before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300"/>
        <w:gridCol w:w="12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 (Approved / Changes Requested)</w:t>
            </w:r>
          </w:p>
        </w:tc>
        <w:tc>
          <w:tcPr>
            <w:tcW w:type="dxa" w:w="1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Mahesh Puttaswamy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Stixis Project Lead</w:t>
            </w:r>
          </w:p>
        </w:tc>
        <w:tc>
          <w:tcPr>
            <w:tcW w:type="dxa" w:w="33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Stixis AI Solutions Pvt Ltd — Confidential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360° Feedback &amp; Evaluation Platform —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e23bbae4cef7527bc495f615fddcda1c7da3a0.png"/><Relationship Id="rId10" Type="http://schemas.openxmlformats.org/officeDocument/2006/relationships/image" Target="media/ebbb37f699027c92db141d156519f1423d100e73.png"/><Relationship Id="rId11" Type="http://schemas.openxmlformats.org/officeDocument/2006/relationships/image" Target="media/b68eaac884557ae0f60cc5c941ccf16cd7634bb4.png"/><Relationship Id="rId12" Type="http://schemas.openxmlformats.org/officeDocument/2006/relationships/image" Target="media/b2ec69ed279ad2607086d9bda683f6ee5e2f60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2026-08-07T10:00:27.252Z</dcterms:created>
  <dcterms:modified xsi:type="dcterms:W3CDTF">2026-08-07T10:00:27.252Z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