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GrainPalette: A Deep Learning Odyssey in Rice Type Classification through Transfer Learning</w:t>
      </w:r>
    </w:p>
    <w:p>
      <w:pPr>
        <w:pStyle w:val="Heading1"/>
      </w:pPr>
      <w:r>
        <w:t>1. Introduction</w:t>
      </w:r>
    </w:p>
    <w:p>
      <w:r>
        <w:t>Rice is one of the most consumed staple foods globally. Accurate identification of rice varieties is crucial for quality control, trade, and pricing. Traditionally, rice classification has been performed manually, which is time-consuming and error-prone. In this project, we propose GrainPalette – a deep learning-based system leveraging transfer learning to classify different rice types efficiently and accurately.</w:t>
      </w:r>
    </w:p>
    <w:p>
      <w:pPr>
        <w:pStyle w:val="Heading1"/>
      </w:pPr>
      <w:r>
        <w:t>2. Problem Statement</w:t>
      </w:r>
    </w:p>
    <w:p>
      <w:r>
        <w:t>Manual classification of rice types is inefficient and lacks accuracy. With increasing demand for automation in agriculture, there is a growing need for a reliable and scalable solution to classify rice varieties using machine learning techniques.</w:t>
      </w:r>
    </w:p>
    <w:p>
      <w:pPr>
        <w:pStyle w:val="Heading1"/>
      </w:pPr>
      <w:r>
        <w:t>3. Objective</w:t>
      </w:r>
    </w:p>
    <w:p>
      <w:r>
        <w:t>To develop an automated system that classifies rice types using deep learning and transfer learning techniques with high accuracy and minimal manual intervention.</w:t>
      </w:r>
    </w:p>
    <w:p>
      <w:pPr>
        <w:pStyle w:val="Heading1"/>
      </w:pPr>
      <w:r>
        <w:t>4. Methodology</w:t>
      </w:r>
    </w:p>
    <w:p>
      <w:r>
        <w:t>The methodology involves the following steps:</w:t>
        <w:br/>
        <w:t>• Dataset collection and preprocessing</w:t>
        <w:br/>
        <w:t>• Model selection using pre-trained CNN models (e.g., ResNet50, VGG16)</w:t>
        <w:br/>
        <w:t>• Fine-tuning and training the model</w:t>
        <w:br/>
        <w:t>• Evaluation and validation</w:t>
        <w:br/>
        <w:t>• Deployment possibilities</w:t>
      </w:r>
    </w:p>
    <w:p>
      <w:pPr>
        <w:pStyle w:val="Heading1"/>
      </w:pPr>
      <w:r>
        <w:t>5. Dataset</w:t>
      </w:r>
    </w:p>
    <w:p>
      <w:r>
        <w:t>The dataset consists of images of different rice types such as Basmati, Sona Masoori, and Jasmine. Each class contains around 1000 images. Preprocessing steps include resizing to 224x224, normalization, and image augmentation to improve model robustness.</w:t>
      </w:r>
    </w:p>
    <w:p>
      <w:pPr>
        <w:pStyle w:val="Heading1"/>
      </w:pPr>
      <w:r>
        <w:t>6. Transfer Learning</w:t>
      </w:r>
    </w:p>
    <w:p>
      <w:r>
        <w:t>Transfer learning is a technique where a pre-trained model is reused for a new task. It is particularly effective when the available dataset is limited. In this project, we utilize models like ResNet50 and VGG16, pre-trained on ImageNet, and fine-tune the final layers for rice classification.</w:t>
      </w:r>
    </w:p>
    <w:p>
      <w:pPr>
        <w:pStyle w:val="Heading1"/>
      </w:pPr>
      <w:r>
        <w:t>7. Model Architecture</w:t>
      </w:r>
    </w:p>
    <w:p>
      <w:r>
        <w:t>The architecture includes:</w:t>
        <w:br/>
        <w:t>• Pre-trained base model</w:t>
        <w:br/>
        <w:t>• Global Average Pooling layer</w:t>
        <w:br/>
        <w:t>• Fully connected Dense layer</w:t>
        <w:br/>
        <w:t>• Dropout layer for regularization</w:t>
        <w:br/>
        <w:t>• Output layer with Softmax activation for multi-class classification</w:t>
      </w:r>
    </w:p>
    <w:p>
      <w:pPr>
        <w:pStyle w:val="Heading1"/>
      </w:pPr>
      <w:r>
        <w:t>8. Training Details</w:t>
      </w:r>
    </w:p>
    <w:p>
      <w:r>
        <w:t>• Epochs: 25</w:t>
        <w:br/>
        <w:t>• Batch size: 32</w:t>
        <w:br/>
        <w:t>• Optimizer: Adam</w:t>
        <w:br/>
        <w:t>• Loss function: Categorical Crossentropy</w:t>
        <w:br/>
        <w:t>• Evaluation Metrics: Accuracy, Precision, Recall, F1-score</w:t>
      </w:r>
    </w:p>
    <w:p>
      <w:pPr>
        <w:pStyle w:val="Heading1"/>
      </w:pPr>
      <w:r>
        <w:t>9. Results and Evaluation</w:t>
      </w:r>
    </w:p>
    <w:p>
      <w:r>
        <w:t>The model achieved approximately 95% accuracy on the test dataset. A confusion matrix was used to analyze misclassifications. Precision and recall values indicate that the model generalizes well across all rice types.</w:t>
      </w:r>
    </w:p>
    <w:p>
      <w:pPr>
        <w:pStyle w:val="Heading1"/>
      </w:pPr>
      <w:r>
        <w:t>10. Comparison with Traditional Approaches</w:t>
      </w:r>
    </w:p>
    <w:p>
      <w:r>
        <w:t>Traditional machine learning models achieved around 75% accuracy. Transfer learning significantly improved performance with minimal feature engineering and faster training.</w:t>
      </w:r>
    </w:p>
    <w:p>
      <w:pPr>
        <w:pStyle w:val="Heading1"/>
      </w:pPr>
      <w:r>
        <w:t>11. Deployment</w:t>
      </w:r>
    </w:p>
    <w:p>
      <w:r>
        <w:t>The model can be deployed as a web or mobile application using frameworks like TensorFlow Lite or ONNX. This would enable real-time rice classification through mobile camera inputs, making it useful in agricultural settings.</w:t>
      </w:r>
    </w:p>
    <w:p>
      <w:pPr>
        <w:pStyle w:val="Heading1"/>
      </w:pPr>
      <w:r>
        <w:t>12. Conclusion and Future Work</w:t>
      </w:r>
    </w:p>
    <w:p>
      <w:r>
        <w:t>GrainPalette demonstrates the power of transfer learning in agricultural applications. The system provides an accurate and efficient method for rice classification. Future work includes expanding the dataset, adding more rice varieties, and building a user-friendly mobile application.</w:t>
      </w:r>
    </w:p>
    <w:p>
      <w:pPr>
        <w:pStyle w:val="Heading1"/>
      </w:pPr>
      <w:r>
        <w:t>13. References</w:t>
      </w:r>
    </w:p>
    <w:p>
      <w:r>
        <w:t>• TensorFlow and Keras documentation</w:t>
        <w:br/>
        <w:t>• Papers and articles on transfer learning in image classification</w:t>
        <w:br/>
        <w:t>• Publicly available rice image datasets from Kaggle/OpenRice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