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8D257D" w:rsidP="24352AB4" w:rsidRDefault="0A8D257D" w14:paraId="71D82DC4" w14:textId="2154B9F5">
      <w:pPr>
        <w:pStyle w:val="Normal"/>
        <w:bidi w:val="0"/>
        <w:spacing w:before="0" w:beforeAutospacing="off" w:after="160" w:afterAutospacing="off" w:line="279" w:lineRule="auto"/>
        <w:ind w:left="0" w:right="0"/>
        <w:jc w:val="center"/>
        <w:rPr>
          <w:rFonts w:ascii="Arial" w:hAnsi="Arial" w:eastAsia="Arial" w:cs="Arial"/>
          <w:b w:val="1"/>
          <w:bCs w:val="1"/>
          <w:noProof w:val="0"/>
          <w:sz w:val="28"/>
          <w:szCs w:val="28"/>
          <w:u w:val="single"/>
          <w:lang w:val="en-US"/>
        </w:rPr>
      </w:pPr>
      <w:r w:rsidRPr="24352AB4" w:rsidR="0A8D257D">
        <w:rPr>
          <w:rFonts w:ascii="Arial" w:hAnsi="Arial" w:eastAsia="Arial" w:cs="Arial"/>
          <w:b w:val="1"/>
          <w:bCs w:val="1"/>
          <w:noProof w:val="0"/>
          <w:sz w:val="28"/>
          <w:szCs w:val="28"/>
          <w:u w:val="single"/>
          <w:lang w:val="en-US"/>
        </w:rPr>
        <w:t xml:space="preserve">Executive Summary for ADIDAS Retail Customer Retention Analytics </w:t>
      </w:r>
    </w:p>
    <w:p w:rsidR="24352AB4" w:rsidP="24352AB4" w:rsidRDefault="24352AB4" w14:paraId="2B74A2C8" w14:textId="36B65132">
      <w:pPr>
        <w:pStyle w:val="Heading2"/>
        <w:bidi w:val="0"/>
        <w:spacing w:before="0" w:beforeAutospacing="off" w:after="160" w:afterAutospacing="off" w:line="279" w:lineRule="auto"/>
        <w:ind w:left="0" w:right="0"/>
        <w:jc w:val="left"/>
        <w:rPr>
          <w:rFonts w:ascii="Arial" w:hAnsi="Arial" w:eastAsia="Arial" w:cs="Arial"/>
          <w:b w:val="1"/>
          <w:bCs w:val="1"/>
          <w:noProof w:val="0"/>
          <w:sz w:val="36"/>
          <w:szCs w:val="36"/>
          <w:lang w:val="en-US"/>
        </w:rPr>
      </w:pPr>
    </w:p>
    <w:p w:rsidR="0A8D257D" w:rsidP="24352AB4" w:rsidRDefault="0A8D257D" w14:paraId="4E487C04" w14:textId="65C3A8D7">
      <w:pPr>
        <w:pStyle w:val="Heading2"/>
        <w:bidi w:val="0"/>
        <w:spacing w:before="0" w:beforeAutospacing="off" w:after="160" w:afterAutospacing="off" w:line="279" w:lineRule="auto"/>
        <w:ind w:left="0" w:right="0"/>
        <w:jc w:val="center"/>
        <w:rPr>
          <w:rFonts w:ascii="Arial" w:hAnsi="Arial" w:eastAsia="Arial" w:cs="Arial"/>
          <w:b w:val="1"/>
          <w:bCs w:val="1"/>
          <w:noProof w:val="0"/>
          <w:color w:val="FF0000"/>
          <w:sz w:val="36"/>
          <w:szCs w:val="36"/>
          <w:lang w:val="en-US"/>
        </w:rPr>
      </w:pPr>
      <w:r w:rsidRPr="24352AB4" w:rsidR="0A8D257D">
        <w:rPr>
          <w:rFonts w:ascii="Arial" w:hAnsi="Arial" w:eastAsia="Arial" w:cs="Arial"/>
          <w:b w:val="1"/>
          <w:bCs w:val="1"/>
          <w:noProof w:val="0"/>
          <w:color w:val="FF0000"/>
          <w:sz w:val="36"/>
          <w:szCs w:val="36"/>
          <w:lang w:val="en-US"/>
        </w:rPr>
        <w:t>Top 3 Recommendations for Adidas</w:t>
      </w:r>
    </w:p>
    <w:p w:rsidR="0A8D257D" w:rsidP="24352AB4" w:rsidRDefault="0A8D257D" w14:paraId="61ADF611" w14:textId="410DC7EA">
      <w:pPr>
        <w:pStyle w:val="Heading3"/>
        <w:bidi w:val="0"/>
        <w:spacing w:before="281" w:beforeAutospacing="off" w:after="281" w:afterAutospacing="off"/>
        <w:jc w:val="left"/>
        <w:rPr>
          <w:rFonts w:ascii="Arial" w:hAnsi="Arial" w:eastAsia="Arial" w:cs="Arial"/>
          <w:b w:val="1"/>
          <w:bCs w:val="1"/>
          <w:noProof w:val="0"/>
          <w:color w:val="153D63" w:themeColor="text2" w:themeTint="E6" w:themeShade="FF"/>
          <w:sz w:val="28"/>
          <w:szCs w:val="28"/>
          <w:lang w:val="en-US"/>
        </w:rPr>
      </w:pPr>
      <w:r w:rsidRPr="24352AB4" w:rsidR="0A8D257D">
        <w:rPr>
          <w:rFonts w:ascii="Arial" w:hAnsi="Arial" w:eastAsia="Arial" w:cs="Arial"/>
          <w:b w:val="1"/>
          <w:bCs w:val="1"/>
          <w:noProof w:val="0"/>
          <w:color w:val="153D63" w:themeColor="text2" w:themeTint="E6" w:themeShade="FF"/>
          <w:sz w:val="28"/>
          <w:szCs w:val="28"/>
          <w:lang w:val="en-US"/>
        </w:rPr>
        <w:t>1. Focus More on Retaining High-Value Customers</w:t>
      </w:r>
    </w:p>
    <w:p w:rsidR="0A8D257D" w:rsidP="24352AB4" w:rsidRDefault="0A8D257D" w14:paraId="6B965441" w14:textId="4AE002C2">
      <w:pPr>
        <w:bidi w:val="0"/>
        <w:spacing w:before="240" w:beforeAutospacing="off" w:after="240" w:afterAutospacing="off"/>
        <w:jc w:val="left"/>
      </w:pPr>
      <w:r w:rsidRPr="24352AB4" w:rsidR="0A8D257D">
        <w:rPr>
          <w:rFonts w:ascii="Arial" w:hAnsi="Arial" w:eastAsia="Arial" w:cs="Arial"/>
          <w:noProof w:val="0"/>
          <w:sz w:val="24"/>
          <w:szCs w:val="24"/>
          <w:lang w:val="en-US"/>
        </w:rPr>
        <w:t>One thing that stood out during the analysis was that even some Elite loyalty customers were showing high churn levels. That was surprising because these are usually the customers who spend more, purchase more frequently, and contribute heavily to the company’s revenue. If customers from this segment start becoming inactive, it can directly affect long-term profitability.</w:t>
      </w:r>
    </w:p>
    <w:p w:rsidR="0A8D257D" w:rsidP="24352AB4" w:rsidRDefault="0A8D257D" w14:paraId="688A203B" w14:textId="52C053B0">
      <w:pPr>
        <w:bidi w:val="0"/>
        <w:spacing w:before="240" w:beforeAutospacing="off" w:after="240" w:afterAutospacing="off"/>
        <w:jc w:val="left"/>
      </w:pPr>
      <w:r w:rsidRPr="24352AB4" w:rsidR="0A8D257D">
        <w:rPr>
          <w:rFonts w:ascii="Arial" w:hAnsi="Arial" w:eastAsia="Arial" w:cs="Arial"/>
          <w:noProof w:val="0"/>
          <w:sz w:val="24"/>
          <w:szCs w:val="24"/>
          <w:lang w:val="en-US"/>
        </w:rPr>
        <w:t xml:space="preserve">Another pattern I noticed was that customers with a higher number of inactive days were </w:t>
      </w:r>
      <w:r w:rsidRPr="24352AB4" w:rsidR="0A8D257D">
        <w:rPr>
          <w:rFonts w:ascii="Arial" w:hAnsi="Arial" w:eastAsia="Arial" w:cs="Arial"/>
          <w:noProof w:val="0"/>
          <w:sz w:val="24"/>
          <w:szCs w:val="24"/>
          <w:lang w:val="en-US"/>
        </w:rPr>
        <w:t>generally falling</w:t>
      </w:r>
      <w:r w:rsidRPr="24352AB4" w:rsidR="0A8D257D">
        <w:rPr>
          <w:rFonts w:ascii="Arial" w:hAnsi="Arial" w:eastAsia="Arial" w:cs="Arial"/>
          <w:noProof w:val="0"/>
          <w:sz w:val="24"/>
          <w:szCs w:val="24"/>
          <w:lang w:val="en-US"/>
        </w:rPr>
        <w:t xml:space="preserve"> into lower engagement and lower CLV segments. This shows that once customers slowly stop interacting with the brand, the chances of </w:t>
      </w:r>
      <w:r w:rsidRPr="24352AB4" w:rsidR="0A8D257D">
        <w:rPr>
          <w:rFonts w:ascii="Arial" w:hAnsi="Arial" w:eastAsia="Arial" w:cs="Arial"/>
          <w:noProof w:val="0"/>
          <w:sz w:val="24"/>
          <w:szCs w:val="24"/>
          <w:lang w:val="en-US"/>
        </w:rPr>
        <w:t>churning</w:t>
      </w:r>
      <w:r w:rsidRPr="24352AB4" w:rsidR="0A8D257D">
        <w:rPr>
          <w:rFonts w:ascii="Arial" w:hAnsi="Arial" w:eastAsia="Arial" w:cs="Arial"/>
          <w:noProof w:val="0"/>
          <w:sz w:val="24"/>
          <w:szCs w:val="24"/>
          <w:lang w:val="en-US"/>
        </w:rPr>
        <w:t xml:space="preserve"> increase significantly.</w:t>
      </w:r>
    </w:p>
    <w:p w:rsidR="0A8D257D" w:rsidP="24352AB4" w:rsidRDefault="0A8D257D" w14:paraId="5BEC1B61" w14:textId="75D9733A">
      <w:pPr>
        <w:bidi w:val="0"/>
        <w:spacing w:before="240" w:beforeAutospacing="off" w:after="240" w:afterAutospacing="off"/>
        <w:jc w:val="left"/>
      </w:pPr>
      <w:r w:rsidRPr="24352AB4" w:rsidR="0A8D257D">
        <w:rPr>
          <w:rFonts w:ascii="Arial" w:hAnsi="Arial" w:eastAsia="Arial" w:cs="Arial"/>
          <w:noProof w:val="0"/>
          <w:sz w:val="24"/>
          <w:szCs w:val="24"/>
          <w:lang w:val="en-US"/>
        </w:rPr>
        <w:t>To improve this, Adidas should focus more on customer retention strategies instead of only customer acquisition. Personalized offers, early product access for premium members, and targeted re-engagement campaigns for inactive customers could help reduce churn in these valuable segments.</w:t>
      </w:r>
    </w:p>
    <w:p w:rsidR="0A8D257D" w:rsidP="24352AB4" w:rsidRDefault="0A8D257D" w14:paraId="1673A9A5" w14:textId="056642AE">
      <w:pPr>
        <w:bidi w:val="0"/>
        <w:spacing w:before="240" w:beforeAutospacing="off" w:after="240" w:afterAutospacing="off"/>
        <w:jc w:val="left"/>
      </w:pPr>
      <w:r w:rsidRPr="24352AB4" w:rsidR="0A8D257D">
        <w:rPr>
          <w:rFonts w:ascii="Arial" w:hAnsi="Arial" w:eastAsia="Arial" w:cs="Arial"/>
          <w:noProof w:val="0"/>
          <w:sz w:val="24"/>
          <w:szCs w:val="24"/>
          <w:lang w:val="en-US"/>
        </w:rPr>
        <w:t>I also think using customer activity data more effectively can help Adidas identify at-risk customers earlier instead of reacting after they already stop purchasing.</w:t>
      </w:r>
    </w:p>
    <w:p w:rsidR="24352AB4" w:rsidP="24352AB4" w:rsidRDefault="24352AB4" w14:paraId="5EEACFF6" w14:textId="56628306">
      <w:pPr>
        <w:bidi w:val="0"/>
        <w:jc w:val="left"/>
      </w:pPr>
    </w:p>
    <w:p w:rsidR="0A8D257D" w:rsidP="24352AB4" w:rsidRDefault="0A8D257D" w14:paraId="16B2C074" w14:textId="50D9A52F">
      <w:pPr>
        <w:pStyle w:val="Heading3"/>
        <w:bidi w:val="0"/>
        <w:spacing w:before="281" w:beforeAutospacing="off" w:after="281" w:afterAutospacing="off"/>
        <w:jc w:val="left"/>
        <w:rPr>
          <w:rFonts w:ascii="Arial" w:hAnsi="Arial" w:eastAsia="Arial" w:cs="Arial"/>
          <w:b w:val="1"/>
          <w:bCs w:val="1"/>
          <w:noProof w:val="0"/>
          <w:color w:val="153D63" w:themeColor="text2" w:themeTint="E6" w:themeShade="FF"/>
          <w:sz w:val="28"/>
          <w:szCs w:val="28"/>
          <w:lang w:val="en-US"/>
        </w:rPr>
      </w:pPr>
      <w:r w:rsidRPr="24352AB4" w:rsidR="0A8D257D">
        <w:rPr>
          <w:rFonts w:ascii="Arial" w:hAnsi="Arial" w:eastAsia="Arial" w:cs="Arial"/>
          <w:b w:val="1"/>
          <w:bCs w:val="1"/>
          <w:noProof w:val="0"/>
          <w:color w:val="153D63" w:themeColor="text2" w:themeTint="E6" w:themeShade="FF"/>
          <w:sz w:val="28"/>
          <w:szCs w:val="28"/>
          <w:lang w:val="en-US"/>
        </w:rPr>
        <w:t>2. Improve Underperforming Channels and Regions</w:t>
      </w:r>
    </w:p>
    <w:p w:rsidR="0A8D257D" w:rsidP="24352AB4" w:rsidRDefault="0A8D257D" w14:paraId="61585FB1" w14:textId="194D8731">
      <w:pPr>
        <w:bidi w:val="0"/>
        <w:spacing w:before="240" w:beforeAutospacing="off" w:after="240" w:afterAutospacing="off"/>
        <w:jc w:val="left"/>
      </w:pPr>
      <w:r w:rsidRPr="24352AB4" w:rsidR="0A8D257D">
        <w:rPr>
          <w:rFonts w:ascii="Arial" w:hAnsi="Arial" w:eastAsia="Arial" w:cs="Arial"/>
          <w:noProof w:val="0"/>
          <w:sz w:val="24"/>
          <w:szCs w:val="24"/>
          <w:lang w:val="en-US"/>
        </w:rPr>
        <w:t>The dashboard also showed that customer behavior was not the same across all channels, store types, and regions. Some areas were clearly performing better in terms of engagement and transaction value, while others had relatively higher churn and weaker customer activity.</w:t>
      </w:r>
    </w:p>
    <w:p w:rsidR="0A8D257D" w:rsidP="24352AB4" w:rsidRDefault="0A8D257D" w14:paraId="32D56D3B" w14:textId="7263F9D3">
      <w:pPr>
        <w:bidi w:val="0"/>
        <w:spacing w:before="240" w:beforeAutospacing="off" w:after="240" w:afterAutospacing="off"/>
        <w:jc w:val="left"/>
      </w:pPr>
      <w:r w:rsidRPr="24352AB4" w:rsidR="0A8D257D">
        <w:rPr>
          <w:rFonts w:ascii="Arial" w:hAnsi="Arial" w:eastAsia="Arial" w:cs="Arial"/>
          <w:noProof w:val="0"/>
          <w:sz w:val="24"/>
          <w:szCs w:val="24"/>
          <w:lang w:val="en-US"/>
        </w:rPr>
        <w:t>For example, franchise stores were performing well in average transaction value, which suggests that certain sales approaches or customer experiences are working better there compared to other channels.</w:t>
      </w:r>
    </w:p>
    <w:p w:rsidR="0A8D257D" w:rsidP="24352AB4" w:rsidRDefault="0A8D257D" w14:paraId="66E036C5" w14:textId="526466E1">
      <w:pPr>
        <w:bidi w:val="0"/>
        <w:spacing w:before="240" w:beforeAutospacing="off" w:after="240" w:afterAutospacing="off"/>
        <w:jc w:val="left"/>
      </w:pPr>
      <w:r w:rsidRPr="24352AB4" w:rsidR="0A8D257D">
        <w:rPr>
          <w:rFonts w:ascii="Arial" w:hAnsi="Arial" w:eastAsia="Arial" w:cs="Arial"/>
          <w:noProof w:val="0"/>
          <w:sz w:val="24"/>
          <w:szCs w:val="24"/>
          <w:lang w:val="en-US"/>
        </w:rPr>
        <w:t>Instead of applying one common strategy everywhere, Adidas should focus on understanding why some channels or regions are underperforming. This could involve analyzing customer preferences, improving promotional strategies in weaker regions, or strengthening digital engagement where customer activity is low.</w:t>
      </w:r>
    </w:p>
    <w:p w:rsidR="0A8D257D" w:rsidP="24352AB4" w:rsidRDefault="0A8D257D" w14:paraId="58AFD7F3" w14:textId="18300A1C">
      <w:pPr>
        <w:bidi w:val="0"/>
        <w:spacing w:before="240" w:beforeAutospacing="off" w:after="240" w:afterAutospacing="off"/>
        <w:jc w:val="left"/>
      </w:pPr>
      <w:r w:rsidRPr="24352AB4" w:rsidR="0A8D257D">
        <w:rPr>
          <w:rFonts w:ascii="Arial" w:hAnsi="Arial" w:eastAsia="Arial" w:cs="Arial"/>
          <w:noProof w:val="0"/>
          <w:sz w:val="24"/>
          <w:szCs w:val="24"/>
          <w:lang w:val="en-US"/>
        </w:rPr>
        <w:t>Small improvements in weaker channels can make a big difference overall because even moderate retention improvements across large customer groups can have a strong business impact.</w:t>
      </w:r>
    </w:p>
    <w:p w:rsidR="24352AB4" w:rsidP="24352AB4" w:rsidRDefault="24352AB4" w14:paraId="2C37B2EF" w14:textId="1A3B7F35">
      <w:pPr>
        <w:bidi w:val="0"/>
        <w:jc w:val="left"/>
      </w:pPr>
    </w:p>
    <w:p w:rsidR="0A8D257D" w:rsidP="24352AB4" w:rsidRDefault="0A8D257D" w14:paraId="745041F2" w14:textId="2385E509">
      <w:pPr>
        <w:pStyle w:val="Heading3"/>
        <w:bidi w:val="0"/>
        <w:spacing w:before="281" w:beforeAutospacing="off" w:after="281" w:afterAutospacing="off"/>
        <w:jc w:val="left"/>
        <w:rPr>
          <w:rFonts w:ascii="Arial" w:hAnsi="Arial" w:eastAsia="Arial" w:cs="Arial"/>
          <w:b w:val="1"/>
          <w:bCs w:val="1"/>
          <w:noProof w:val="0"/>
          <w:color w:val="153D63" w:themeColor="text2" w:themeTint="E6" w:themeShade="FF"/>
          <w:sz w:val="28"/>
          <w:szCs w:val="28"/>
          <w:lang w:val="en-US"/>
        </w:rPr>
      </w:pPr>
      <w:r w:rsidRPr="24352AB4" w:rsidR="0A8D257D">
        <w:rPr>
          <w:rFonts w:ascii="Arial" w:hAnsi="Arial" w:eastAsia="Arial" w:cs="Arial"/>
          <w:b w:val="1"/>
          <w:bCs w:val="1"/>
          <w:noProof w:val="0"/>
          <w:color w:val="153D63" w:themeColor="text2" w:themeTint="E6" w:themeShade="FF"/>
          <w:sz w:val="28"/>
          <w:szCs w:val="28"/>
          <w:lang w:val="en-US"/>
        </w:rPr>
        <w:t>3. Make the Loyalty Program More Engaging</w:t>
      </w:r>
    </w:p>
    <w:p w:rsidR="0A8D257D" w:rsidP="24352AB4" w:rsidRDefault="0A8D257D" w14:paraId="3DB6CE90" w14:textId="48CA2265">
      <w:pPr>
        <w:bidi w:val="0"/>
        <w:spacing w:before="240" w:beforeAutospacing="off" w:after="240" w:afterAutospacing="off"/>
        <w:jc w:val="left"/>
      </w:pPr>
      <w:r w:rsidRPr="24352AB4" w:rsidR="0A8D257D">
        <w:rPr>
          <w:rFonts w:ascii="Arial" w:hAnsi="Arial" w:eastAsia="Arial" w:cs="Arial"/>
          <w:noProof w:val="0"/>
          <w:sz w:val="24"/>
          <w:szCs w:val="24"/>
          <w:lang w:val="en-US"/>
        </w:rPr>
        <w:t>From the loyalty analysis, I noticed that customers were earning points regularly, but redemption levels were not equally high in some segments. To me, this suggests that many customers may not be fully interested in the rewards being offered, or they may not feel motivated enough to use their points actively.</w:t>
      </w:r>
    </w:p>
    <w:p w:rsidR="0A8D257D" w:rsidP="24352AB4" w:rsidRDefault="0A8D257D" w14:paraId="5633D099" w14:textId="25A5A640">
      <w:pPr>
        <w:bidi w:val="0"/>
        <w:spacing w:before="240" w:beforeAutospacing="off" w:after="240" w:afterAutospacing="off"/>
        <w:jc w:val="left"/>
      </w:pPr>
      <w:r w:rsidRPr="24352AB4" w:rsidR="0A8D257D">
        <w:rPr>
          <w:rFonts w:ascii="Arial" w:hAnsi="Arial" w:eastAsia="Arial" w:cs="Arial"/>
          <w:noProof w:val="0"/>
          <w:sz w:val="24"/>
          <w:szCs w:val="24"/>
          <w:lang w:val="en-US"/>
        </w:rPr>
        <w:t>A loyalty program works best when customers feel like they are getting real value from staying connected to the brand. If engagement stays low, the program becomes more of a passive feature instead of a retention tool.</w:t>
      </w:r>
    </w:p>
    <w:p w:rsidR="0A8D257D" w:rsidP="24352AB4" w:rsidRDefault="0A8D257D" w14:paraId="403A3188" w14:textId="1BC8F9DA">
      <w:pPr>
        <w:bidi w:val="0"/>
        <w:spacing w:before="240" w:beforeAutospacing="off" w:after="240" w:afterAutospacing="off"/>
        <w:jc w:val="left"/>
      </w:pPr>
      <w:r w:rsidRPr="24352AB4" w:rsidR="0A8D257D">
        <w:rPr>
          <w:rFonts w:ascii="Arial" w:hAnsi="Arial" w:eastAsia="Arial" w:cs="Arial"/>
          <w:noProof w:val="0"/>
          <w:sz w:val="24"/>
          <w:szCs w:val="24"/>
          <w:lang w:val="en-US"/>
        </w:rPr>
        <w:t>Adidas can improve this by making rewards feel more personalized and easier to redeem. Things like limited-time bonus campaigns, milestone rewards, exclusive member benefits, and reminders for unused points could encourage customers to stay active for longer periods.</w:t>
      </w:r>
    </w:p>
    <w:p w:rsidR="0A8D257D" w:rsidP="24352AB4" w:rsidRDefault="0A8D257D" w14:paraId="287F3938" w14:textId="219FFFCB">
      <w:pPr>
        <w:bidi w:val="0"/>
        <w:spacing w:before="240" w:beforeAutospacing="off" w:after="240" w:afterAutospacing="off"/>
        <w:jc w:val="left"/>
      </w:pPr>
      <w:r w:rsidRPr="24352AB4" w:rsidR="0A8D257D">
        <w:rPr>
          <w:rFonts w:ascii="Arial" w:hAnsi="Arial" w:eastAsia="Arial" w:cs="Arial"/>
          <w:noProof w:val="0"/>
          <w:sz w:val="24"/>
          <w:szCs w:val="24"/>
          <w:lang w:val="en-US"/>
        </w:rPr>
        <w:t>Improving loyalty engagement can also help increase repeat purchases naturally without relying too heavily on constant discounts.</w:t>
      </w:r>
    </w:p>
    <w:p w:rsidR="24352AB4" w:rsidP="24352AB4" w:rsidRDefault="24352AB4" w14:paraId="75FA755E" w14:textId="75AB22B5">
      <w:pPr>
        <w:bidi w:val="0"/>
        <w:jc w:val="left"/>
      </w:pPr>
    </w:p>
    <w:p w:rsidR="0A8D257D" w:rsidP="24352AB4" w:rsidRDefault="0A8D257D" w14:paraId="487F6957" w14:textId="57016273">
      <w:pPr>
        <w:pStyle w:val="Heading2"/>
        <w:bidi w:val="0"/>
        <w:spacing w:before="299" w:beforeAutospacing="off" w:after="299" w:afterAutospacing="off"/>
        <w:jc w:val="left"/>
        <w:rPr>
          <w:rFonts w:ascii="Arial" w:hAnsi="Arial" w:eastAsia="Arial" w:cs="Arial"/>
          <w:b w:val="1"/>
          <w:bCs w:val="1"/>
          <w:noProof w:val="0"/>
          <w:color w:val="FF0000"/>
          <w:sz w:val="36"/>
          <w:szCs w:val="36"/>
          <w:lang w:val="en-US"/>
        </w:rPr>
      </w:pPr>
      <w:r w:rsidRPr="24352AB4" w:rsidR="0A8D257D">
        <w:rPr>
          <w:rFonts w:ascii="Arial" w:hAnsi="Arial" w:eastAsia="Arial" w:cs="Arial"/>
          <w:b w:val="1"/>
          <w:bCs w:val="1"/>
          <w:noProof w:val="0"/>
          <w:color w:val="FF0000"/>
          <w:sz w:val="36"/>
          <w:szCs w:val="36"/>
          <w:lang w:val="en-US"/>
        </w:rPr>
        <w:t>Final Conclusion</w:t>
      </w:r>
    </w:p>
    <w:p w:rsidR="0A8D257D" w:rsidP="24352AB4" w:rsidRDefault="0A8D257D" w14:paraId="625D968D" w14:textId="37E6DC7B">
      <w:pPr>
        <w:bidi w:val="0"/>
        <w:spacing w:before="240" w:beforeAutospacing="off" w:after="240" w:afterAutospacing="off"/>
        <w:jc w:val="left"/>
      </w:pPr>
      <w:r w:rsidRPr="24352AB4" w:rsidR="0A8D257D">
        <w:rPr>
          <w:rFonts w:ascii="Arial" w:hAnsi="Arial" w:eastAsia="Arial" w:cs="Arial"/>
          <w:noProof w:val="0"/>
          <w:sz w:val="24"/>
          <w:szCs w:val="24"/>
          <w:lang w:val="en-US"/>
        </w:rPr>
        <w:t>In this project, I analyzed customer demographics, purchasing patterns, churn behavior, customer lifetime value, loyalty engagement, and store/channel performance to understand the major factors affecting customer retention at Adidas.</w:t>
      </w:r>
    </w:p>
    <w:p w:rsidR="0A8D257D" w:rsidP="24352AB4" w:rsidRDefault="0A8D257D" w14:paraId="6EC9F897" w14:textId="68D506D2">
      <w:pPr>
        <w:bidi w:val="0"/>
        <w:spacing w:before="240" w:beforeAutospacing="off" w:after="240" w:afterAutospacing="off"/>
        <w:jc w:val="left"/>
      </w:pPr>
      <w:r w:rsidRPr="24352AB4" w:rsidR="0A8D257D">
        <w:rPr>
          <w:rFonts w:ascii="Arial" w:hAnsi="Arial" w:eastAsia="Arial" w:cs="Arial"/>
          <w:noProof w:val="0"/>
          <w:sz w:val="24"/>
          <w:szCs w:val="24"/>
          <w:lang w:val="en-US"/>
        </w:rPr>
        <w:t xml:space="preserve">The analysis showed that retention is influenced by multiple connected factors such as customer inactivity, loyalty engagement, </w:t>
      </w:r>
      <w:r w:rsidRPr="24352AB4" w:rsidR="0A8D257D">
        <w:rPr>
          <w:rFonts w:ascii="Arial" w:hAnsi="Arial" w:eastAsia="Arial" w:cs="Arial"/>
          <w:noProof w:val="0"/>
          <w:sz w:val="24"/>
          <w:szCs w:val="24"/>
          <w:lang w:val="en-US"/>
        </w:rPr>
        <w:t>purchasing</w:t>
      </w:r>
      <w:r w:rsidRPr="24352AB4" w:rsidR="0A8D257D">
        <w:rPr>
          <w:rFonts w:ascii="Arial" w:hAnsi="Arial" w:eastAsia="Arial" w:cs="Arial"/>
          <w:noProof w:val="0"/>
          <w:sz w:val="24"/>
          <w:szCs w:val="24"/>
          <w:lang w:val="en-US"/>
        </w:rPr>
        <w:t xml:space="preserve"> frequency, and channel performance. Some high-value customers were still at risk of </w:t>
      </w:r>
      <w:r w:rsidRPr="24352AB4" w:rsidR="0A8D257D">
        <w:rPr>
          <w:rFonts w:ascii="Arial" w:hAnsi="Arial" w:eastAsia="Arial" w:cs="Arial"/>
          <w:noProof w:val="0"/>
          <w:sz w:val="24"/>
          <w:szCs w:val="24"/>
          <w:lang w:val="en-US"/>
        </w:rPr>
        <w:t>churn</w:t>
      </w:r>
      <w:r w:rsidRPr="24352AB4" w:rsidR="4AC7B089">
        <w:rPr>
          <w:rFonts w:ascii="Arial" w:hAnsi="Arial" w:eastAsia="Arial" w:cs="Arial"/>
          <w:noProof w:val="0"/>
          <w:sz w:val="24"/>
          <w:szCs w:val="24"/>
          <w:lang w:val="en-US"/>
        </w:rPr>
        <w:t>ing</w:t>
      </w:r>
      <w:r w:rsidRPr="24352AB4" w:rsidR="0A8D257D">
        <w:rPr>
          <w:rFonts w:ascii="Arial" w:hAnsi="Arial" w:eastAsia="Arial" w:cs="Arial"/>
          <w:noProof w:val="0"/>
          <w:sz w:val="24"/>
          <w:szCs w:val="24"/>
          <w:lang w:val="en-US"/>
        </w:rPr>
        <w:t>,</w:t>
      </w:r>
      <w:r w:rsidRPr="24352AB4" w:rsidR="0A8D257D">
        <w:rPr>
          <w:rFonts w:ascii="Arial" w:hAnsi="Arial" w:eastAsia="Arial" w:cs="Arial"/>
          <w:noProof w:val="0"/>
          <w:sz w:val="24"/>
          <w:szCs w:val="24"/>
          <w:lang w:val="en-US"/>
        </w:rPr>
        <w:t xml:space="preserve"> certain channels were performing significantly better than others, and there was still room to improve customer engagement within the loyalty program.</w:t>
      </w:r>
    </w:p>
    <w:p w:rsidR="0A8D257D" w:rsidP="24352AB4" w:rsidRDefault="0A8D257D" w14:paraId="2A16BD34" w14:textId="55F28CF5">
      <w:pPr>
        <w:bidi w:val="0"/>
        <w:spacing w:before="240" w:beforeAutospacing="off" w:after="240" w:afterAutospacing="off"/>
        <w:jc w:val="left"/>
      </w:pPr>
      <w:r w:rsidRPr="24352AB4" w:rsidR="0A8D257D">
        <w:rPr>
          <w:rFonts w:ascii="Arial" w:hAnsi="Arial" w:eastAsia="Arial" w:cs="Arial"/>
          <w:noProof w:val="0"/>
          <w:sz w:val="24"/>
          <w:szCs w:val="24"/>
          <w:lang w:val="en-US"/>
        </w:rPr>
        <w:t>Overall, I believe Adidas can improve long-term customer retention by focusing more on high-value customer engagement, improving weaker-performing channels, and making the loyalty experience more rewarding and personalized for customers.</w:t>
      </w:r>
    </w:p>
    <w:p w:rsidR="24352AB4" w:rsidP="24352AB4" w:rsidRDefault="24352AB4" w14:paraId="0BB9F26B" w14:textId="38025783">
      <w:pPr>
        <w:pStyle w:val="Normal"/>
        <w:bidi w:val="0"/>
        <w:spacing w:before="0" w:beforeAutospacing="off" w:after="160" w:afterAutospacing="off" w:line="279" w:lineRule="auto"/>
        <w:ind w:left="0" w:right="0"/>
        <w:jc w:val="left"/>
        <w:rPr>
          <w:rFonts w:ascii="Arial" w:hAnsi="Arial" w:eastAsia="Arial" w:cs="Arial"/>
          <w:b w:val="0"/>
          <w:bCs w:val="0"/>
          <w:noProof w:val="0"/>
          <w:sz w:val="24"/>
          <w:szCs w:val="24"/>
          <w:u w:val="none"/>
          <w:lang w:val="en-US"/>
        </w:rPr>
      </w:pPr>
      <w:r w:rsidRPr="3ED8EB61" w:rsidR="656AFE05">
        <w:rPr>
          <w:rFonts w:ascii="Arial" w:hAnsi="Arial" w:eastAsia="Arial" w:cs="Arial"/>
          <w:b w:val="1"/>
          <w:bCs w:val="1"/>
          <w:noProof w:val="0"/>
          <w:color w:val="FF0000"/>
          <w:sz w:val="28"/>
          <w:szCs w:val="28"/>
          <w:u w:val="none"/>
          <w:lang w:val="en-US"/>
        </w:rPr>
        <w:t xml:space="preserve">Video Summary </w:t>
      </w:r>
      <w:r w:rsidRPr="3ED8EB61" w:rsidR="656AFE05">
        <w:rPr>
          <w:rFonts w:ascii="Arial" w:hAnsi="Arial" w:eastAsia="Arial" w:cs="Arial"/>
          <w:b w:val="1"/>
          <w:bCs w:val="1"/>
          <w:noProof w:val="0"/>
          <w:color w:val="FF0000"/>
          <w:sz w:val="28"/>
          <w:szCs w:val="28"/>
          <w:u w:val="none"/>
          <w:lang w:val="en-US"/>
        </w:rPr>
        <w:t>Link:</w:t>
      </w:r>
      <w:r w:rsidRPr="3ED8EB61" w:rsidR="656AFE05">
        <w:rPr>
          <w:rFonts w:ascii="Arial" w:hAnsi="Arial" w:eastAsia="Arial" w:cs="Arial"/>
          <w:b w:val="1"/>
          <w:bCs w:val="1"/>
          <w:noProof w:val="0"/>
          <w:color w:val="FF0000"/>
          <w:sz w:val="28"/>
          <w:szCs w:val="28"/>
          <w:u w:val="none"/>
          <w:lang w:val="en-US"/>
        </w:rPr>
        <w:t xml:space="preserve"> </w:t>
      </w:r>
      <w:r>
        <w:br/>
      </w:r>
      <w:r>
        <w:br/>
      </w:r>
      <w:r w:rsidRPr="3ED8EB61" w:rsidR="23088DED">
        <w:rPr>
          <w:rFonts w:ascii="Arial" w:hAnsi="Arial" w:eastAsia="Arial" w:cs="Arial"/>
          <w:b w:val="0"/>
          <w:bCs w:val="0"/>
          <w:noProof w:val="0"/>
          <w:sz w:val="24"/>
          <w:szCs w:val="24"/>
          <w:u w:val="none"/>
          <w:lang w:val="en-US"/>
        </w:rPr>
        <w:t>https://drive.google.com/file/d/1TQLI8Wqn0bmr-cpYDu148HsWbukmC47P/view?usp=sharing</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E6FCD"/>
    <w:rsid w:val="0A8D257D"/>
    <w:rsid w:val="0C1117A4"/>
    <w:rsid w:val="23088DED"/>
    <w:rsid w:val="24352AB4"/>
    <w:rsid w:val="2899BB9F"/>
    <w:rsid w:val="3ED8EB61"/>
    <w:rsid w:val="490E6FCD"/>
    <w:rsid w:val="4AC7B089"/>
    <w:rsid w:val="656AFE05"/>
    <w:rsid w:val="7004FCD0"/>
    <w:rsid w:val="71F09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8551"/>
  <w15:chartTrackingRefBased/>
  <w15:docId w15:val="{3C6967BB-801E-42B4-85BD-33E5A8D8A2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4352AB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352AB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2026-05-09T16:47:15.1897920Z</dcterms:created>
  <dcterms:modified xsi:type="dcterms:W3CDTF">2026-05-09T18:08:44.2977851Z</dcterms:modified>
  <dc:creator>ananthakrishna nair</dc:creator>
  <lastModifiedBy>ananthakrishna nair</lastModifiedBy>
</coreProperties>
</file>