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Test Plan (STP) — Demand Forecasting System (DFS)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Demand Forecasting System (DFS)</w:t>
        <w:br w:type="textWrapping"/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MS Ananthesha,Kolluri Nithin,Ranjith,Karthik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11/09/2025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Draft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1)Introduction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This document defines the test plan for the Demand Forecasting System v1.0 (prototype). It outlines objectives, scope, strategy, resources, schedule, and responsibilities for testing.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  <w:br w:type="textWrapping"/>
      </w:r>
      <w:r w:rsidDel="00000000" w:rsidR="00000000" w:rsidRPr="00000000">
        <w:rPr>
          <w:rtl w:val="0"/>
        </w:rPr>
        <w:t xml:space="preserve">Testing covers DFS prototype features including CSV ingestion &amp; validation, preprocessing (missing-value handling, outlier flagging), feature engineering, model training and cross-validation, forecast generation and export, model registry, dashboard visualization, basic RBAC (if implemented), and basic audit logging. Enterprise DB connectors, LDAP/OAuth, distributed training, production-grade TLS and other enterprise integrations are excluded (future work).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DFS SRS v1.2 (trimmed MVP)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 Traceability Matrix (RTM) — Section 9 of SRS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README, repo and sample datasets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Definitions:</w:t>
      </w:r>
    </w:p>
    <w:p w:rsidR="00000000" w:rsidDel="00000000" w:rsidP="00000000" w:rsidRDefault="00000000" w:rsidRPr="00000000" w14:paraId="0000000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DFS — Demand Forecasting System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SRS — Software Requirements Specification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RTM — Requirements Traceability Matrix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 — Test Case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 — Cross-validation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Items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Ingestion module (CSV upload, schema detection, preview) — DF-F-001, DF-F-003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Preprocessing module (missing values, outlier flagging) — DF-F-004, DF-F-005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engine (date features, exogenous columns) — DF-F-006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Modeling engine (train, CV, basic tuning) — DF-F-007, DF-F-008, DF-F-009 (optional)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registry (save/load models, metadata) — DF-F-011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Forecast engine (generate forecasts &amp; intervals) — DF-F-010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&amp; visualization (plots, metrics) — DF-F-012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Scenario simulation UI (optional) — DF-F-013 (opt)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&amp; minimal API (CSV/XLSX) — DF-F-014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logging &amp; backup script — DF-F-018, DF-SR-007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checks: CSV sanitization, secrets/no-hardcoded-keys — DF-SR-004, DF-SR-005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to be Tested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mapped to SRS requirement IDs (primary/trimmed list):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DF-F-001: CSV upload and preview — TC-ING-01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DF-F-003: Schema detection &amp; validation — TC-ING-03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DF-F-004: Missing-value handling (interpolate/ffill/drop) — TC-PRE-01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DF-F-005: Outlier detection &amp; accept/reject correction — TC-PRE-02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DF-F-006: Feature engineering (date features, exog) — TC-FE-01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DF-F-007: Model selection &amp; training (at least two model types) — TC-MOD-01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DF-F-008: Time-series cross-validation &amp; metrics (RMSE/MAPE) — TC-MOD-02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DF-F-010: Forecast generation and prediction intervals (if supported) — TC-FC-01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DF-F-011: Model store &amp; versioning (local filesystem/SQLite) — TC-MOD-04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DF-F-012: Forecast dashboard (interactive plot + toggles) — TC-UI-01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DF-F-014: Export CSV/XLSX &amp; (optional) REST API — TC-API-01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DF-F-018: Audit logs (upload/train/export entries) — TC-OPS-03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DF-SR-004: CSV sanitization (formula injection) — TC-SEC-02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DF-SR-005: Secrets via environment variables (no secrets in repo) — TC-DEV-02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Not to be Tested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DB connectors (Postgres/MySQL) — DF-F-002 (future)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LDAP/OAuth / enterprise single-sign-on — DF-SR-003 (future)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Distributed or GPU training, large-scale performance testing — DF-NF-002 (future)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webhooks/email alerting system (optional) — DF-F-015 (defer)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TLS / managed secrets (unless remote hosting is used) — DF-SR-001 (defer)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Approach / Strategy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Levels: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 (function/module-level)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for ingestion, preprocessing, model wrappers.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— backend endpoints and model engine interactions (use Flask/FastAPI test client).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tests — end-to-end: upload → preprocess → train → forecast → export (manual and automated).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Acceptance tests (UAT) — run the demo script covering the happy path.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(core features)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 (automated test suite)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benchmarking (light-weight: forecast runtime on dev laptop)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(CSV sanitization, secrets scan)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 (basic dashboard UX in Chrome/Firefox)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Stable build or commit available on dev machine.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sets present in repo.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RTM &amp; SRS finalized for trimmed MVP.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tools installed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4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High-priority test cases executed and passing or documented with acceptable workarounds.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critical defects open.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script runs end-to-end within allotted demo time.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completed.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b w:val="1"/>
          <w:rtl w:val="0"/>
        </w:rPr>
        <w:t xml:space="preserve">Security Validation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CSV sanitization: app neutralizes or rejects formula injection payloads (TC-SEC-02).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secrets management: no hard-coded secrets in repo; instructions to supply env vars in README (TC-DEV-02).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auth is implemented: verify password hashing (bcrypt/argon2) and session timeout (TC-SEC-01).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pip-audit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</w:t>
      </w:r>
      <w:r w:rsidDel="00000000" w:rsidR="00000000" w:rsidRPr="00000000">
        <w:rPr>
          <w:rtl w:val="0"/>
        </w:rPr>
        <w:t xml:space="preserve"> to detect critical vulnerabilities prior to demo (TC-DEV-02).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 laptops / local VM (Windows/Mac/Linux) — single machine demo.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cloud VM for remote demo (ensure TLS).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3.9+ (venv)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Flask or FastAPI backend, SQLite for metadata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React or server-rendered Bootstrap pages + Plotly/matplotlib for charts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Libraries: pandas, scikit-learn, statsmodels, SQLAlchemy, optional LightGBM/XGBoost if installable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for unit/integration tests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 for optional UI automation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or pytest test client for API tests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pip-audit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</w:t>
      </w:r>
      <w:r w:rsidDel="00000000" w:rsidR="00000000" w:rsidRPr="00000000">
        <w:rPr>
          <w:rtl w:val="0"/>
        </w:rPr>
        <w:t xml:space="preserve"> for dependency checks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Git/GitHub (issue tracker) or simple spreadsheet for defects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  <w:t xml:space="preserve"> (store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tests/data/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sample_daily.csv</w:t>
      </w:r>
      <w:r w:rsidDel="00000000" w:rsidR="00000000" w:rsidRPr="00000000">
        <w:rPr>
          <w:rtl w:val="0"/>
        </w:rPr>
        <w:t xml:space="preserve"> — seasonal single-series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sample_multi.csv</w:t>
      </w:r>
      <w:r w:rsidDel="00000000" w:rsidR="00000000" w:rsidRPr="00000000">
        <w:rPr>
          <w:rtl w:val="0"/>
        </w:rPr>
        <w:t xml:space="preserve"> — multi-SKU example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missing_values.csv</w:t>
      </w:r>
      <w:r w:rsidDel="00000000" w:rsidR="00000000" w:rsidRPr="00000000">
        <w:rPr>
          <w:rtl w:val="0"/>
        </w:rPr>
        <w:t xml:space="preserve"> — gaps to test imputation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outliers.csv</w:t>
      </w:r>
      <w:r w:rsidDel="00000000" w:rsidR="00000000" w:rsidRPr="00000000">
        <w:rPr>
          <w:rtl w:val="0"/>
        </w:rPr>
        <w:t xml:space="preserve"> — outlier cases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malicious.csv</w:t>
      </w:r>
      <w:r w:rsidDel="00000000" w:rsidR="00000000" w:rsidRPr="00000000">
        <w:rPr>
          <w:rtl w:val="0"/>
        </w:rPr>
        <w:t xml:space="preserve"> — formula injection samples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Schedule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design: Week 1-2   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Date:Oct 1st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&amp; integration test implementation: Week 3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&amp; regression tests: Weeks 4–7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&amp; dependency checks: Weeks 5–7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UAT / Demo: Week 8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Report: End of Week 8 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End Date: 20th Nov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Deliverables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Plan (this document)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(manual &amp; automated) in repository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Scripts (pytest suites, optional UI scripts)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sets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logs and screenshots / demo recording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 (GitHub Issues or tracker)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 and Responsibilities</w:t>
        <w:br w:type="textWrapping"/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560"/>
        <w:gridCol w:w="5400"/>
        <w:tblGridChange w:id="0">
          <w:tblGrid>
            <w:gridCol w:w="2070"/>
            <w:gridCol w:w="1560"/>
            <w:gridCol w:w="54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QA Lead / Test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&lt;Name&gt;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Maintain STP, schedule tests, coordinate execution, sign-off.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Test Engineer —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MS Ananthesha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Implement unit &amp; integration tests, run test suites.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Test Engineer —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Kolluri Nithin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Create/execute UI test scripts, verify visualizations.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Model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Ranjith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Validate modeling pipeline, cross-validation &amp; explainability tests.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Developer (Support)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Karthik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Fix defects, assist reproduction.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/ Instructor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Approve acceptance and final sign-off.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 and Mitigation</w:t>
        <w:br w:type="textWrapping"/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.904865716561"/>
        <w:gridCol w:w="5064.606945307061"/>
        <w:tblGridChange w:id="0">
          <w:tblGrid>
            <w:gridCol w:w="3960.904865716561"/>
            <w:gridCol w:w="5064.60694530706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Heavy dependency install issues (Prophet/LightGBM)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Use stable libraries (statsmodels, scikit-learn). Freeze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requirements.txt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Dirty / inconsistent CSV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Build robust schema validator and include representative sample data early.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Scope creep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Freeze MVP end of Week 2; push extras to future work.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Single-person blocker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Cross-train; pair-program critical tasks.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Spending too long polishing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Prioritize functionality; use UI libraries/templates.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Demo environment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Keep backup environment and recorded demo as fallback.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 &amp; Dependencies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will provide representative datasets early.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SQLite-based environment is sufficient for prototype.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access for dependency installation.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Instructor available for UAT scheduling.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Suspension &amp; Resumption Criteria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Suspend testing if: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Build/environment unavailable for &gt; 4 hours.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Blocking defects prevent &gt; 30% of test cases from running.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testing when: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Blocking defects resolved or rollback to stable build performed.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restored and smoke tests pass.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Management &amp; Traceability</w:t>
        <w:br w:type="textWrapping"/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RTM will map each SRS requirement to one or more test cases. Test results and evidence (screenshots, logs, links to PRs) will be attached to each RTM entry.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mappings:</w:t>
      </w:r>
    </w:p>
    <w:p w:rsidR="00000000" w:rsidDel="00000000" w:rsidP="00000000" w:rsidRDefault="00000000" w:rsidRPr="00000000" w14:paraId="000000B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DF-F-001 (CSV upload) → TC-ING-01: verify upload and preview validation.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DF-F-004 (Missing-value handling) → TC-PRE-01: test interpolate/ffill/drop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DF-F-008 (CV &amp; metrics) → TC-MOD-02: verify rolling CV computes RMSE/MAPE per fold.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DF-F-010 (Forecast) → TC-FC-01: forecast produced, interval plotted, CSV export correct.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DF-SR-004 (CSV sanitization) → TC-SEC-02: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malicious.csv</w:t>
      </w:r>
      <w:r w:rsidDel="00000000" w:rsidR="00000000" w:rsidRPr="00000000">
        <w:rPr>
          <w:rtl w:val="0"/>
        </w:rPr>
        <w:t xml:space="preserve"> does not produce active formulas in exports.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Metrics &amp; Reporting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% test cases executed / passed / failed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count by severity (Critical/High/Medium/Low)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 coverage (RTM coverage)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automation % (automated vs manual)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test execution time / tests per day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Reports: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execution status (during heavy test weeks)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summary to team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Approvals</w:t>
        <w:br w:type="textWrapping"/>
      </w:r>
    </w:p>
    <w:tbl>
      <w:tblPr>
        <w:tblStyle w:val="Table3"/>
        <w:tblW w:w="5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830"/>
        <w:gridCol w:w="1895"/>
        <w:tblGridChange w:id="0">
          <w:tblGrid>
            <w:gridCol w:w="2900"/>
            <w:gridCol w:w="830"/>
            <w:gridCol w:w="1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QA Lead / Test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Dev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/ Instructor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