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E7C32" w14:textId="77777777" w:rsidR="00E27F6D" w:rsidRDefault="00447475">
      <w:pPr>
        <w:jc w:val="center"/>
      </w:pPr>
      <w:r>
        <w:rPr>
          <w:b/>
          <w:bCs/>
          <w:color w:val="407741"/>
          <w:sz w:val="26"/>
          <w:szCs w:val="26"/>
        </w:rPr>
        <w:t>MITTI MITRA</w:t>
      </w:r>
    </w:p>
    <w:p w14:paraId="6C4F69FF" w14:textId="77777777" w:rsidR="00E27F6D" w:rsidRDefault="00447475">
      <w:pPr>
        <w:pStyle w:val="Title"/>
        <w:jc w:val="center"/>
      </w:pPr>
      <w:r>
        <w:t>Design &amp; Architecture Document</w:t>
      </w:r>
    </w:p>
    <w:p w14:paraId="3DA241B1" w14:textId="77777777" w:rsidR="00E27F6D" w:rsidRDefault="00447475">
      <w:pPr>
        <w:jc w:val="center"/>
      </w:pPr>
      <w:r>
        <w:rPr>
          <w:i/>
          <w:iCs/>
          <w:sz w:val="22"/>
          <w:szCs w:val="22"/>
        </w:rPr>
        <w:t>Farm Details → Soil Microbiome Assessment → Crop Recommendation</w:t>
      </w:r>
    </w:p>
    <w:p w14:paraId="7A8CC794" w14:textId="77777777" w:rsidR="00E27F6D" w:rsidRDefault="00447475">
      <w:pPr>
        <w:pStyle w:val="Heading1"/>
      </w:pPr>
      <w:r>
        <w:t>1. Executive Summary</w:t>
      </w:r>
    </w:p>
    <w:p w14:paraId="79094B77" w14:textId="77777777" w:rsidR="00812DD6" w:rsidRDefault="00812DD6">
      <w:proofErr w:type="spellStart"/>
      <w:r w:rsidRPr="00812DD6">
        <w:t>Mitti</w:t>
      </w:r>
      <w:proofErr w:type="spellEnd"/>
      <w:r w:rsidRPr="00812DD6">
        <w:t xml:space="preserve"> Mitra is an idea to support farmers in making decision. It collects basic farm context location, recent crop rotation, current crop condition, field size and irrigation then presents a soil microbiome health estimate and a suggested next crop/soil-improvement plan. The input form is the first screen and the results and recommendation dashboard is the second screen. </w:t>
      </w:r>
    </w:p>
    <w:p w14:paraId="31A4A0E9" w14:textId="428EBD84" w:rsidR="00812DD6" w:rsidRDefault="00812DD6">
      <w:r w:rsidRPr="00812DD6">
        <w:t>Important: The screenshots seem to be a product concept / prototype. The score displayed and the benefits expected should only be considered as model estimates, until confirmed by soil testing, agronomic evidence and field trials.</w:t>
      </w:r>
    </w:p>
    <w:p w14:paraId="051A3750" w14:textId="77777777" w:rsidR="00E27F6D" w:rsidRDefault="00447475">
      <w:pPr>
        <w:pStyle w:val="Heading1"/>
      </w:pPr>
      <w:r>
        <w:t>2. What the Two Screens Show</w:t>
      </w:r>
    </w:p>
    <w:p w14:paraId="59C8AA0A" w14:textId="5E7CBC3A" w:rsidR="00E27F6D" w:rsidRDefault="00447475">
      <w:pPr>
        <w:pStyle w:val="Heading2"/>
      </w:pPr>
      <w:r>
        <w:t>Screen 1</w:t>
      </w:r>
      <w:r w:rsidR="003B16FC">
        <w:t xml:space="preserve">: </w:t>
      </w:r>
      <w:r>
        <w:t>Farm Details (Step 1 of 2)</w:t>
      </w:r>
    </w:p>
    <w:p w14:paraId="5F63FD73" w14:textId="66774D4F" w:rsidR="00812DD6" w:rsidRDefault="00812DD6" w:rsidP="00812DD6">
      <w:pPr>
        <w:pStyle w:val="ListBullet"/>
      </w:pPr>
      <w:r w:rsidRPr="00812DD6">
        <w:rPr>
          <w:b/>
          <w:bCs/>
        </w:rPr>
        <w:t>Location:</w:t>
      </w:r>
      <w:r>
        <w:t xml:space="preserve"> Village, district and state. The app can optionally use the device location to pre-populate location context.</w:t>
      </w:r>
    </w:p>
    <w:p w14:paraId="19FF0D28" w14:textId="789A72E1" w:rsidR="00812DD6" w:rsidRDefault="00812DD6" w:rsidP="00812DD6">
      <w:pPr>
        <w:pStyle w:val="ListBullet"/>
      </w:pPr>
      <w:r w:rsidRPr="00812DD6">
        <w:rPr>
          <w:b/>
          <w:bCs/>
        </w:rPr>
        <w:t>Crop history (Previous 2–3 crops):</w:t>
      </w:r>
      <w:r>
        <w:t xml:space="preserve"> Displaying crop history by seasons, e.g. Kharif, Rabi and Zaid. This assists the system to comprehend rotation patterns.</w:t>
      </w:r>
    </w:p>
    <w:p w14:paraId="68A86BFB" w14:textId="77777777" w:rsidR="00812DD6" w:rsidRDefault="00812DD6" w:rsidP="00812DD6">
      <w:pPr>
        <w:pStyle w:val="ListBullet"/>
      </w:pPr>
      <w:r w:rsidRPr="00812DD6">
        <w:rPr>
          <w:b/>
          <w:bCs/>
        </w:rPr>
        <w:t>Present crop:</w:t>
      </w:r>
      <w:r>
        <w:t xml:space="preserve"> Crop type, crop stage (sown / standing / near harvest), crop age (days), field size and irrigation source.</w:t>
      </w:r>
    </w:p>
    <w:p w14:paraId="20435BB8" w14:textId="77777777" w:rsidR="00812DD6" w:rsidRDefault="00812DD6" w:rsidP="00812DD6">
      <w:pPr>
        <w:pStyle w:val="ListBullet"/>
      </w:pPr>
      <w:r>
        <w:t>Validates the required information and submits the farm profile to the recommendation process.</w:t>
      </w:r>
    </w:p>
    <w:p w14:paraId="64E18682" w14:textId="335917B7" w:rsidR="00812DD6" w:rsidRDefault="00812DD6" w:rsidP="00812DD6">
      <w:pPr>
        <w:pStyle w:val="ListBullet"/>
      </w:pPr>
      <w:r>
        <w:t>Language toggle for English/Hindi language and farmer profile entry point</w:t>
      </w:r>
      <w:r w:rsidR="009E7853">
        <w:t>.</w:t>
      </w:r>
    </w:p>
    <w:p w14:paraId="31E485C8" w14:textId="77777777" w:rsidR="009E7853" w:rsidRDefault="009E7853" w:rsidP="009E7853">
      <w:pPr>
        <w:pStyle w:val="ListBullet"/>
        <w:numPr>
          <w:ilvl w:val="0"/>
          <w:numId w:val="0"/>
        </w:numPr>
        <w:ind w:left="360"/>
      </w:pPr>
    </w:p>
    <w:p w14:paraId="258BC09F" w14:textId="4B7C6DAF" w:rsidR="00E27F6D" w:rsidRDefault="00447475">
      <w:pPr>
        <w:pStyle w:val="Heading2"/>
      </w:pPr>
      <w:r>
        <w:t>Screen 2</w:t>
      </w:r>
      <w:r w:rsidR="003B16FC">
        <w:t>:</w:t>
      </w:r>
      <w:r>
        <w:t xml:space="preserve"> Soil Microbiome Results (Step 2 of 2)</w:t>
      </w:r>
    </w:p>
    <w:p w14:paraId="653A042E" w14:textId="77777777" w:rsidR="00812DD6" w:rsidRDefault="00812DD6" w:rsidP="00812DD6">
      <w:pPr>
        <w:pStyle w:val="ListBullet"/>
      </w:pPr>
      <w:r w:rsidRPr="00812DD6">
        <w:rPr>
          <w:b/>
          <w:bCs/>
        </w:rPr>
        <w:t>Farm context:</w:t>
      </w:r>
      <w:r>
        <w:t xml:space="preserve"> Displays the chosen location and the crop rotation sequence to help the farmer understand on what to base the recommendation.</w:t>
      </w:r>
    </w:p>
    <w:p w14:paraId="7DBF3E63" w14:textId="77777777" w:rsidR="00812DD6" w:rsidRDefault="00812DD6" w:rsidP="00812DD6">
      <w:pPr>
        <w:pStyle w:val="ListBullet"/>
      </w:pPr>
      <w:r>
        <w:t>A single score between 0 and 100 quantifies the model's estimate of the microbiome score. The sample image shows 72/100, and is labeled as moderate</w:t>
      </w:r>
      <w:proofErr w:type="gramStart"/>
      <w:r>
        <w:t>/“</w:t>
      </w:r>
      <w:proofErr w:type="spellStart"/>
      <w:proofErr w:type="gramEnd"/>
      <w:r>
        <w:t>theek-thaak</w:t>
      </w:r>
      <w:proofErr w:type="spellEnd"/>
      <w:r>
        <w:t>.”</w:t>
      </w:r>
    </w:p>
    <w:p w14:paraId="2CC94876" w14:textId="77777777" w:rsidR="00812DD6" w:rsidRDefault="00812DD6" w:rsidP="00812DD6">
      <w:pPr>
        <w:pStyle w:val="ListBullet"/>
      </w:pPr>
      <w:r w:rsidRPr="00B61BEE">
        <w:rPr>
          <w:b/>
          <w:bCs/>
        </w:rPr>
        <w:t>Microbial indicators:</w:t>
      </w:r>
      <w:r>
        <w:t xml:space="preserve"> Individual status bars are displayed for nitrogen fixers, beneficial bacteria and fungi.</w:t>
      </w:r>
    </w:p>
    <w:p w14:paraId="40EDB14E" w14:textId="77777777" w:rsidR="00812DD6" w:rsidRDefault="00812DD6" w:rsidP="00812DD6">
      <w:pPr>
        <w:pStyle w:val="ListBullet"/>
      </w:pPr>
      <w:r w:rsidRPr="00B61BEE">
        <w:rPr>
          <w:b/>
          <w:bCs/>
        </w:rPr>
        <w:t>Risk message:</w:t>
      </w:r>
      <w:r>
        <w:t xml:space="preserve"> Flags repeated cereal-cereal cropping as a possible cause of less diversity.</w:t>
      </w:r>
    </w:p>
    <w:p w14:paraId="79B7E063" w14:textId="77777777" w:rsidR="00812DD6" w:rsidRDefault="00812DD6" w:rsidP="00812DD6">
      <w:pPr>
        <w:pStyle w:val="ListBullet"/>
      </w:pPr>
      <w:r w:rsidRPr="00B61BEE">
        <w:rPr>
          <w:b/>
          <w:bCs/>
        </w:rPr>
        <w:t>Next-crop suggestion:</w:t>
      </w:r>
      <w:r>
        <w:t xml:space="preserve"> It is recommended that the sample should be followed up by summer moong (green gram), green manure </w:t>
      </w:r>
      <w:proofErr w:type="spellStart"/>
      <w:r>
        <w:t>dhaincha</w:t>
      </w:r>
      <w:proofErr w:type="spellEnd"/>
      <w:r>
        <w:t xml:space="preserve"> and Rabi choice of mustard or chickpea.</w:t>
      </w:r>
    </w:p>
    <w:p w14:paraId="1E283B1D" w14:textId="77777777" w:rsidR="00812DD6" w:rsidRDefault="00812DD6" w:rsidP="00812DD6">
      <w:pPr>
        <w:pStyle w:val="ListBullet"/>
      </w:pPr>
      <w:r w:rsidRPr="00B61BEE">
        <w:rPr>
          <w:b/>
          <w:bCs/>
        </w:rPr>
        <w:t>Reasons and benefits:</w:t>
      </w:r>
      <w:r>
        <w:t xml:space="preserve"> Communicates the recommendation to the farmer in a farmer-friendly way, including nitrogen contribution, pest/disease cycle disruption and soil-structure benefits.</w:t>
      </w:r>
    </w:p>
    <w:p w14:paraId="46B58DA7" w14:textId="087098D6" w:rsidR="00812DD6" w:rsidRDefault="00812DD6" w:rsidP="00812DD6">
      <w:pPr>
        <w:pStyle w:val="ListBullet"/>
      </w:pPr>
      <w:r w:rsidRPr="00B61BEE">
        <w:rPr>
          <w:b/>
          <w:bCs/>
        </w:rPr>
        <w:t>Actions:</w:t>
      </w:r>
      <w:r>
        <w:t xml:space="preserve"> Farmer can save the plan or share it with Kisan Mitra.</w:t>
      </w:r>
    </w:p>
    <w:p w14:paraId="3D25B804" w14:textId="77777777" w:rsidR="009E7853" w:rsidRDefault="009E7853" w:rsidP="009E7853">
      <w:pPr>
        <w:pStyle w:val="ListBullet"/>
        <w:numPr>
          <w:ilvl w:val="0"/>
          <w:numId w:val="0"/>
        </w:numPr>
        <w:ind w:left="360" w:hanging="360"/>
      </w:pPr>
    </w:p>
    <w:p w14:paraId="7F2FD3D8" w14:textId="77777777" w:rsidR="009E7853" w:rsidRDefault="009E7853" w:rsidP="009E7853">
      <w:pPr>
        <w:pStyle w:val="ListBullet"/>
        <w:numPr>
          <w:ilvl w:val="0"/>
          <w:numId w:val="0"/>
        </w:numPr>
        <w:ind w:left="360" w:hanging="360"/>
      </w:pPr>
    </w:p>
    <w:p w14:paraId="50CF334D" w14:textId="77777777" w:rsidR="009E7853" w:rsidRDefault="009E7853" w:rsidP="009E7853">
      <w:pPr>
        <w:pStyle w:val="ListBullet"/>
        <w:numPr>
          <w:ilvl w:val="0"/>
          <w:numId w:val="0"/>
        </w:numPr>
        <w:ind w:left="360" w:hanging="360"/>
      </w:pPr>
    </w:p>
    <w:p w14:paraId="477A973C" w14:textId="77777777" w:rsidR="00E27F6D" w:rsidRDefault="00447475">
      <w:pPr>
        <w:pStyle w:val="Heading1"/>
      </w:pPr>
      <w:r>
        <w:lastRenderedPageBreak/>
        <w:t>3. Proposed User Flowchart</w:t>
      </w:r>
    </w:p>
    <w:p w14:paraId="52C81F05" w14:textId="2D083BC7" w:rsidR="009E7853" w:rsidRDefault="00B61BEE" w:rsidP="00B61BEE">
      <w:r w:rsidRPr="00B61BEE">
        <w:t xml:space="preserve">The flow below extracts the farmer journey from the internal processing steps. It is a high-level proposed </w:t>
      </w:r>
      <w:proofErr w:type="gramStart"/>
      <w:r w:rsidRPr="00B61BEE">
        <w:t>flow,</w:t>
      </w:r>
      <w:proofErr w:type="gramEnd"/>
      <w:r w:rsidRPr="00B61BEE">
        <w:t xml:space="preserve"> it's not a claim that all backend services exist</w:t>
      </w:r>
      <w:r w:rsidR="009E7853">
        <w:t>.</w:t>
      </w:r>
    </w:p>
    <w:p w14:paraId="785E1888" w14:textId="6E72E143" w:rsidR="00E27F6D" w:rsidRDefault="009E7853" w:rsidP="00B61BEE">
      <w:r>
        <w:rPr>
          <w:noProof/>
        </w:rPr>
        <w:drawing>
          <wp:inline distT="0" distB="0" distL="114300" distR="114300" wp14:anchorId="20780D53" wp14:editId="6F889EB3">
            <wp:extent cx="5574182" cy="7483450"/>
            <wp:effectExtent l="0" t="0" r="7620" b="381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891" cy="75031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01915" w14:textId="77777777" w:rsidR="00E27F6D" w:rsidRDefault="00447475">
      <w:pPr>
        <w:pStyle w:val="Heading1"/>
      </w:pPr>
      <w:r>
        <w:lastRenderedPageBreak/>
        <w:t>4. Proposed System Architecture</w:t>
      </w:r>
    </w:p>
    <w:p w14:paraId="7E2FC3F4" w14:textId="77777777" w:rsidR="00B61BEE" w:rsidRDefault="00B61BEE" w:rsidP="00B61BEE">
      <w:r>
        <w:t>Here's a practical architecture that could be structured into the following layers:</w:t>
      </w:r>
    </w:p>
    <w:p w14:paraId="097D7675" w14:textId="77777777" w:rsidR="00B61BEE" w:rsidRDefault="00B61BEE" w:rsidP="00B61BEE">
      <w:r w:rsidRPr="00B61BEE">
        <w:rPr>
          <w:b/>
          <w:bCs/>
        </w:rPr>
        <w:t>A. Presentation layer (mobile/web UI):</w:t>
      </w:r>
      <w:r>
        <w:t xml:space="preserve"> details of the farm form, toggle of the language, presentation of validation messages, result dashboard, save/share controls and accessible farmer friendly labels.</w:t>
      </w:r>
    </w:p>
    <w:p w14:paraId="2D362213" w14:textId="77777777" w:rsidR="00B61BEE" w:rsidRDefault="00B61BEE" w:rsidP="00B61BEE">
      <w:r w:rsidRPr="00B61BEE">
        <w:rPr>
          <w:b/>
          <w:bCs/>
        </w:rPr>
        <w:t>B. Application/API layer:</w:t>
      </w:r>
      <w:r>
        <w:t xml:space="preserve"> Validates the request, returns a request ID, can perform authentication if necessary, and then returns a structured recommendation response.</w:t>
      </w:r>
    </w:p>
    <w:p w14:paraId="10C5F5E4" w14:textId="77777777" w:rsidR="00B61BEE" w:rsidRDefault="00B61BEE" w:rsidP="00B61BEE">
      <w:r w:rsidRPr="00B61BEE">
        <w:rPr>
          <w:b/>
          <w:bCs/>
        </w:rPr>
        <w:t>C. Farm profile and crop-history service:</w:t>
      </w:r>
      <w:r>
        <w:t xml:space="preserve"> Records and/or temporarily manages field information relating to location, crop seasons, crop sequence, current crop stage, field size, and irrigation information (consent and privacy rules apply).</w:t>
      </w:r>
    </w:p>
    <w:p w14:paraId="1576EE25" w14:textId="12F9AD3E" w:rsidR="00B61BEE" w:rsidRDefault="00B61BEE" w:rsidP="00B61BEE">
      <w:r w:rsidRPr="00B61BEE">
        <w:rPr>
          <w:b/>
          <w:bCs/>
        </w:rPr>
        <w:t>D.</w:t>
      </w:r>
      <w:r>
        <w:t xml:space="preserve"> Documented crop-rotation rules and location/season constraints are applied by Agronomy and recommendation engine. Use of a predictive model should be based on appropriate labelled data for training and evaluation.</w:t>
      </w:r>
    </w:p>
    <w:p w14:paraId="0E9AAB68" w14:textId="04E73C83" w:rsidR="00B61BEE" w:rsidRDefault="00B61BEE" w:rsidP="00B61BEE">
      <w:r w:rsidRPr="00B61BEE">
        <w:rPr>
          <w:b/>
          <w:bCs/>
        </w:rPr>
        <w:t>E. Data layer:</w:t>
      </w:r>
      <w:r>
        <w:t xml:space="preserve"> This can include crop calendars, regional agronomy advice, weather/soil data, crop prices or mandi data, and field/soil test records for validation (where available).</w:t>
      </w:r>
    </w:p>
    <w:p w14:paraId="5EAE5D77" w14:textId="77777777" w:rsidR="00B61BEE" w:rsidRDefault="00B61BEE" w:rsidP="00B61BEE">
      <w:r w:rsidRPr="00B61BEE">
        <w:rPr>
          <w:b/>
          <w:bCs/>
        </w:rPr>
        <w:t>F. Explanation and localization layer:</w:t>
      </w:r>
      <w:r>
        <w:t xml:space="preserve"> Transforms technical outputs into easy-to-understand explanations, warnings and Hindi/English text; maintains a relationship between the recommendation and the evidence. </w:t>
      </w:r>
    </w:p>
    <w:p w14:paraId="710832A4" w14:textId="62449045" w:rsidR="00B61BEE" w:rsidRDefault="00B61BEE" w:rsidP="00B61BEE">
      <w:r w:rsidRPr="00B61BEE">
        <w:rPr>
          <w:b/>
          <w:bCs/>
        </w:rPr>
        <w:t>G. Persistence and sharing</w:t>
      </w:r>
      <w:r>
        <w:t>: If the user consents, stores plans and feedback that are saved; if not, summarizes without unnecessary personal and/or location data that is shareable.</w:t>
      </w:r>
    </w:p>
    <w:p w14:paraId="7F017319" w14:textId="77777777" w:rsidR="00E27F6D" w:rsidRDefault="00447475">
      <w:pPr>
        <w:pStyle w:val="Heading1"/>
      </w:pPr>
      <w:r>
        <w:t>5. Data Flow (Input to Output)</w:t>
      </w:r>
    </w:p>
    <w:p w14:paraId="4AAAD8C6" w14:textId="77777777" w:rsidR="00B61BEE" w:rsidRDefault="00B61BEE" w:rsidP="00B61BEE">
      <w:pPr>
        <w:pStyle w:val="ListBullet2"/>
      </w:pPr>
      <w:r>
        <w:t>Farmer inputs a farm record and crop history.</w:t>
      </w:r>
    </w:p>
    <w:p w14:paraId="174AFE99" w14:textId="77777777" w:rsidR="00B61BEE" w:rsidRDefault="00B61BEE" w:rsidP="00B61BEE">
      <w:pPr>
        <w:pStyle w:val="ListBullet2"/>
      </w:pPr>
      <w:r>
        <w:t>The UI validates the fields and formats the data uniformly.</w:t>
      </w:r>
    </w:p>
    <w:p w14:paraId="3315ECAE" w14:textId="3E5CA895" w:rsidR="00B61BEE" w:rsidRDefault="00B61BEE" w:rsidP="00B61BEE">
      <w:pPr>
        <w:pStyle w:val="ListBullet2"/>
      </w:pPr>
      <w:r>
        <w:t>API receives the profile and checks that the field size is positive and that the values for crop-age are plausible.</w:t>
      </w:r>
    </w:p>
    <w:p w14:paraId="6B25926B" w14:textId="77777777" w:rsidR="00B61BEE" w:rsidRDefault="00B61BEE" w:rsidP="00B61BEE">
      <w:pPr>
        <w:pStyle w:val="ListBullet2"/>
      </w:pPr>
      <w:r>
        <w:t>Combines crop rotation with season, location and available agronomic data for the recommendation engine.</w:t>
      </w:r>
    </w:p>
    <w:p w14:paraId="1B6F1074" w14:textId="71FB4A67" w:rsidR="00B61BEE" w:rsidRDefault="00B61BEE" w:rsidP="00B61BEE">
      <w:pPr>
        <w:pStyle w:val="ListBullet2"/>
      </w:pPr>
      <w:r>
        <w:t>Only if there is a defensible basis for those outputs, does a microbiome-health estimate and component indicators are generated by a scoring module.</w:t>
      </w:r>
    </w:p>
    <w:p w14:paraId="0ED6F61B" w14:textId="77777777" w:rsidR="00B61BEE" w:rsidRDefault="00B61BEE" w:rsidP="00B61BEE">
      <w:pPr>
        <w:pStyle w:val="ListBullet2"/>
      </w:pPr>
      <w:r>
        <w:t>Filters the options for next-crop, with rules for season, water availability, suitability and rotation compatibility.</w:t>
      </w:r>
    </w:p>
    <w:p w14:paraId="67AC139E" w14:textId="77777777" w:rsidR="00B61BEE" w:rsidRDefault="00B61BEE" w:rsidP="00B61BEE">
      <w:pPr>
        <w:pStyle w:val="ListBullet2"/>
      </w:pPr>
      <w:r>
        <w:t>Explanation module returns the recommendation, rationale, caveats and expected benefits.</w:t>
      </w:r>
    </w:p>
    <w:p w14:paraId="6D853DD6" w14:textId="58C945BA" w:rsidR="00B61BEE" w:rsidRDefault="00B61BEE" w:rsidP="00B61BEE">
      <w:pPr>
        <w:pStyle w:val="ListBullet2"/>
      </w:pPr>
      <w:r>
        <w:t>UI shows the results; farmer saves/share the plan and can give outcomes feedback later.</w:t>
      </w:r>
    </w:p>
    <w:p w14:paraId="00F50973" w14:textId="358B889B" w:rsidR="00E27F6D" w:rsidRDefault="009E7853" w:rsidP="00B61BEE">
      <w:pPr>
        <w:pStyle w:val="Heading1"/>
      </w:pPr>
      <w:r>
        <w:t>6</w:t>
      </w:r>
      <w:r w:rsidR="00447475">
        <w:t>. Key Business Rules and Validation</w:t>
      </w:r>
    </w:p>
    <w:p w14:paraId="233BFF98" w14:textId="7BEDFA8A" w:rsidR="00B61BEE" w:rsidRDefault="00B61BEE" w:rsidP="00B61BEE">
      <w:pPr>
        <w:pStyle w:val="ListBullet"/>
      </w:pPr>
      <w:r>
        <w:t>Allow location to be specific enough to cover regional crop suitability; if location permission is denied, allow the location to be entered manually.</w:t>
      </w:r>
    </w:p>
    <w:p w14:paraId="4FC94196" w14:textId="77777777" w:rsidR="00B61BEE" w:rsidRDefault="00B61BEE" w:rsidP="00B61BEE">
      <w:pPr>
        <w:pStyle w:val="ListBullet"/>
      </w:pPr>
      <w:r>
        <w:t>Ensure that minimum necessary information for the crop history is required for the model and clearly indicate optional fields.</w:t>
      </w:r>
    </w:p>
    <w:p w14:paraId="76E5E963" w14:textId="77777777" w:rsidR="00B61BEE" w:rsidRDefault="00B61BEE" w:rsidP="00B61BEE">
      <w:pPr>
        <w:pStyle w:val="ListBullet"/>
      </w:pPr>
      <w:r>
        <w:t>Ensure units and ranges are checked for field size and crop age – don't assume the data is valid.</w:t>
      </w:r>
    </w:p>
    <w:p w14:paraId="6D376942" w14:textId="77777777" w:rsidR="00B61BEE" w:rsidRDefault="00B61BEE" w:rsidP="00B61BEE">
      <w:pPr>
        <w:pStyle w:val="ListBullet"/>
      </w:pPr>
      <w:r>
        <w:t>Recommendations should take into account what has just been occurring; the sowing window; the local climate; the availability of water; and the duration of the crop.</w:t>
      </w:r>
    </w:p>
    <w:p w14:paraId="01CDF135" w14:textId="77777777" w:rsidR="00B61BEE" w:rsidRDefault="00B61BEE" w:rsidP="00B61BEE">
      <w:pPr>
        <w:pStyle w:val="ListBullet"/>
      </w:pPr>
      <w:r>
        <w:t>Avoid giving out microbiome indicators as laboratory facts, when they are only assumed based on the crop history.</w:t>
      </w:r>
    </w:p>
    <w:p w14:paraId="54AB24D7" w14:textId="77777777" w:rsidR="00B61BEE" w:rsidRDefault="00B61BEE" w:rsidP="00B61BEE">
      <w:pPr>
        <w:pStyle w:val="ListBullet"/>
      </w:pPr>
      <w:r>
        <w:t>Include confidence statements and/or refer to a soil test or local agricultural specialist if evidence is low.</w:t>
      </w:r>
    </w:p>
    <w:p w14:paraId="1A61BCA0" w14:textId="44B13ADA" w:rsidR="00B61BEE" w:rsidRDefault="00B61BEE" w:rsidP="00B61BEE">
      <w:pPr>
        <w:pStyle w:val="ListBullet"/>
      </w:pPr>
      <w:r>
        <w:t>Avoid compulsory saving/ sharing the farm information and ask permission before saving/ sharing the information outside the farm.</w:t>
      </w:r>
    </w:p>
    <w:p w14:paraId="53782FC2" w14:textId="57DC5252" w:rsidR="00E27F6D" w:rsidRDefault="009E7853">
      <w:pPr>
        <w:pStyle w:val="Heading1"/>
      </w:pPr>
      <w:r>
        <w:lastRenderedPageBreak/>
        <w:t>7</w:t>
      </w:r>
      <w:r w:rsidR="00447475">
        <w:t>. Non-Functional Requirements</w:t>
      </w:r>
    </w:p>
    <w:p w14:paraId="7CAA71B5" w14:textId="09A8BC80" w:rsidR="00B61BEE" w:rsidRDefault="00B61BEE" w:rsidP="00B61BEE">
      <w:pPr>
        <w:pStyle w:val="ListBullet"/>
      </w:pPr>
      <w:r w:rsidRPr="003B16FC">
        <w:rPr>
          <w:b/>
          <w:bCs/>
        </w:rPr>
        <w:t>Usability:</w:t>
      </w:r>
      <w:r>
        <w:t xml:space="preserve"> Large touch targets, clear icons, short sentences, low literacy-friendly explanations and Hindi/English support.</w:t>
      </w:r>
    </w:p>
    <w:p w14:paraId="31D91DE6" w14:textId="1E29B959" w:rsidR="00B61BEE" w:rsidRDefault="00B61BEE" w:rsidP="00B61BEE">
      <w:pPr>
        <w:pStyle w:val="ListBullet"/>
      </w:pPr>
      <w:r w:rsidRPr="003B16FC">
        <w:rPr>
          <w:b/>
          <w:bCs/>
        </w:rPr>
        <w:t>Performance:</w:t>
      </w:r>
      <w:r>
        <w:t xml:space="preserve"> Display loading indicator, return a response quickly, gracefully deal with poor connectivity.</w:t>
      </w:r>
    </w:p>
    <w:p w14:paraId="715CBED1" w14:textId="55932E42" w:rsidR="00B61BEE" w:rsidRDefault="00B61BEE" w:rsidP="00B61BEE">
      <w:pPr>
        <w:pStyle w:val="ListBullet"/>
      </w:pPr>
      <w:r w:rsidRPr="003B16FC">
        <w:rPr>
          <w:b/>
          <w:bCs/>
        </w:rPr>
        <w:t>Reliability:</w:t>
      </w:r>
      <w:r>
        <w:t xml:space="preserve"> Gracefully handle missing datasets, unavailable weather/market services and failed requests.</w:t>
      </w:r>
    </w:p>
    <w:p w14:paraId="0E1155F5" w14:textId="77777777" w:rsidR="00B61BEE" w:rsidRDefault="00B61BEE" w:rsidP="00B61BEE">
      <w:pPr>
        <w:pStyle w:val="ListBullet"/>
      </w:pPr>
      <w:r w:rsidRPr="00B61BEE">
        <w:rPr>
          <w:b/>
          <w:bCs/>
        </w:rPr>
        <w:t>Privacy and security:</w:t>
      </w:r>
      <w:r>
        <w:t xml:space="preserve"> Only ask for the required information, secure saved farm information, secure transport, and offer deletion/consent control.</w:t>
      </w:r>
    </w:p>
    <w:p w14:paraId="4A1B5F8F" w14:textId="77777777" w:rsidR="00B61BEE" w:rsidRDefault="00B61BEE" w:rsidP="00B61BEE">
      <w:pPr>
        <w:pStyle w:val="ListBullet"/>
      </w:pPr>
      <w:r w:rsidRPr="00B61BEE">
        <w:rPr>
          <w:b/>
          <w:bCs/>
        </w:rPr>
        <w:t xml:space="preserve">Explainability: </w:t>
      </w:r>
      <w:r>
        <w:t>For each recommendation, include key factors and the evidence/rule that led to the recommendation.</w:t>
      </w:r>
    </w:p>
    <w:p w14:paraId="14C387CD" w14:textId="172DDCB3" w:rsidR="00B61BEE" w:rsidRDefault="00B61BEE" w:rsidP="00B61BEE">
      <w:pPr>
        <w:pStyle w:val="ListBullet"/>
      </w:pPr>
      <w:r w:rsidRPr="00B61BEE">
        <w:rPr>
          <w:b/>
          <w:bCs/>
        </w:rPr>
        <w:t>Maintainability:</w:t>
      </w:r>
      <w:r>
        <w:t xml:space="preserve"> Avoid hard coding crop rules, season calendars, localized text and model versions in the UI.</w:t>
      </w:r>
    </w:p>
    <w:p w14:paraId="4DF58B75" w14:textId="5261C8EF" w:rsidR="00E27F6D" w:rsidRDefault="00E27F6D"/>
    <w:sectPr w:rsidR="00E27F6D">
      <w:footerReference w:type="default" r:id="rId9"/>
      <w:pgSz w:w="12240" w:h="15840"/>
      <w:pgMar w:top="936" w:right="1080" w:bottom="936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00D77" w14:textId="77777777" w:rsidR="0037741A" w:rsidRDefault="0037741A">
      <w:pPr>
        <w:spacing w:after="0" w:line="240" w:lineRule="auto"/>
      </w:pPr>
      <w:r>
        <w:separator/>
      </w:r>
    </w:p>
  </w:endnote>
  <w:endnote w:type="continuationSeparator" w:id="0">
    <w:p w14:paraId="3E6E5CE1" w14:textId="77777777" w:rsidR="0037741A" w:rsidRDefault="00377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3336CB4F-DCEB-4005-B0A3-0B707CD4F88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4A420CC-9514-4EA8-8A6D-D7E7F4BB97C2}"/>
    <w:embedBold r:id="rId3" w:fontKey="{EBFA661B-8F35-4A56-A030-AA06684C52C0}"/>
    <w:embedItalic r:id="rId4" w:fontKey="{F88051B7-88FD-497F-BB11-9E38FD092B92}"/>
    <w:embedBoldItalic r:id="rId5" w:fontKey="{5F72C32B-2479-4583-AE98-3C60B21BFCB8}"/>
  </w:font>
  <w:font w:name="Play">
    <w:charset w:val="00"/>
    <w:family w:val="auto"/>
    <w:pitch w:val="default"/>
    <w:embedBold r:id="rId6" w:fontKey="{328EB379-6D6F-4FBD-8D1E-549DEDED0A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0435DCC8-FD56-45DD-A273-2357A8C47C1A}"/>
    <w:embedBold r:id="rId8" w:fontKey="{7C1DC45B-FCE1-43F9-9E74-271132EEFEFD}"/>
    <w:embedItalic r:id="rId9" w:fontKey="{6B28E081-CE77-487E-B28A-5C7861FC0502}"/>
    <w:embedBoldItalic r:id="rId10" w:fontKey="{DA047CDF-643B-4328-A56A-DFAF72593B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C76344C8-2B7F-4295-AFAD-6AF2609C2D8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EA197" w14:textId="77777777" w:rsidR="00E27F6D" w:rsidRDefault="0044747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</w:pPr>
    <w:proofErr w:type="spellStart"/>
    <w:r>
      <w:rPr>
        <w:color w:val="646E64"/>
        <w:sz w:val="16"/>
        <w:szCs w:val="16"/>
      </w:rPr>
      <w:t>Mitti</w:t>
    </w:r>
    <w:proofErr w:type="spellEnd"/>
    <w:r>
      <w:rPr>
        <w:color w:val="646E64"/>
        <w:sz w:val="16"/>
        <w:szCs w:val="16"/>
      </w:rPr>
      <w:t xml:space="preserve"> Mitra | Design &amp; Architecture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E9964" w14:textId="77777777" w:rsidR="0037741A" w:rsidRDefault="0037741A">
      <w:pPr>
        <w:spacing w:after="0" w:line="240" w:lineRule="auto"/>
      </w:pPr>
      <w:r>
        <w:separator/>
      </w:r>
    </w:p>
  </w:footnote>
  <w:footnote w:type="continuationSeparator" w:id="0">
    <w:p w14:paraId="0E8BE101" w14:textId="77777777" w:rsidR="0037741A" w:rsidRDefault="003774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46FE7"/>
    <w:multiLevelType w:val="multilevel"/>
    <w:tmpl w:val="D46CE9A6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4B576B6"/>
    <w:multiLevelType w:val="multilevel"/>
    <w:tmpl w:val="FF26FF84"/>
    <w:lvl w:ilvl="0">
      <w:start w:val="1"/>
      <w:numFmt w:val="decimal"/>
      <w:pStyle w:val="ListBullet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C6D6F39"/>
    <w:multiLevelType w:val="multilevel"/>
    <w:tmpl w:val="62E45508"/>
    <w:lvl w:ilvl="0">
      <w:start w:val="1"/>
      <w:numFmt w:val="decimal"/>
      <w:pStyle w:val="ListBullet2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41625245">
    <w:abstractNumId w:val="0"/>
  </w:num>
  <w:num w:numId="2" w16cid:durableId="1887251225">
    <w:abstractNumId w:val="2"/>
  </w:num>
  <w:num w:numId="3" w16cid:durableId="267855613">
    <w:abstractNumId w:val="1"/>
  </w:num>
  <w:num w:numId="4" w16cid:durableId="203214539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844227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6989421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F6D"/>
    <w:rsid w:val="00314976"/>
    <w:rsid w:val="0037741A"/>
    <w:rsid w:val="003B16FC"/>
    <w:rsid w:val="00433C59"/>
    <w:rsid w:val="00447475"/>
    <w:rsid w:val="00812DD6"/>
    <w:rsid w:val="009E7853"/>
    <w:rsid w:val="00B61BEE"/>
    <w:rsid w:val="00E27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AF986"/>
  <w15:docId w15:val="{B0EB6039-636C-4C79-86DE-D7C5BAA4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color w:val="2D3730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Play" w:eastAsia="Play" w:hAnsi="Play" w:cs="Play"/>
      <w:b/>
      <w:bCs/>
      <w:color w:val="1B4E3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Play" w:eastAsia="Play" w:hAnsi="Play" w:cs="Play"/>
      <w:b/>
      <w:bCs/>
      <w:color w:val="3068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Play" w:eastAsia="Play" w:hAnsi="Play" w:cs="Play"/>
      <w:b/>
      <w:bCs/>
      <w:color w:val="1B4E31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LP9iltBjHj8/WzFpSTSkyRlxgA==">CgMxLjA4AHIhMVZBem0yeElzMktlczhpc25UakcwNlQ3Q3VkeDZpSjho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974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Chaithrika yadav</cp:lastModifiedBy>
  <cp:revision>3</cp:revision>
  <dcterms:created xsi:type="dcterms:W3CDTF">2026-10-29T17:26:00Z</dcterms:created>
  <dcterms:modified xsi:type="dcterms:W3CDTF">2026-10-29T17:55:00Z</dcterms:modified>
</cp:coreProperties>
</file>