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C96" w:rsidRPr="00D72954" w:rsidRDefault="00D72954">
      <w:pPr>
        <w:pStyle w:val="Title"/>
        <w:rPr>
          <w:sz w:val="44"/>
          <w:u w:val="single"/>
        </w:rPr>
      </w:pPr>
      <w:r w:rsidRPr="00D72954">
        <w:rPr>
          <w:sz w:val="44"/>
          <w:u w:val="single"/>
        </w:rPr>
        <w:t>Autoregressive Models of Different Orders</w:t>
      </w:r>
    </w:p>
    <w:p w:rsidR="00D72954" w:rsidRPr="008A163C" w:rsidRDefault="00D72954" w:rsidP="00D72954">
      <w:pPr>
        <w:pStyle w:val="Date"/>
        <w:spacing w:after="0"/>
        <w:rPr>
          <w:sz w:val="24"/>
          <w:szCs w:val="24"/>
        </w:rPr>
      </w:pPr>
      <w:r w:rsidRPr="008A163C">
        <w:rPr>
          <w:sz w:val="24"/>
          <w:szCs w:val="24"/>
        </w:rPr>
        <w:t>Practical 5</w:t>
      </w:r>
    </w:p>
    <w:p w:rsidR="00D72954" w:rsidRPr="008A163C" w:rsidRDefault="00590787" w:rsidP="00D72954">
      <w:pPr>
        <w:pStyle w:val="Date"/>
        <w:spacing w:after="0"/>
        <w:rPr>
          <w:sz w:val="24"/>
          <w:szCs w:val="24"/>
        </w:rPr>
      </w:pPr>
      <w:r>
        <w:rPr>
          <w:sz w:val="24"/>
          <w:szCs w:val="24"/>
        </w:rPr>
        <w:t>Ananya Kaushal</w:t>
      </w:r>
    </w:p>
    <w:p w:rsidR="00D95CE8" w:rsidRDefault="00590787" w:rsidP="008A163C">
      <w:pPr>
        <w:pStyle w:val="Date"/>
        <w:spacing w:after="0"/>
        <w:rPr>
          <w:sz w:val="24"/>
          <w:szCs w:val="24"/>
        </w:rPr>
      </w:pPr>
      <w:r>
        <w:rPr>
          <w:sz w:val="24"/>
          <w:szCs w:val="24"/>
        </w:rPr>
        <w:t>194023</w:t>
      </w:r>
      <w:r w:rsidR="00D72954" w:rsidRPr="008A163C">
        <w:rPr>
          <w:sz w:val="24"/>
          <w:szCs w:val="24"/>
        </w:rPr>
        <w:t>3</w:t>
      </w:r>
    </w:p>
    <w:p w:rsidR="00DD74DD" w:rsidRPr="00DD74DD" w:rsidRDefault="00DD74DD" w:rsidP="00DD74DD">
      <w:pPr>
        <w:pStyle w:val="BodyText"/>
      </w:pPr>
    </w:p>
    <w:p w:rsidR="00D72954" w:rsidRDefault="00D72954" w:rsidP="00D72954">
      <w:pPr>
        <w:pStyle w:val="BodyText"/>
        <w:rPr>
          <w:b/>
          <w:sz w:val="36"/>
        </w:rPr>
      </w:pPr>
      <w:r w:rsidRPr="00D72954">
        <w:rPr>
          <w:b/>
          <w:sz w:val="36"/>
        </w:rPr>
        <w:t>INTRODUCTION:</w:t>
      </w:r>
    </w:p>
    <w:p w:rsidR="00DD74DD" w:rsidRPr="00DD74DD" w:rsidRDefault="00DD74DD" w:rsidP="00DD74DD">
      <w:pPr>
        <w:pStyle w:val="BodyText"/>
        <w:rPr>
          <w:sz w:val="28"/>
        </w:rPr>
      </w:pPr>
      <w:r w:rsidRPr="00DD74DD">
        <w:rPr>
          <w:sz w:val="28"/>
        </w:rPr>
        <w:t>An autoregressive (AR) model predicts future behavior based on past</w:t>
      </w:r>
      <w:r>
        <w:rPr>
          <w:sz w:val="28"/>
        </w:rPr>
        <w:t xml:space="preserve"> </w:t>
      </w:r>
      <w:r w:rsidRPr="00DD74DD">
        <w:rPr>
          <w:sz w:val="28"/>
        </w:rPr>
        <w:t>behavior. It’s used for forecasting when there is some correlation between</w:t>
      </w:r>
      <w:r>
        <w:rPr>
          <w:sz w:val="28"/>
        </w:rPr>
        <w:t xml:space="preserve"> </w:t>
      </w:r>
      <w:r w:rsidRPr="00DD74DD">
        <w:rPr>
          <w:sz w:val="28"/>
        </w:rPr>
        <w:t>values in a time series and the values that precede and succeed them.</w:t>
      </w:r>
    </w:p>
    <w:p w:rsidR="00DD74DD" w:rsidRPr="00DD74DD" w:rsidRDefault="00DD74DD" w:rsidP="00DD74DD">
      <w:pPr>
        <w:pStyle w:val="BodyText"/>
        <w:rPr>
          <w:sz w:val="28"/>
        </w:rPr>
      </w:pPr>
      <w:r w:rsidRPr="00DD74DD">
        <w:rPr>
          <w:sz w:val="28"/>
        </w:rPr>
        <w:t>In an AR model, the value of the outcome variable (Y) at some point t in time</w:t>
      </w:r>
      <w:r>
        <w:rPr>
          <w:sz w:val="28"/>
        </w:rPr>
        <w:t xml:space="preserve"> </w:t>
      </w:r>
      <w:r w:rsidRPr="00DD74DD">
        <w:rPr>
          <w:sz w:val="28"/>
        </w:rPr>
        <w:t>is — like “regular” linear regression — directly related to the predictor</w:t>
      </w:r>
      <w:r>
        <w:rPr>
          <w:sz w:val="28"/>
        </w:rPr>
        <w:t xml:space="preserve"> </w:t>
      </w:r>
      <w:r w:rsidRPr="00DD74DD">
        <w:rPr>
          <w:sz w:val="28"/>
        </w:rPr>
        <w:t>variable (X). Where simple linear regression an</w:t>
      </w:r>
      <w:r>
        <w:rPr>
          <w:sz w:val="28"/>
        </w:rPr>
        <w:t xml:space="preserve">d AR models differ is that Y is </w:t>
      </w:r>
      <w:r w:rsidR="00045E6F">
        <w:rPr>
          <w:sz w:val="28"/>
        </w:rPr>
        <w:t xml:space="preserve"> d</w:t>
      </w:r>
      <w:bookmarkStart w:id="0" w:name="_GoBack"/>
      <w:bookmarkEnd w:id="0"/>
      <w:r w:rsidRPr="00DD74DD">
        <w:rPr>
          <w:sz w:val="28"/>
        </w:rPr>
        <w:t>ependent on X and previous values for Y.</w:t>
      </w:r>
    </w:p>
    <w:p w:rsidR="00DD74DD" w:rsidRDefault="00DD74DD" w:rsidP="00DD74DD">
      <w:pPr>
        <w:pStyle w:val="BodyText"/>
        <w:rPr>
          <w:sz w:val="28"/>
        </w:rPr>
      </w:pPr>
      <w:r w:rsidRPr="00DD74DD">
        <w:rPr>
          <w:sz w:val="28"/>
        </w:rPr>
        <w:t>An AR</w:t>
      </w:r>
      <w:r>
        <w:rPr>
          <w:sz w:val="28"/>
        </w:rPr>
        <w:t xml:space="preserve"> </w:t>
      </w:r>
      <w:r w:rsidRPr="00DD74DD">
        <w:rPr>
          <w:sz w:val="28"/>
        </w:rPr>
        <w:t>(p) model is an autoregressive model where specific lagged values of</w:t>
      </w:r>
      <w:r>
        <w:rPr>
          <w:sz w:val="28"/>
        </w:rPr>
        <w:t xml:space="preserve"> </w:t>
      </w:r>
      <w:r w:rsidRPr="00DD74DD">
        <w:rPr>
          <w:sz w:val="28"/>
        </w:rPr>
        <w:t xml:space="preserve">y </w:t>
      </w:r>
      <w:r>
        <w:rPr>
          <w:sz w:val="28"/>
        </w:rPr>
        <w:t>t</w:t>
      </w:r>
      <w:r w:rsidRPr="00DD74DD">
        <w:rPr>
          <w:sz w:val="28"/>
        </w:rPr>
        <w:t> are used as predictor variables.</w:t>
      </w:r>
    </w:p>
    <w:p w:rsidR="00DD74DD" w:rsidRDefault="00DD74DD" w:rsidP="00DD74DD">
      <w:pPr>
        <w:pStyle w:val="BodyText"/>
        <w:rPr>
          <w:sz w:val="28"/>
        </w:rPr>
      </w:pPr>
    </w:p>
    <w:p w:rsidR="00D72954" w:rsidRDefault="00D72954" w:rsidP="00DD74DD">
      <w:pPr>
        <w:pStyle w:val="BodyText"/>
        <w:rPr>
          <w:b/>
          <w:sz w:val="36"/>
        </w:rPr>
      </w:pPr>
      <w:r w:rsidRPr="00D72954">
        <w:rPr>
          <w:b/>
          <w:sz w:val="36"/>
        </w:rPr>
        <w:t>OBJECTIVES:</w:t>
      </w:r>
    </w:p>
    <w:p w:rsidR="00D95CE8" w:rsidRDefault="00D95CE8" w:rsidP="00D95CE8">
      <w:pPr>
        <w:pStyle w:val="BodyText"/>
        <w:spacing w:before="0" w:after="0"/>
        <w:rPr>
          <w:sz w:val="28"/>
        </w:rPr>
      </w:pPr>
      <w:r>
        <w:rPr>
          <w:sz w:val="28"/>
        </w:rPr>
        <w:t>The main objectives of this practical are:</w:t>
      </w:r>
    </w:p>
    <w:p w:rsidR="00D95CE8" w:rsidRDefault="00D95CE8" w:rsidP="00D95CE8">
      <w:pPr>
        <w:pStyle w:val="BodyText"/>
        <w:numPr>
          <w:ilvl w:val="0"/>
          <w:numId w:val="5"/>
        </w:numPr>
        <w:spacing w:before="0" w:after="0"/>
        <w:rPr>
          <w:sz w:val="28"/>
        </w:rPr>
      </w:pPr>
      <w:r>
        <w:rPr>
          <w:sz w:val="28"/>
        </w:rPr>
        <w:t>Generate</w:t>
      </w:r>
      <w:r w:rsidRPr="00D95CE8">
        <w:rPr>
          <w:sz w:val="28"/>
        </w:rPr>
        <w:t xml:space="preserve"> AR (1) process</w:t>
      </w:r>
      <w:r>
        <w:rPr>
          <w:sz w:val="28"/>
        </w:rPr>
        <w:t>es</w:t>
      </w:r>
      <w:r w:rsidRPr="00D95CE8">
        <w:rPr>
          <w:sz w:val="28"/>
        </w:rPr>
        <w:t xml:space="preserve"> of size 500 with</w:t>
      </w:r>
      <w:r>
        <w:rPr>
          <w:sz w:val="28"/>
        </w:rPr>
        <w:t xml:space="preserve"> </w:t>
      </w:r>
      <w:r w:rsidRPr="00D95CE8">
        <w:rPr>
          <w:sz w:val="28"/>
        </w:rPr>
        <w:t>phi=-0.8,-0.5,-0.3, 0.3,</w:t>
      </w:r>
      <w:r>
        <w:rPr>
          <w:sz w:val="28"/>
        </w:rPr>
        <w:t xml:space="preserve"> </w:t>
      </w:r>
      <w:r w:rsidRPr="00D95CE8">
        <w:rPr>
          <w:sz w:val="28"/>
        </w:rPr>
        <w:t>0.7,</w:t>
      </w:r>
      <w:r>
        <w:rPr>
          <w:sz w:val="28"/>
        </w:rPr>
        <w:t xml:space="preserve"> </w:t>
      </w:r>
      <w:r w:rsidRPr="00D95CE8">
        <w:rPr>
          <w:sz w:val="28"/>
        </w:rPr>
        <w:t>0.8</w:t>
      </w:r>
      <w:r>
        <w:rPr>
          <w:sz w:val="28"/>
        </w:rPr>
        <w:t>.</w:t>
      </w:r>
    </w:p>
    <w:p w:rsidR="00D95CE8" w:rsidRDefault="00D95CE8" w:rsidP="00D95CE8">
      <w:pPr>
        <w:pStyle w:val="BodyText"/>
        <w:numPr>
          <w:ilvl w:val="0"/>
          <w:numId w:val="5"/>
        </w:numPr>
        <w:spacing w:before="0" w:after="0"/>
        <w:rPr>
          <w:sz w:val="28"/>
        </w:rPr>
      </w:pPr>
      <w:r w:rsidRPr="00D95CE8">
        <w:rPr>
          <w:sz w:val="28"/>
        </w:rPr>
        <w:t xml:space="preserve">Compare the behavior of </w:t>
      </w:r>
      <w:r>
        <w:rPr>
          <w:sz w:val="28"/>
        </w:rPr>
        <w:t>ACF</w:t>
      </w:r>
      <w:r w:rsidRPr="00D95CE8">
        <w:rPr>
          <w:sz w:val="28"/>
        </w:rPr>
        <w:t xml:space="preserve"> plots and time seri</w:t>
      </w:r>
      <w:r>
        <w:rPr>
          <w:sz w:val="28"/>
        </w:rPr>
        <w:t xml:space="preserve">es plots in each of the </w:t>
      </w:r>
      <w:r w:rsidRPr="00D95CE8">
        <w:rPr>
          <w:sz w:val="28"/>
        </w:rPr>
        <w:t>above</w:t>
      </w:r>
      <w:r>
        <w:rPr>
          <w:sz w:val="28"/>
        </w:rPr>
        <w:t xml:space="preserve"> </w:t>
      </w:r>
      <w:r w:rsidRPr="00D95CE8">
        <w:rPr>
          <w:sz w:val="28"/>
        </w:rPr>
        <w:t>simulation</w:t>
      </w:r>
      <w:r>
        <w:rPr>
          <w:sz w:val="28"/>
        </w:rPr>
        <w:t>.</w:t>
      </w:r>
    </w:p>
    <w:p w:rsidR="00D72954" w:rsidRDefault="00D95CE8" w:rsidP="00D72954">
      <w:pPr>
        <w:pStyle w:val="BodyText"/>
        <w:numPr>
          <w:ilvl w:val="0"/>
          <w:numId w:val="5"/>
        </w:numPr>
        <w:spacing w:before="0" w:after="0"/>
        <w:rPr>
          <w:sz w:val="28"/>
        </w:rPr>
      </w:pPr>
      <w:r w:rsidRPr="00D95CE8">
        <w:rPr>
          <w:sz w:val="28"/>
        </w:rPr>
        <w:t xml:space="preserve">Discuss the behavior of </w:t>
      </w:r>
      <w:r>
        <w:rPr>
          <w:sz w:val="28"/>
        </w:rPr>
        <w:t>ACF</w:t>
      </w:r>
      <w:r w:rsidRPr="00D95CE8">
        <w:rPr>
          <w:sz w:val="28"/>
        </w:rPr>
        <w:t xml:space="preserve"> plots of AR (1) process with phi=0.3 and 0.9 and</w:t>
      </w:r>
      <w:r>
        <w:rPr>
          <w:sz w:val="28"/>
        </w:rPr>
        <w:t xml:space="preserve"> </w:t>
      </w:r>
      <w:r w:rsidRPr="00D95CE8">
        <w:rPr>
          <w:sz w:val="28"/>
        </w:rPr>
        <w:t>n=10000</w:t>
      </w:r>
      <w:r>
        <w:rPr>
          <w:sz w:val="28"/>
        </w:rPr>
        <w:t>.</w:t>
      </w:r>
    </w:p>
    <w:p w:rsidR="00D95CE8" w:rsidRPr="00D95CE8" w:rsidRDefault="00D95CE8" w:rsidP="00D95CE8">
      <w:pPr>
        <w:pStyle w:val="BodyText"/>
        <w:spacing w:before="0" w:after="0"/>
        <w:ind w:left="720"/>
        <w:rPr>
          <w:sz w:val="28"/>
        </w:rPr>
      </w:pPr>
    </w:p>
    <w:p w:rsidR="00D72954" w:rsidRDefault="00D72954" w:rsidP="00D72954">
      <w:pPr>
        <w:pStyle w:val="BodyText"/>
        <w:rPr>
          <w:b/>
          <w:sz w:val="36"/>
        </w:rPr>
      </w:pPr>
      <w:r w:rsidRPr="00D72954">
        <w:rPr>
          <w:b/>
          <w:sz w:val="36"/>
        </w:rPr>
        <w:t>PROCEDURE:</w:t>
      </w:r>
    </w:p>
    <w:p w:rsidR="00D72954" w:rsidRPr="00D95CE8" w:rsidRDefault="00D95CE8" w:rsidP="000845B4">
      <w:pPr>
        <w:pStyle w:val="BodyText"/>
        <w:numPr>
          <w:ilvl w:val="0"/>
          <w:numId w:val="6"/>
        </w:numPr>
        <w:spacing w:before="0" w:after="0"/>
      </w:pPr>
      <w:r w:rsidRPr="00D95CE8">
        <w:rPr>
          <w:sz w:val="28"/>
        </w:rPr>
        <w:t>Generating AR (1) processes of size 500 with phi values -0.8,-0.5,-0.3, 0.3, 0.7, 0.8</w:t>
      </w:r>
      <w:r>
        <w:rPr>
          <w:sz w:val="28"/>
        </w:rPr>
        <w:t xml:space="preserve"> as sim1, sim2, sim3, sim4, sim5 and sim6 respectively.</w:t>
      </w:r>
    </w:p>
    <w:p w:rsidR="00D95CE8" w:rsidRPr="00D72954" w:rsidRDefault="00D95CE8" w:rsidP="00D95CE8">
      <w:pPr>
        <w:pStyle w:val="BodyText"/>
        <w:spacing w:before="0" w:after="0"/>
        <w:ind w:left="720"/>
      </w:pPr>
    </w:p>
    <w:p w:rsidR="00DD74DD" w:rsidRPr="00DD74DD" w:rsidRDefault="00EA4312">
      <w:pPr>
        <w:pStyle w:val="SourceCode"/>
        <w:rPr>
          <w:rFonts w:ascii="Consolas" w:hAnsi="Consolas"/>
          <w:b/>
          <w:bCs/>
          <w:color w:val="404040" w:themeColor="text1" w:themeTint="BF"/>
          <w:sz w:val="22"/>
          <w:szCs w:val="16"/>
          <w:shd w:val="clear" w:color="auto" w:fill="F8F8F8"/>
        </w:rPr>
      </w:pPr>
      <w:r>
        <w:rPr>
          <w:rStyle w:val="NormalTok"/>
        </w:rPr>
        <w:t>sim1&lt;-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0.8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sim2&lt;-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sim3&lt;-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0.3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sim4&lt;-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sim5&lt;-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sim6&lt;-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D95CE8" w:rsidRPr="008A163C" w:rsidRDefault="00D95CE8" w:rsidP="00D95CE8">
      <w:pPr>
        <w:pStyle w:val="BodyText"/>
        <w:numPr>
          <w:ilvl w:val="0"/>
          <w:numId w:val="6"/>
        </w:numPr>
        <w:spacing w:before="0" w:after="0"/>
      </w:pPr>
      <w:r>
        <w:rPr>
          <w:sz w:val="28"/>
        </w:rPr>
        <w:t>Plotting Time series plots of the simulated</w:t>
      </w:r>
      <w:r w:rsidRPr="00D95CE8">
        <w:rPr>
          <w:sz w:val="28"/>
        </w:rPr>
        <w:t xml:space="preserve"> AR (1) processes </w:t>
      </w:r>
      <w:r>
        <w:rPr>
          <w:sz w:val="28"/>
        </w:rPr>
        <w:t>sim1, sim2, sim3, sim4, sim5 and sim6 respectively.</w:t>
      </w:r>
    </w:p>
    <w:p w:rsidR="008A163C" w:rsidRPr="00D95CE8" w:rsidRDefault="008A163C" w:rsidP="008A163C">
      <w:pPr>
        <w:pStyle w:val="BodyText"/>
        <w:spacing w:before="0" w:after="0"/>
        <w:ind w:left="720"/>
      </w:pPr>
    </w:p>
    <w:p w:rsidR="00227C96" w:rsidRDefault="00EA431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(sim1)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(sim2)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(sim3)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(sim4)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(sim5)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(sim6)</w:t>
      </w:r>
    </w:p>
    <w:p w:rsidR="00227C96" w:rsidRDefault="00EA4312" w:rsidP="00D72954">
      <w:pPr>
        <w:pStyle w:val="FirstParagraph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255673" cy="7848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3_Practical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11" cy="785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AC" w:rsidRDefault="007B26AC" w:rsidP="007B26AC">
      <w:pPr>
        <w:pStyle w:val="BodyText"/>
      </w:pPr>
      <w:r>
        <w:t>Figure 1: Time series</w:t>
      </w:r>
      <w:r w:rsidRPr="007B26AC">
        <w:t xml:space="preserve"> plots of the simulations with different phi values</w:t>
      </w:r>
    </w:p>
    <w:p w:rsidR="00DD74DD" w:rsidRPr="00DD74DD" w:rsidRDefault="00DD74DD" w:rsidP="007B26AC">
      <w:pPr>
        <w:pStyle w:val="BodyText"/>
        <w:rPr>
          <w:b/>
          <w:sz w:val="28"/>
        </w:rPr>
      </w:pPr>
      <w:r w:rsidRPr="00DD74DD">
        <w:rPr>
          <w:b/>
          <w:sz w:val="28"/>
        </w:rPr>
        <w:lastRenderedPageBreak/>
        <w:t>INFERENCE:</w:t>
      </w:r>
    </w:p>
    <w:p w:rsidR="00DD74DD" w:rsidRPr="007B26AC" w:rsidRDefault="00DD74DD" w:rsidP="007B26AC">
      <w:pPr>
        <w:pStyle w:val="BodyText"/>
      </w:pPr>
      <w:r w:rsidRPr="006412DD">
        <w:rPr>
          <w:sz w:val="28"/>
        </w:rPr>
        <w:t>From figure 1, we can say that they all show stationarity. As the phi</w:t>
      </w:r>
      <w:r>
        <w:rPr>
          <w:sz w:val="28"/>
        </w:rPr>
        <w:t xml:space="preserve"> </w:t>
      </w:r>
      <w:r w:rsidRPr="006412DD">
        <w:rPr>
          <w:sz w:val="28"/>
        </w:rPr>
        <w:t>value approaches 1, they tend to become non – stationary.</w:t>
      </w:r>
    </w:p>
    <w:p w:rsidR="00D95CE8" w:rsidRPr="00D95CE8" w:rsidRDefault="00D95CE8" w:rsidP="00D95CE8">
      <w:pPr>
        <w:pStyle w:val="BodyText"/>
        <w:numPr>
          <w:ilvl w:val="0"/>
          <w:numId w:val="6"/>
        </w:numPr>
        <w:spacing w:before="0" w:after="0"/>
      </w:pPr>
      <w:r>
        <w:rPr>
          <w:sz w:val="28"/>
        </w:rPr>
        <w:t>Plotting ACF plots of the simulated</w:t>
      </w:r>
      <w:r w:rsidRPr="00D95CE8">
        <w:rPr>
          <w:sz w:val="28"/>
        </w:rPr>
        <w:t xml:space="preserve"> AR (1) processes </w:t>
      </w:r>
      <w:r>
        <w:rPr>
          <w:sz w:val="28"/>
        </w:rPr>
        <w:t>sim1, sim2, sim3, sim4, sim5 and sim6 respectively.</w:t>
      </w:r>
    </w:p>
    <w:p w:rsidR="00D95CE8" w:rsidRPr="00D95CE8" w:rsidRDefault="00D95CE8" w:rsidP="00D95CE8">
      <w:pPr>
        <w:pStyle w:val="BodyText"/>
        <w:spacing w:before="0" w:after="0"/>
        <w:ind w:left="720"/>
      </w:pPr>
    </w:p>
    <w:p w:rsidR="00227C96" w:rsidRDefault="00EA431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 xml:space="preserve">(sim1); </w:t>
      </w:r>
      <w:r>
        <w:rPr>
          <w:rStyle w:val="KeywordTok"/>
        </w:rPr>
        <w:t>acf</w:t>
      </w:r>
      <w:r>
        <w:rPr>
          <w:rStyle w:val="NormalTok"/>
        </w:rPr>
        <w:t xml:space="preserve">(sim2); </w:t>
      </w:r>
      <w:r>
        <w:rPr>
          <w:rStyle w:val="KeywordTok"/>
        </w:rPr>
        <w:t>acf</w:t>
      </w:r>
      <w:r>
        <w:rPr>
          <w:rStyle w:val="NormalTok"/>
        </w:rPr>
        <w:t xml:space="preserve">(sim3); </w:t>
      </w:r>
      <w:r>
        <w:rPr>
          <w:rStyle w:val="KeywordTok"/>
        </w:rPr>
        <w:t>acf</w:t>
      </w:r>
      <w:r>
        <w:rPr>
          <w:rStyle w:val="NormalTok"/>
        </w:rPr>
        <w:t xml:space="preserve">(sim4); </w:t>
      </w:r>
      <w:r>
        <w:rPr>
          <w:rStyle w:val="KeywordTok"/>
        </w:rPr>
        <w:t>acf</w:t>
      </w:r>
      <w:r>
        <w:rPr>
          <w:rStyle w:val="NormalTok"/>
        </w:rPr>
        <w:t xml:space="preserve">(sim5); </w:t>
      </w:r>
      <w:r>
        <w:rPr>
          <w:rStyle w:val="KeywordTok"/>
        </w:rPr>
        <w:t>acf</w:t>
      </w:r>
      <w:r>
        <w:rPr>
          <w:rStyle w:val="NormalTok"/>
        </w:rPr>
        <w:t>(sim6);</w:t>
      </w:r>
    </w:p>
    <w:p w:rsidR="00227C96" w:rsidRDefault="00EA431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172200" cy="73215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3_Practical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41" cy="73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AC" w:rsidRDefault="007B26AC" w:rsidP="007B26AC">
      <w:pPr>
        <w:pStyle w:val="BodyText"/>
      </w:pPr>
      <w:r w:rsidRPr="007B26AC">
        <w:t>Figure 2: ACF Plots of the simulations with different phi values</w:t>
      </w:r>
    </w:p>
    <w:p w:rsidR="00DD74DD" w:rsidRDefault="00DD74DD" w:rsidP="00DD74DD">
      <w:pPr>
        <w:pStyle w:val="BodyText"/>
        <w:rPr>
          <w:b/>
          <w:sz w:val="28"/>
        </w:rPr>
      </w:pPr>
      <w:r w:rsidRPr="00DD74DD">
        <w:rPr>
          <w:b/>
          <w:sz w:val="28"/>
        </w:rPr>
        <w:t>INFERENCE:</w:t>
      </w:r>
    </w:p>
    <w:p w:rsidR="00DD74DD" w:rsidRPr="00DD74DD" w:rsidRDefault="00DD74DD" w:rsidP="00DD74DD">
      <w:pPr>
        <w:pStyle w:val="BodyText"/>
        <w:rPr>
          <w:b/>
          <w:sz w:val="28"/>
        </w:rPr>
      </w:pPr>
      <w:r w:rsidRPr="006412DD">
        <w:rPr>
          <w:sz w:val="28"/>
        </w:rPr>
        <w:lastRenderedPageBreak/>
        <w:t>From figure 2, we can conclude that when</w:t>
      </w:r>
      <w:r>
        <w:rPr>
          <w:sz w:val="28"/>
        </w:rPr>
        <w:t xml:space="preserve"> the phi value is negative, the </w:t>
      </w:r>
      <w:r w:rsidRPr="006412DD">
        <w:rPr>
          <w:sz w:val="28"/>
        </w:rPr>
        <w:t>ACF values are oscillating and when they are positive, the ACF values</w:t>
      </w:r>
      <w:r>
        <w:rPr>
          <w:sz w:val="28"/>
        </w:rPr>
        <w:t xml:space="preserve"> </w:t>
      </w:r>
      <w:r w:rsidRPr="006412DD">
        <w:rPr>
          <w:sz w:val="28"/>
        </w:rPr>
        <w:t>are exponentially decreasing in the ACF plots.</w:t>
      </w:r>
    </w:p>
    <w:p w:rsidR="00DD74DD" w:rsidRPr="007B26AC" w:rsidRDefault="00DD74DD" w:rsidP="007B26AC">
      <w:pPr>
        <w:pStyle w:val="BodyText"/>
      </w:pPr>
    </w:p>
    <w:p w:rsidR="00D95CE8" w:rsidRPr="00DD74DD" w:rsidRDefault="00D95CE8" w:rsidP="00D95CE8">
      <w:pPr>
        <w:pStyle w:val="BodyText"/>
        <w:numPr>
          <w:ilvl w:val="0"/>
          <w:numId w:val="6"/>
        </w:numPr>
        <w:spacing w:before="0" w:after="0"/>
      </w:pPr>
      <w:r>
        <w:rPr>
          <w:sz w:val="28"/>
        </w:rPr>
        <w:t>Plotting PACF plots of the simulated</w:t>
      </w:r>
      <w:r w:rsidRPr="00D95CE8">
        <w:rPr>
          <w:sz w:val="28"/>
        </w:rPr>
        <w:t xml:space="preserve"> AR (1) processes </w:t>
      </w:r>
      <w:r>
        <w:rPr>
          <w:sz w:val="28"/>
        </w:rPr>
        <w:t>sim1, sim2, sim3, sim4, sim5 and sim6 respectively.</w:t>
      </w:r>
    </w:p>
    <w:p w:rsidR="00DD74DD" w:rsidRPr="00D95CE8" w:rsidRDefault="00DD74DD" w:rsidP="00DD74DD">
      <w:pPr>
        <w:pStyle w:val="BodyText"/>
        <w:spacing w:before="0" w:after="0"/>
        <w:ind w:left="720"/>
      </w:pPr>
    </w:p>
    <w:p w:rsidR="00227C96" w:rsidRDefault="00EA431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 xml:space="preserve">(sim1); </w:t>
      </w:r>
      <w:r>
        <w:rPr>
          <w:rStyle w:val="KeywordTok"/>
        </w:rPr>
        <w:t>pacf</w:t>
      </w:r>
      <w:r>
        <w:rPr>
          <w:rStyle w:val="NormalTok"/>
        </w:rPr>
        <w:t xml:space="preserve">(sim2); </w:t>
      </w:r>
      <w:r>
        <w:rPr>
          <w:rStyle w:val="KeywordTok"/>
        </w:rPr>
        <w:t>pacf</w:t>
      </w:r>
      <w:r>
        <w:rPr>
          <w:rStyle w:val="NormalTok"/>
        </w:rPr>
        <w:t xml:space="preserve">(sim3); </w:t>
      </w:r>
      <w:r>
        <w:rPr>
          <w:rStyle w:val="KeywordTok"/>
        </w:rPr>
        <w:t>pacf</w:t>
      </w:r>
      <w:r>
        <w:rPr>
          <w:rStyle w:val="NormalTok"/>
        </w:rPr>
        <w:t xml:space="preserve">(sim4); </w:t>
      </w:r>
      <w:r>
        <w:rPr>
          <w:rStyle w:val="KeywordTok"/>
        </w:rPr>
        <w:t>pacf</w:t>
      </w:r>
      <w:r>
        <w:rPr>
          <w:rStyle w:val="NormalTok"/>
        </w:rPr>
        <w:t xml:space="preserve">(sim5); </w:t>
      </w:r>
      <w:r>
        <w:rPr>
          <w:rStyle w:val="KeywordTok"/>
        </w:rPr>
        <w:t>pacf</w:t>
      </w:r>
      <w:r>
        <w:rPr>
          <w:rStyle w:val="NormalTok"/>
        </w:rPr>
        <w:t>(sim6);</w:t>
      </w:r>
    </w:p>
    <w:p w:rsidR="00227C96" w:rsidRDefault="00EA431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199909" cy="728056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3_Practical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624" cy="73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AC" w:rsidRDefault="007B26AC" w:rsidP="007B26AC">
      <w:pPr>
        <w:pStyle w:val="BodyText"/>
      </w:pPr>
      <w:r>
        <w:t>Figure 3</w:t>
      </w:r>
      <w:r w:rsidRPr="007B26AC">
        <w:t xml:space="preserve">: </w:t>
      </w:r>
      <w:r>
        <w:t>P</w:t>
      </w:r>
      <w:r w:rsidRPr="007B26AC">
        <w:t>ACF Plots of the simulations with different phi values</w:t>
      </w:r>
    </w:p>
    <w:p w:rsidR="00DD74DD" w:rsidRDefault="00DD74DD" w:rsidP="00DD74DD">
      <w:pPr>
        <w:pStyle w:val="BodyText"/>
        <w:rPr>
          <w:b/>
          <w:sz w:val="28"/>
        </w:rPr>
      </w:pPr>
      <w:r w:rsidRPr="00DD74DD">
        <w:rPr>
          <w:b/>
          <w:sz w:val="28"/>
        </w:rPr>
        <w:t>INFERENCE:</w:t>
      </w:r>
    </w:p>
    <w:p w:rsidR="00DD74DD" w:rsidRDefault="00DD74DD" w:rsidP="007B26AC">
      <w:pPr>
        <w:pStyle w:val="BodyText"/>
      </w:pPr>
      <w:r w:rsidRPr="006412DD">
        <w:rPr>
          <w:sz w:val="28"/>
        </w:rPr>
        <w:lastRenderedPageBreak/>
        <w:t>From figure 3, we can conclude that the values cut off after lag = 1. For</w:t>
      </w:r>
      <w:r>
        <w:rPr>
          <w:sz w:val="28"/>
        </w:rPr>
        <w:t xml:space="preserve"> </w:t>
      </w:r>
      <w:r w:rsidRPr="006412DD">
        <w:rPr>
          <w:sz w:val="28"/>
        </w:rPr>
        <w:t>the negative phi values, the pcaf value is negative at lag 1 and for</w:t>
      </w:r>
      <w:r>
        <w:rPr>
          <w:sz w:val="28"/>
        </w:rPr>
        <w:t xml:space="preserve"> </w:t>
      </w:r>
      <w:r w:rsidRPr="006412DD">
        <w:rPr>
          <w:sz w:val="28"/>
        </w:rPr>
        <w:t>positive, it is positive at lag 1.</w:t>
      </w:r>
    </w:p>
    <w:p w:rsidR="00DD74DD" w:rsidRPr="007B26AC" w:rsidRDefault="00DD74DD" w:rsidP="007B26AC">
      <w:pPr>
        <w:pStyle w:val="BodyText"/>
      </w:pPr>
    </w:p>
    <w:p w:rsidR="00D95CE8" w:rsidRPr="00DD74DD" w:rsidRDefault="00D95CE8" w:rsidP="00D95CE8">
      <w:pPr>
        <w:pStyle w:val="BodyText"/>
        <w:numPr>
          <w:ilvl w:val="0"/>
          <w:numId w:val="6"/>
        </w:numPr>
        <w:spacing w:before="0" w:after="0"/>
      </w:pPr>
      <w:r>
        <w:rPr>
          <w:sz w:val="28"/>
        </w:rPr>
        <w:t>Plotting Time series plots of the simulated</w:t>
      </w:r>
      <w:r w:rsidRPr="00D95CE8">
        <w:rPr>
          <w:sz w:val="28"/>
        </w:rPr>
        <w:t xml:space="preserve"> AR (1) processes </w:t>
      </w:r>
      <w:r>
        <w:rPr>
          <w:sz w:val="28"/>
        </w:rPr>
        <w:t>sim1, sim2, sim3, sim4, sim5 and sim6 respectively.</w:t>
      </w:r>
    </w:p>
    <w:p w:rsidR="00DD74DD" w:rsidRPr="00DD74DD" w:rsidRDefault="00DD74DD" w:rsidP="00DD74DD">
      <w:pPr>
        <w:pStyle w:val="BodyText"/>
        <w:spacing w:before="0" w:after="0"/>
        <w:ind w:left="720"/>
      </w:pPr>
    </w:p>
    <w:p w:rsidR="00227C96" w:rsidRDefault="00EA4312">
      <w:pPr>
        <w:pStyle w:val="SourceCode"/>
      </w:pPr>
      <w:r>
        <w:rPr>
          <w:rStyle w:val="NormalTok"/>
        </w:rPr>
        <w:t>AR1=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rPr>
          <w:rStyle w:val="DataTypeTok"/>
        </w:rPr>
        <w:t>n=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rPr>
          <w:rStyle w:val="CommentTok"/>
        </w:rPr>
        <w:t>#simulation of AR(1) with ?? =0.3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(AR1)</w:t>
      </w:r>
      <w:r>
        <w:br/>
      </w:r>
      <w:r>
        <w:rPr>
          <w:rStyle w:val="NormalTok"/>
        </w:rPr>
        <w:t>AR1=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),</w:t>
      </w:r>
      <w:r>
        <w:rPr>
          <w:rStyle w:val="DataTypeTok"/>
        </w:rPr>
        <w:t>n=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rPr>
          <w:rStyle w:val="CommentTok"/>
        </w:rPr>
        <w:t>#simulation of AR(1) with ?? =0.9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(AR1)</w:t>
      </w:r>
    </w:p>
    <w:p w:rsidR="006412DD" w:rsidRDefault="006412DD">
      <w:pPr>
        <w:pStyle w:val="FirstParagraph"/>
        <w:rPr>
          <w:noProof/>
          <w:lang w:val="en-IN" w:eastAsia="en-IN"/>
        </w:rPr>
      </w:pPr>
    </w:p>
    <w:p w:rsidR="00227C96" w:rsidRDefault="00EA431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6282482" cy="439189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3_Practical5_files/figure-docx/unnamed-chunk-1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b="66448"/>
                    <a:stretch/>
                  </pic:blipFill>
                  <pic:spPr bwMode="auto">
                    <a:xfrm>
                      <a:off x="0" y="0"/>
                      <a:ext cx="6361307" cy="444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2DD" w:rsidRDefault="006412DD" w:rsidP="00D95CE8">
      <w:pPr>
        <w:pStyle w:val="BodyText"/>
      </w:pPr>
      <w:r w:rsidRPr="006412DD">
        <w:t>Figure 4: ACF Plots for the simulations with size 10000</w:t>
      </w:r>
    </w:p>
    <w:p w:rsidR="00D95CE8" w:rsidRPr="00D72954" w:rsidRDefault="00D95CE8" w:rsidP="00D95CE8">
      <w:pPr>
        <w:pStyle w:val="BodyText"/>
        <w:rPr>
          <w:b/>
          <w:sz w:val="36"/>
        </w:rPr>
      </w:pPr>
      <w:r w:rsidRPr="00D72954">
        <w:rPr>
          <w:b/>
          <w:sz w:val="36"/>
        </w:rPr>
        <w:lastRenderedPageBreak/>
        <w:t>CONCLUSION:</w:t>
      </w:r>
    </w:p>
    <w:p w:rsidR="006412DD" w:rsidRPr="006412DD" w:rsidRDefault="00DD74DD" w:rsidP="006412DD">
      <w:pPr>
        <w:pStyle w:val="BodyText"/>
        <w:rPr>
          <w:sz w:val="28"/>
        </w:rPr>
      </w:pPr>
      <w:r>
        <w:rPr>
          <w:sz w:val="28"/>
        </w:rPr>
        <w:t>W</w:t>
      </w:r>
      <w:r w:rsidR="006412DD" w:rsidRPr="006412DD">
        <w:rPr>
          <w:sz w:val="28"/>
        </w:rPr>
        <w:t>e can say that they all show stationarity. As the phi</w:t>
      </w:r>
      <w:r w:rsidR="006412DD">
        <w:rPr>
          <w:sz w:val="28"/>
        </w:rPr>
        <w:t xml:space="preserve"> </w:t>
      </w:r>
      <w:r w:rsidR="006412DD" w:rsidRPr="006412DD">
        <w:rPr>
          <w:sz w:val="28"/>
        </w:rPr>
        <w:t>value approaches 1, they tend to become non – stationary.</w:t>
      </w:r>
      <w:r>
        <w:rPr>
          <w:sz w:val="28"/>
        </w:rPr>
        <w:t xml:space="preserve"> </w:t>
      </w:r>
      <w:r w:rsidR="006412DD" w:rsidRPr="006412DD">
        <w:rPr>
          <w:sz w:val="28"/>
        </w:rPr>
        <w:t>From figure 2, we can conclude that when</w:t>
      </w:r>
      <w:r>
        <w:rPr>
          <w:sz w:val="28"/>
        </w:rPr>
        <w:t xml:space="preserve"> the phi value is negative, the </w:t>
      </w:r>
      <w:r w:rsidR="006412DD" w:rsidRPr="006412DD">
        <w:rPr>
          <w:sz w:val="28"/>
        </w:rPr>
        <w:t>ACF values are oscillating and when they are positive, the ACF values</w:t>
      </w:r>
      <w:r w:rsidR="006412DD">
        <w:rPr>
          <w:sz w:val="28"/>
        </w:rPr>
        <w:t xml:space="preserve"> </w:t>
      </w:r>
      <w:r w:rsidR="006412DD" w:rsidRPr="006412DD">
        <w:rPr>
          <w:sz w:val="28"/>
        </w:rPr>
        <w:t>are exponentially decreasing in the ACF plots.</w:t>
      </w:r>
      <w:r>
        <w:rPr>
          <w:sz w:val="28"/>
        </w:rPr>
        <w:t xml:space="preserve"> </w:t>
      </w:r>
    </w:p>
    <w:p w:rsidR="00D95CE8" w:rsidRPr="00D95CE8" w:rsidRDefault="00DD74DD" w:rsidP="006412DD">
      <w:pPr>
        <w:pStyle w:val="BodyText"/>
      </w:pPr>
      <w:r>
        <w:rPr>
          <w:sz w:val="28"/>
        </w:rPr>
        <w:t>W</w:t>
      </w:r>
      <w:r w:rsidR="006412DD" w:rsidRPr="006412DD">
        <w:rPr>
          <w:sz w:val="28"/>
        </w:rPr>
        <w:t>e can</w:t>
      </w:r>
      <w:r>
        <w:rPr>
          <w:sz w:val="28"/>
        </w:rPr>
        <w:t xml:space="preserve"> also</w:t>
      </w:r>
      <w:r w:rsidR="006412DD" w:rsidRPr="006412DD">
        <w:rPr>
          <w:sz w:val="28"/>
        </w:rPr>
        <w:t xml:space="preserve"> conclude that the values cut off after lag = 1. For</w:t>
      </w:r>
      <w:r w:rsidR="006412DD">
        <w:rPr>
          <w:sz w:val="28"/>
        </w:rPr>
        <w:t xml:space="preserve"> </w:t>
      </w:r>
      <w:r w:rsidR="006412DD" w:rsidRPr="006412DD">
        <w:rPr>
          <w:sz w:val="28"/>
        </w:rPr>
        <w:t xml:space="preserve">the negative phi values, the </w:t>
      </w:r>
      <w:r>
        <w:rPr>
          <w:sz w:val="28"/>
        </w:rPr>
        <w:t>PCAF</w:t>
      </w:r>
      <w:r w:rsidR="006412DD" w:rsidRPr="006412DD">
        <w:rPr>
          <w:sz w:val="28"/>
        </w:rPr>
        <w:t xml:space="preserve"> value is negative at lag 1 and for</w:t>
      </w:r>
      <w:r w:rsidR="006412DD">
        <w:rPr>
          <w:sz w:val="28"/>
        </w:rPr>
        <w:t xml:space="preserve"> </w:t>
      </w:r>
      <w:r w:rsidR="006412DD" w:rsidRPr="006412DD">
        <w:rPr>
          <w:sz w:val="28"/>
        </w:rPr>
        <w:t>positive, it is positive at lag 1.</w:t>
      </w:r>
    </w:p>
    <w:sectPr w:rsidR="00D95CE8" w:rsidRPr="00D95CE8" w:rsidSect="00D729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415" w:rsidRDefault="00B46415">
      <w:pPr>
        <w:spacing w:after="0" w:line="240" w:lineRule="auto"/>
      </w:pPr>
      <w:r>
        <w:separator/>
      </w:r>
    </w:p>
  </w:endnote>
  <w:endnote w:type="continuationSeparator" w:id="0">
    <w:p w:rsidR="00B46415" w:rsidRDefault="00B4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415" w:rsidRDefault="00B46415">
      <w:r>
        <w:separator/>
      </w:r>
    </w:p>
  </w:footnote>
  <w:footnote w:type="continuationSeparator" w:id="0">
    <w:p w:rsidR="00B46415" w:rsidRDefault="00B46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2429"/>
    <w:multiLevelType w:val="hybridMultilevel"/>
    <w:tmpl w:val="E48EB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4FD89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8D97173"/>
    <w:multiLevelType w:val="hybridMultilevel"/>
    <w:tmpl w:val="1158AB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1AE401"/>
    <w:multiLevelType w:val="multilevel"/>
    <w:tmpl w:val="6EA296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FC9631F"/>
    <w:multiLevelType w:val="hybridMultilevel"/>
    <w:tmpl w:val="C0C2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D098F"/>
    <w:multiLevelType w:val="hybridMultilevel"/>
    <w:tmpl w:val="3808E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5E6F"/>
    <w:rsid w:val="00227C96"/>
    <w:rsid w:val="004E29B3"/>
    <w:rsid w:val="00590787"/>
    <w:rsid w:val="00590D07"/>
    <w:rsid w:val="006412DD"/>
    <w:rsid w:val="00784D58"/>
    <w:rsid w:val="007B26AC"/>
    <w:rsid w:val="008A163C"/>
    <w:rsid w:val="008D6863"/>
    <w:rsid w:val="009577CD"/>
    <w:rsid w:val="00B46415"/>
    <w:rsid w:val="00B86B75"/>
    <w:rsid w:val="00BC48D5"/>
    <w:rsid w:val="00C36279"/>
    <w:rsid w:val="00D72954"/>
    <w:rsid w:val="00D95CE8"/>
    <w:rsid w:val="00DD74DD"/>
    <w:rsid w:val="00E315A3"/>
    <w:rsid w:val="00EA43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2F68"/>
  <w15:docId w15:val="{DDA874DF-A1C5-4B09-A777-327BC9E2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CE8"/>
  </w:style>
  <w:style w:type="paragraph" w:styleId="Heading1">
    <w:name w:val="heading 1"/>
    <w:basedOn w:val="Normal"/>
    <w:next w:val="Normal"/>
    <w:link w:val="Heading1Char"/>
    <w:uiPriority w:val="9"/>
    <w:qFormat/>
    <w:rsid w:val="00D95C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C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C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5C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5C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5C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5C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5C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95CE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CE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95C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95CE8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D95CE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C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C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95C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95C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95C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D9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95C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D95CE8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D95CE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D95CE8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95CE8"/>
    <w:rPr>
      <w:b/>
      <w:bCs/>
    </w:rPr>
  </w:style>
  <w:style w:type="character" w:styleId="Emphasis">
    <w:name w:val="Emphasis"/>
    <w:basedOn w:val="DefaultParagraphFont"/>
    <w:uiPriority w:val="20"/>
    <w:qFormat/>
    <w:rsid w:val="00D95CE8"/>
    <w:rPr>
      <w:i/>
      <w:iCs/>
      <w:color w:val="000000" w:themeColor="text1"/>
    </w:rPr>
  </w:style>
  <w:style w:type="paragraph" w:styleId="NoSpacing">
    <w:name w:val="No Spacing"/>
    <w:uiPriority w:val="1"/>
    <w:qFormat/>
    <w:rsid w:val="00D9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5CE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5CE8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C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CE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95C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95C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95C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5C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95CE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1940273_Practical5.R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1940273_Practical5.R</dc:title>
  <dc:creator>phart</dc:creator>
  <cp:keywords/>
  <cp:lastModifiedBy>Shubhi Phartiyal</cp:lastModifiedBy>
  <cp:revision>3</cp:revision>
  <dcterms:created xsi:type="dcterms:W3CDTF">2022-02-09T16:06:00Z</dcterms:created>
  <dcterms:modified xsi:type="dcterms:W3CDTF">2022-02-09T16:06:00Z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2022-02-09</vt:lpwstr>
  </property>
</Properties>
</file>