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6EDD8" w14:textId="2601492F" w:rsidR="001539B0" w:rsidRPr="00490AFA" w:rsidRDefault="00734386">
      <w:pPr>
        <w:rPr>
          <w:rFonts w:ascii="Cambria" w:hAnsi="Cambria"/>
          <w:sz w:val="48"/>
          <w:szCs w:val="48"/>
        </w:rPr>
      </w:pPr>
      <w:r w:rsidRPr="00734386">
        <w:rPr>
          <w:rFonts w:ascii="Cambria" w:hAnsi="Cambria"/>
          <w:b/>
          <w:bCs/>
          <w:sz w:val="48"/>
          <w:szCs w:val="48"/>
          <w:u w:val="single"/>
        </w:rPr>
        <w:t>ReadM</w:t>
      </w:r>
      <w:r w:rsidRPr="00A4687B">
        <w:rPr>
          <w:rFonts w:ascii="Cambria" w:hAnsi="Cambria"/>
          <w:b/>
          <w:bCs/>
          <w:sz w:val="48"/>
          <w:szCs w:val="48"/>
          <w:u w:val="single"/>
        </w:rPr>
        <w:t>e</w:t>
      </w:r>
    </w:p>
    <w:p w14:paraId="1A616A11" w14:textId="799BFCF2" w:rsidR="00734386" w:rsidRDefault="00490AFA">
      <w:pPr>
        <w:rPr>
          <w:rFonts w:ascii="Cambria" w:hAnsi="Cambria"/>
          <w:sz w:val="48"/>
          <w:szCs w:val="48"/>
        </w:rPr>
      </w:pPr>
      <w:r w:rsidRPr="00490AFA">
        <w:rPr>
          <w:rFonts w:ascii="Cambria" w:hAnsi="Cambria"/>
          <w:sz w:val="48"/>
          <w:szCs w:val="48"/>
        </w:rPr>
        <w:t>Please</w:t>
      </w:r>
      <w:r>
        <w:rPr>
          <w:rFonts w:ascii="Cambria" w:hAnsi="Cambria"/>
          <w:sz w:val="48"/>
          <w:szCs w:val="48"/>
        </w:rPr>
        <w:t xml:space="preserve"> copy paste all axioms from the file “CNF.doc” into Assumptions in Prover9.</w:t>
      </w:r>
    </w:p>
    <w:p w14:paraId="7043BDAE" w14:textId="030DD05C" w:rsidR="000141CD" w:rsidRDefault="000141CD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Write down your question specific assumptions too below it.</w:t>
      </w:r>
    </w:p>
    <w:p w14:paraId="43FEF931" w14:textId="70986E13" w:rsidR="000141CD" w:rsidRDefault="000141CD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 xml:space="preserve">Like, “Tomatoes(Roma)” is an assumption needed to ask the system question such as “Are Roma Tomatoes Red?”. </w:t>
      </w:r>
    </w:p>
    <w:p w14:paraId="22C3C537" w14:textId="7C2A7E6E" w:rsidR="000141CD" w:rsidRDefault="000141CD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Question is placed in the Goals tab as shown below.</w:t>
      </w:r>
    </w:p>
    <w:p w14:paraId="12611897" w14:textId="2175BF9B" w:rsidR="00A4687B" w:rsidRDefault="000141CD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noProof/>
          <w:sz w:val="48"/>
          <w:szCs w:val="48"/>
        </w:rPr>
        <w:drawing>
          <wp:inline distT="0" distB="0" distL="0" distR="0" wp14:anchorId="3D44671D" wp14:editId="2E75D5E8">
            <wp:extent cx="18275300" cy="103886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0" cy="1038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B82E" w14:textId="2EB6404F" w:rsidR="00490AFA" w:rsidRDefault="000141CD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Simply, press</w:t>
      </w:r>
      <w:r w:rsidR="00F764C5">
        <w:rPr>
          <w:rFonts w:ascii="Cambria" w:hAnsi="Cambria"/>
          <w:sz w:val="48"/>
          <w:szCs w:val="48"/>
        </w:rPr>
        <w:t xml:space="preserve"> Start and the Prover9 generates the proof.</w:t>
      </w:r>
    </w:p>
    <w:p w14:paraId="20CDF2CA" w14:textId="17E7EBED" w:rsidR="00F1480F" w:rsidRDefault="00F1480F">
      <w:pPr>
        <w:rPr>
          <w:rFonts w:ascii="Cambria" w:hAnsi="Cambria"/>
          <w:sz w:val="48"/>
          <w:szCs w:val="48"/>
        </w:rPr>
      </w:pPr>
    </w:p>
    <w:p w14:paraId="3752B3F2" w14:textId="22524D97" w:rsidR="00F1480F" w:rsidRDefault="00F1480F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To view the list of English Axioms only, you can open the file “English Axioms.doc”.</w:t>
      </w:r>
    </w:p>
    <w:p w14:paraId="662ADE05" w14:textId="3F2B9D2F" w:rsidR="00F1480F" w:rsidRDefault="00F1480F" w:rsidP="00F1480F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 xml:space="preserve">To view the list of </w:t>
      </w:r>
      <w:r>
        <w:rPr>
          <w:rFonts w:ascii="Cambria" w:hAnsi="Cambria"/>
          <w:sz w:val="48"/>
          <w:szCs w:val="48"/>
        </w:rPr>
        <w:t xml:space="preserve">FOL </w:t>
      </w:r>
      <w:r>
        <w:rPr>
          <w:rFonts w:ascii="Cambria" w:hAnsi="Cambria"/>
          <w:sz w:val="48"/>
          <w:szCs w:val="48"/>
        </w:rPr>
        <w:t>Axioms only, you can open the file “</w:t>
      </w:r>
      <w:r>
        <w:rPr>
          <w:rFonts w:ascii="Cambria" w:hAnsi="Cambria"/>
          <w:sz w:val="48"/>
          <w:szCs w:val="48"/>
        </w:rPr>
        <w:t>First Order Logic</w:t>
      </w:r>
      <w:r>
        <w:rPr>
          <w:rFonts w:ascii="Cambria" w:hAnsi="Cambria"/>
          <w:sz w:val="48"/>
          <w:szCs w:val="48"/>
        </w:rPr>
        <w:t>.doc”.</w:t>
      </w:r>
    </w:p>
    <w:p w14:paraId="0739E227" w14:textId="5F88A10D" w:rsidR="006D408E" w:rsidRDefault="006D408E" w:rsidP="00F1480F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To view English Axioms, FOL and CNF side by side, you can open the file “Everything.doc”.</w:t>
      </w:r>
    </w:p>
    <w:p w14:paraId="395D2AC4" w14:textId="77777777" w:rsidR="006D408E" w:rsidRDefault="006D408E" w:rsidP="00F1480F">
      <w:pPr>
        <w:rPr>
          <w:rFonts w:ascii="Cambria" w:hAnsi="Cambria"/>
          <w:sz w:val="48"/>
          <w:szCs w:val="48"/>
        </w:rPr>
      </w:pPr>
    </w:p>
    <w:p w14:paraId="4A775546" w14:textId="77777777" w:rsidR="00F1480F" w:rsidRDefault="00F1480F">
      <w:pPr>
        <w:rPr>
          <w:rFonts w:ascii="Cambria" w:hAnsi="Cambria"/>
          <w:sz w:val="48"/>
          <w:szCs w:val="48"/>
        </w:rPr>
      </w:pPr>
    </w:p>
    <w:p w14:paraId="3C5B2EDB" w14:textId="77777777" w:rsidR="003E25F2" w:rsidRPr="00490AFA" w:rsidRDefault="003E25F2">
      <w:pPr>
        <w:rPr>
          <w:rFonts w:ascii="Cambria" w:hAnsi="Cambria"/>
          <w:sz w:val="48"/>
          <w:szCs w:val="48"/>
        </w:rPr>
      </w:pPr>
    </w:p>
    <w:sectPr w:rsidR="003E25F2" w:rsidRPr="00490AFA" w:rsidSect="00DE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86"/>
    <w:rsid w:val="000141CD"/>
    <w:rsid w:val="001539B0"/>
    <w:rsid w:val="003E25F2"/>
    <w:rsid w:val="00490AFA"/>
    <w:rsid w:val="006D408E"/>
    <w:rsid w:val="00734386"/>
    <w:rsid w:val="00A4687B"/>
    <w:rsid w:val="00B34465"/>
    <w:rsid w:val="00DE62D7"/>
    <w:rsid w:val="00F1480F"/>
    <w:rsid w:val="00F7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A5EF1"/>
  <w15:chartTrackingRefBased/>
  <w15:docId w15:val="{F9D2304C-435A-6242-A93E-BB5CCBEE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65"/>
  </w:style>
  <w:style w:type="paragraph" w:styleId="Heading1">
    <w:name w:val="heading 1"/>
    <w:basedOn w:val="Normal"/>
    <w:next w:val="Normal"/>
    <w:link w:val="Heading1Char"/>
    <w:uiPriority w:val="9"/>
    <w:qFormat/>
    <w:rsid w:val="00B3446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6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6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6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6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6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6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6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6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6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6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6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446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446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3446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6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46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B34465"/>
    <w:rPr>
      <w:b/>
      <w:bCs/>
      <w:spacing w:val="0"/>
    </w:rPr>
  </w:style>
  <w:style w:type="character" w:styleId="Emphasis">
    <w:name w:val="Emphasis"/>
    <w:uiPriority w:val="20"/>
    <w:qFormat/>
    <w:rsid w:val="00B3446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B3446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34465"/>
  </w:style>
  <w:style w:type="paragraph" w:styleId="ListParagraph">
    <w:name w:val="List Paragraph"/>
    <w:basedOn w:val="Normal"/>
    <w:uiPriority w:val="34"/>
    <w:qFormat/>
    <w:rsid w:val="00B344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46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34465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6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6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B3446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3446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B34465"/>
    <w:rPr>
      <w:smallCaps/>
    </w:rPr>
  </w:style>
  <w:style w:type="character" w:styleId="IntenseReference">
    <w:name w:val="Intense Reference"/>
    <w:uiPriority w:val="32"/>
    <w:qFormat/>
    <w:rsid w:val="00B34465"/>
    <w:rPr>
      <w:b/>
      <w:bCs/>
      <w:smallCaps/>
      <w:color w:val="auto"/>
    </w:rPr>
  </w:style>
  <w:style w:type="character" w:styleId="BookTitle">
    <w:name w:val="Book Title"/>
    <w:uiPriority w:val="33"/>
    <w:qFormat/>
    <w:rsid w:val="00B3446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4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8</cp:revision>
  <dcterms:created xsi:type="dcterms:W3CDTF">2020-04-29T05:48:00Z</dcterms:created>
  <dcterms:modified xsi:type="dcterms:W3CDTF">2020-04-29T05:56:00Z</dcterms:modified>
</cp:coreProperties>
</file>