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Autism- Behavioral Characteristics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Brain- regions and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fMRI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SFM and paper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