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This report shows Apple’s financial performance for the three months ending December 25, 2021. This quarter includes the </w:t>
      </w:r>
      <w:r w:rsidDel="00000000" w:rsidR="00000000" w:rsidRPr="00000000">
        <w:rPr>
          <w:b w:val="1"/>
          <w:rtl w:val="0"/>
        </w:rPr>
        <w:t xml:space="preserve">holiday shopping season</w:t>
      </w:r>
      <w:r w:rsidDel="00000000" w:rsidR="00000000" w:rsidRPr="00000000">
        <w:rPr>
          <w:rtl w:val="0"/>
        </w:rPr>
        <w:t xml:space="preserve">, which is typically Apple’s strongest time of year because of high demand for iPhones, Macs, iPads, and holiday gift purchases. During this period, Apple generated </w:t>
      </w:r>
      <w:r w:rsidDel="00000000" w:rsidR="00000000" w:rsidRPr="00000000">
        <w:rPr>
          <w:b w:val="1"/>
          <w:rtl w:val="0"/>
        </w:rPr>
        <w:t xml:space="preserve">$123.9 billion in revenue</w:t>
      </w:r>
      <w:r w:rsidDel="00000000" w:rsidR="00000000" w:rsidRPr="00000000">
        <w:rPr>
          <w:rtl w:val="0"/>
        </w:rPr>
        <w:t xml:space="preserve">, which is significantly higher than the $111.4 billion it made in the same quarter the year before. This means sales grew by about </w:t>
      </w:r>
      <w:r w:rsidDel="00000000" w:rsidR="00000000" w:rsidRPr="00000000">
        <w:rPr>
          <w:b w:val="1"/>
          <w:rtl w:val="0"/>
        </w:rPr>
        <w:t xml:space="preserve">11% year over year</w:t>
      </w:r>
      <w:r w:rsidDel="00000000" w:rsidR="00000000" w:rsidRPr="00000000">
        <w:rPr>
          <w:rtl w:val="0"/>
        </w:rPr>
        <w:t xml:space="preserve">, showing strong global consumer demand for Apple products and services even during supply chain challenges.</w:t>
      </w:r>
    </w:p>
    <w:p w:rsidR="00000000" w:rsidDel="00000000" w:rsidP="00000000" w:rsidRDefault="00000000" w:rsidRPr="00000000" w14:paraId="00000002">
      <w:pPr>
        <w:spacing w:after="240" w:before="240" w:lineRule="auto"/>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Apple’s profits were also very strong. After subtracting the cost of making and delivering products and services, Apple recorded a </w:t>
      </w:r>
      <w:r w:rsidDel="00000000" w:rsidR="00000000" w:rsidRPr="00000000">
        <w:rPr>
          <w:b w:val="1"/>
          <w:rtl w:val="0"/>
        </w:rPr>
        <w:t xml:space="preserve">gross margin of $54.2 billion</w:t>
      </w:r>
      <w:r w:rsidDel="00000000" w:rsidR="00000000" w:rsidRPr="00000000">
        <w:rPr>
          <w:rtl w:val="0"/>
        </w:rPr>
        <w:t xml:space="preserve">, which means a large portion of every sale became profit. After paying for operating expenses — such as research and development and administrative costs — the company reported an </w:t>
      </w:r>
      <w:r w:rsidDel="00000000" w:rsidR="00000000" w:rsidRPr="00000000">
        <w:rPr>
          <w:b w:val="1"/>
          <w:rtl w:val="0"/>
        </w:rPr>
        <w:t xml:space="preserve">operating income of $41.5 billion</w:t>
      </w:r>
      <w:r w:rsidDel="00000000" w:rsidR="00000000" w:rsidRPr="00000000">
        <w:rPr>
          <w:rtl w:val="0"/>
        </w:rPr>
        <w:t xml:space="preserve">. After taxes, Apple earned </w:t>
      </w:r>
      <w:r w:rsidDel="00000000" w:rsidR="00000000" w:rsidRPr="00000000">
        <w:rPr>
          <w:b w:val="1"/>
          <w:rtl w:val="0"/>
        </w:rPr>
        <w:t xml:space="preserve">$34.6 billion in net income</w:t>
      </w:r>
      <w:r w:rsidDel="00000000" w:rsidR="00000000" w:rsidRPr="00000000">
        <w:rPr>
          <w:rtl w:val="0"/>
        </w:rPr>
        <w:t xml:space="preserve">, meaning that this quarter alone produced roughly $35 billion in pure profit. This is up from $28.8 billion in the same quarter the previous year. In simpler terms, Apple made dramatically more money compared to the year before.</w:t>
      </w:r>
    </w:p>
    <w:p w:rsidR="00000000" w:rsidDel="00000000" w:rsidP="00000000" w:rsidRDefault="00000000" w:rsidRPr="00000000" w14:paraId="00000004">
      <w:pPr>
        <w:spacing w:after="240" w:before="240" w:lineRule="auto"/>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Breaking the revenue down further, the </w:t>
      </w:r>
      <w:r w:rsidDel="00000000" w:rsidR="00000000" w:rsidRPr="00000000">
        <w:rPr>
          <w:b w:val="1"/>
          <w:rtl w:val="0"/>
        </w:rPr>
        <w:t xml:space="preserve">iPhone remains Apple’s biggest product</w:t>
      </w:r>
      <w:r w:rsidDel="00000000" w:rsidR="00000000" w:rsidRPr="00000000">
        <w:rPr>
          <w:rtl w:val="0"/>
        </w:rPr>
        <w:t xml:space="preserve">, generating $71.6 billion in sales this quarter. Macs, iPads, and wearables (such as AirPods and Apple Watch) also contributed strongly. Apple’s </w:t>
      </w:r>
      <w:r w:rsidDel="00000000" w:rsidR="00000000" w:rsidRPr="00000000">
        <w:rPr>
          <w:b w:val="1"/>
          <w:rtl w:val="0"/>
        </w:rPr>
        <w:t xml:space="preserve">Services</w:t>
      </w:r>
      <w:r w:rsidDel="00000000" w:rsidR="00000000" w:rsidRPr="00000000">
        <w:rPr>
          <w:rtl w:val="0"/>
        </w:rPr>
        <w:t xml:space="preserve"> category — which includes iCloud, the App Store, Apple Music, TV+, and AppleCare — generated </w:t>
      </w:r>
      <w:r w:rsidDel="00000000" w:rsidR="00000000" w:rsidRPr="00000000">
        <w:rPr>
          <w:b w:val="1"/>
          <w:rtl w:val="0"/>
        </w:rPr>
        <w:t xml:space="preserve">$19.5 billion</w:t>
      </w:r>
      <w:r w:rsidDel="00000000" w:rsidR="00000000" w:rsidRPr="00000000">
        <w:rPr>
          <w:rtl w:val="0"/>
        </w:rPr>
        <w:t xml:space="preserve">, up from $15.7 billion the year before. This services growth is significant because services revenue is more consistent and high-margin, meaning it contributes to </w:t>
      </w:r>
      <w:r w:rsidDel="00000000" w:rsidR="00000000" w:rsidRPr="00000000">
        <w:rPr>
          <w:b w:val="1"/>
          <w:rtl w:val="0"/>
        </w:rPr>
        <w:t xml:space="preserve">long-term profitability and financial stability</w:t>
      </w:r>
      <w:r w:rsidDel="00000000" w:rsidR="00000000" w:rsidRPr="00000000">
        <w:rPr>
          <w:rtl w:val="0"/>
        </w:rPr>
        <w:t xml:space="preserve">.</w:t>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The balance sheet shows a company with enormous financial strength. Apple had </w:t>
      </w:r>
      <w:r w:rsidDel="00000000" w:rsidR="00000000" w:rsidRPr="00000000">
        <w:rPr>
          <w:b w:val="1"/>
          <w:rtl w:val="0"/>
        </w:rPr>
        <w:t xml:space="preserve">$381 billion in total assets</w:t>
      </w:r>
      <w:r w:rsidDel="00000000" w:rsidR="00000000" w:rsidRPr="00000000">
        <w:rPr>
          <w:rtl w:val="0"/>
        </w:rPr>
        <w:t xml:space="preserve">, including large amounts of cash, investments, and valuable property. While Apple does carry debt — both short-term and long-term — these debts are manageable relative to the size of the business. The company’s </w:t>
      </w:r>
      <w:r w:rsidDel="00000000" w:rsidR="00000000" w:rsidRPr="00000000">
        <w:rPr>
          <w:b w:val="1"/>
          <w:rtl w:val="0"/>
        </w:rPr>
        <w:t xml:space="preserve">shareholders’ equity</w:t>
      </w:r>
      <w:r w:rsidDel="00000000" w:rsidR="00000000" w:rsidRPr="00000000">
        <w:rPr>
          <w:rtl w:val="0"/>
        </w:rPr>
        <w:t xml:space="preserve"> grew from $63.1 billion to $71.9 billion, meaning the value of the company owned by shareholders increased significantly.</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The cash flow statement shows that Apple generated </w:t>
      </w:r>
      <w:r w:rsidDel="00000000" w:rsidR="00000000" w:rsidRPr="00000000">
        <w:rPr>
          <w:b w:val="1"/>
          <w:rtl w:val="0"/>
        </w:rPr>
        <w:t xml:space="preserve">$46.9 billion in cash</w:t>
      </w:r>
      <w:r w:rsidDel="00000000" w:rsidR="00000000" w:rsidRPr="00000000">
        <w:rPr>
          <w:rtl w:val="0"/>
        </w:rPr>
        <w:t xml:space="preserve"> from its business operations in just this one quarter. This means Apple has extremely strong internal cash generation — the company can fund itself without depending heavily on outside borrowing. Apple spent money on buying securities, investing in new equipment and facilities, and paying dividends to shareholders. The company also spent </w:t>
      </w:r>
      <w:r w:rsidDel="00000000" w:rsidR="00000000" w:rsidRPr="00000000">
        <w:rPr>
          <w:b w:val="1"/>
          <w:rtl w:val="0"/>
        </w:rPr>
        <w:t xml:space="preserve">over $20 billion buying back its own stock</w:t>
      </w:r>
      <w:r w:rsidDel="00000000" w:rsidR="00000000" w:rsidRPr="00000000">
        <w:rPr>
          <w:rtl w:val="0"/>
        </w:rPr>
        <w:t xml:space="preserve">, which reduces the number of shares in circulation and generally </w:t>
      </w:r>
      <w:r w:rsidDel="00000000" w:rsidR="00000000" w:rsidRPr="00000000">
        <w:rPr>
          <w:b w:val="1"/>
          <w:rtl w:val="0"/>
        </w:rPr>
        <w:t xml:space="preserve">raises the value of remaining shares</w:t>
      </w:r>
      <w:r w:rsidDel="00000000" w:rsidR="00000000" w:rsidRPr="00000000">
        <w:rPr>
          <w:rtl w:val="0"/>
        </w:rPr>
        <w:t xml:space="preserve">. In simpler terms, Apple gave a lot of money back to its investors.</w:t>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Overall, this report shows Apple in an </w:t>
      </w:r>
      <w:r w:rsidDel="00000000" w:rsidR="00000000" w:rsidRPr="00000000">
        <w:rPr>
          <w:b w:val="1"/>
          <w:rtl w:val="0"/>
        </w:rPr>
        <w:t xml:space="preserve">exceptionally strong financial position</w:t>
      </w:r>
      <w:r w:rsidDel="00000000" w:rsidR="00000000" w:rsidRPr="00000000">
        <w:rPr>
          <w:rtl w:val="0"/>
        </w:rPr>
        <w:t xml:space="preserve">. It is selling more products, earning more profit, generating massive amounts of cash, and increasing shareholder value — all during a period when many global companies were struggling with transportation delays, chip shortages, and inflation. Apple’s product strength, brand loyalty, and growing services ecosystem continue to reinforce its status as one of the most financially powerful companies in the world.</w:t>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