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DC582" w14:textId="77777777" w:rsidR="00990DB7" w:rsidRPr="00990DB7" w:rsidRDefault="00990DB7" w:rsidP="00990DB7">
      <w:pPr>
        <w:rPr>
          <w:b/>
          <w:bCs/>
        </w:rPr>
      </w:pPr>
      <w:r w:rsidRPr="00990DB7">
        <w:rPr>
          <w:b/>
          <w:bCs/>
        </w:rPr>
        <w:t>Exploratory Analysis (Excel)</w:t>
      </w:r>
    </w:p>
    <w:p w14:paraId="38FECC5E" w14:textId="77777777" w:rsidR="00990DB7" w:rsidRPr="00990DB7" w:rsidRDefault="00990DB7" w:rsidP="00990DB7">
      <w:r w:rsidRPr="00990DB7">
        <w:t>Initial exploration in Excel showed:</w:t>
      </w:r>
    </w:p>
    <w:p w14:paraId="21F2F835" w14:textId="77777777" w:rsidR="00990DB7" w:rsidRPr="00990DB7" w:rsidRDefault="00990DB7" w:rsidP="00990DB7">
      <w:pPr>
        <w:numPr>
          <w:ilvl w:val="0"/>
          <w:numId w:val="1"/>
        </w:numPr>
      </w:pPr>
      <w:r w:rsidRPr="00990DB7">
        <w:t>Balanced acquisition across channels</w:t>
      </w:r>
    </w:p>
    <w:p w14:paraId="0128DCBA" w14:textId="77777777" w:rsidR="00990DB7" w:rsidRPr="00990DB7" w:rsidRDefault="00990DB7" w:rsidP="00990DB7">
      <w:pPr>
        <w:numPr>
          <w:ilvl w:val="0"/>
          <w:numId w:val="1"/>
        </w:numPr>
      </w:pPr>
      <w:r w:rsidRPr="00990DB7">
        <w:t>Apple Cider Vinegar as top revenue driver</w:t>
      </w:r>
    </w:p>
    <w:p w14:paraId="17A88C63" w14:textId="77777777" w:rsidR="00990DB7" w:rsidRPr="00990DB7" w:rsidRDefault="00990DB7" w:rsidP="00990DB7">
      <w:pPr>
        <w:numPr>
          <w:ilvl w:val="0"/>
          <w:numId w:val="1"/>
        </w:numPr>
      </w:pPr>
      <w:r w:rsidRPr="00990DB7">
        <w:t>51.8% repeat purchase rate</w:t>
      </w:r>
    </w:p>
    <w:p w14:paraId="381E6A03" w14:textId="77777777" w:rsidR="00990DB7" w:rsidRPr="00990DB7" w:rsidRDefault="00990DB7" w:rsidP="00990DB7">
      <w:pPr>
        <w:numPr>
          <w:ilvl w:val="0"/>
          <w:numId w:val="1"/>
        </w:numPr>
      </w:pPr>
      <w:r w:rsidRPr="00990DB7">
        <w:t>Funnel inconsistencies with later stages sometimes exceeding earlier ones</w:t>
      </w:r>
    </w:p>
    <w:p w14:paraId="01D5D557" w14:textId="77777777" w:rsidR="00990DB7" w:rsidRPr="00990DB7" w:rsidRDefault="00990DB7" w:rsidP="00990DB7">
      <w:r w:rsidRPr="00990DB7">
        <w:t>This indicated the need for a time-based funnel analysis in SQL to get accurate conversion metrics.</w:t>
      </w:r>
    </w:p>
    <w:p w14:paraId="5F4A2229" w14:textId="77777777" w:rsidR="00811F37" w:rsidRPr="00990DB7" w:rsidRDefault="00811F37"/>
    <w:sectPr w:rsidR="00811F37" w:rsidRPr="00990D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D208D"/>
    <w:multiLevelType w:val="multilevel"/>
    <w:tmpl w:val="1866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431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F37"/>
    <w:rsid w:val="000C2FF7"/>
    <w:rsid w:val="001A620A"/>
    <w:rsid w:val="001E769B"/>
    <w:rsid w:val="002A17C6"/>
    <w:rsid w:val="005C6D33"/>
    <w:rsid w:val="00811F37"/>
    <w:rsid w:val="00990DB7"/>
    <w:rsid w:val="00A756E3"/>
    <w:rsid w:val="00BC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CBC46"/>
  <w15:chartTrackingRefBased/>
  <w15:docId w15:val="{3BCDD77C-24DC-4618-BF2C-F5A36F26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F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F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F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F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k raj</dc:creator>
  <cp:keywords/>
  <dc:description/>
  <cp:lastModifiedBy>ananya k raj</cp:lastModifiedBy>
  <cp:revision>7</cp:revision>
  <dcterms:created xsi:type="dcterms:W3CDTF">2026-02-16T07:45:00Z</dcterms:created>
  <dcterms:modified xsi:type="dcterms:W3CDTF">2026-02-17T15:32:00Z</dcterms:modified>
</cp:coreProperties>
</file>