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00" w:rsidRPr="00B75E00" w:rsidRDefault="00B75E00">
      <w:pPr>
        <w:rPr>
          <w:rFonts w:ascii="Arial Narrow" w:hAnsi="Arial Narrow"/>
          <w:color w:val="7030A0"/>
          <w:sz w:val="24"/>
          <w:szCs w:val="24"/>
        </w:rPr>
      </w:pPr>
      <w:r w:rsidRPr="00B75E00">
        <w:rPr>
          <w:rFonts w:ascii="Arial Narrow" w:hAnsi="Arial Narrow"/>
          <w:sz w:val="24"/>
          <w:szCs w:val="24"/>
        </w:rPr>
        <w:t>Yesenia Mejía Barrera</w:t>
      </w:r>
      <w:r w:rsidRPr="00B75E00">
        <w:rPr>
          <w:rFonts w:ascii="Arial Narrow" w:hAnsi="Arial Narrow"/>
          <w:color w:val="7030A0"/>
          <w:sz w:val="24"/>
          <w:szCs w:val="24"/>
        </w:rPr>
        <w:br w:type="page"/>
      </w:r>
      <w:bookmarkStart w:id="0" w:name="_GoBack"/>
      <w:bookmarkEnd w:id="0"/>
    </w:p>
    <w:p w:rsidR="009C49EA" w:rsidRDefault="00DE1F31" w:rsidP="009C49EA">
      <w:pPr>
        <w:jc w:val="center"/>
        <w:rPr>
          <w:rFonts w:ascii="Comic Sans MS" w:hAnsi="Comic Sans MS"/>
          <w:color w:val="7030A0"/>
          <w:sz w:val="24"/>
          <w:szCs w:val="24"/>
        </w:rPr>
      </w:pPr>
      <w:r w:rsidRPr="009C49EA">
        <w:rPr>
          <w:rFonts w:ascii="Comic Sans MS" w:hAnsi="Comic Sans MS"/>
          <w:color w:val="7030A0"/>
          <w:sz w:val="24"/>
          <w:szCs w:val="24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Pr="00644D7F" w:rsidRDefault="009C49EA" w:rsidP="00644D7F">
      <w:pPr>
        <w:jc w:val="right"/>
        <w:rPr>
          <w:rFonts w:ascii="Comic Sans MS" w:hAnsi="Comic Sans MS"/>
          <w:color w:val="7030A0"/>
          <w:sz w:val="24"/>
          <w:szCs w:val="24"/>
        </w:rPr>
      </w:pPr>
      <w:r>
        <w:rPr>
          <w:rFonts w:ascii="Comic Sans MS" w:hAnsi="Comic Sans MS"/>
          <w:color w:val="7030A0"/>
          <w:sz w:val="24"/>
          <w:szCs w:val="24"/>
        </w:rPr>
        <w:br w:type="page"/>
      </w:r>
      <w:r w:rsidR="00DE1F31" w:rsidRPr="009C49EA">
        <w:rPr>
          <w:rFonts w:ascii="Arial Narrow" w:hAnsi="Arial Narrow"/>
          <w:color w:val="0070C0"/>
          <w:sz w:val="28"/>
          <w:szCs w:val="28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Pr="00644D7F" w:rsidRDefault="009C49EA" w:rsidP="00644D7F">
      <w:pPr>
        <w:rPr>
          <w:rFonts w:ascii="Arial Narrow" w:hAnsi="Arial Narrow"/>
          <w:color w:val="0070C0"/>
          <w:sz w:val="28"/>
          <w:szCs w:val="28"/>
        </w:rPr>
      </w:pPr>
      <w:r>
        <w:rPr>
          <w:rFonts w:ascii="Arial Narrow" w:hAnsi="Arial Narrow"/>
          <w:color w:val="0070C0"/>
          <w:sz w:val="28"/>
          <w:szCs w:val="28"/>
        </w:rPr>
        <w:br w:type="page"/>
      </w:r>
      <w:r w:rsidR="00DE1F31" w:rsidRPr="009C49EA">
        <w:rPr>
          <w:rFonts w:ascii="Gabriola" w:hAnsi="Gabriola"/>
          <w:color w:val="FF0000"/>
          <w:sz w:val="36"/>
          <w:szCs w:val="36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Pr="00644D7F" w:rsidRDefault="009C49EA" w:rsidP="00644D7F">
      <w:pPr>
        <w:spacing w:after="0" w:line="480" w:lineRule="auto"/>
        <w:jc w:val="both"/>
        <w:rPr>
          <w:rFonts w:ascii="Gabriola" w:hAnsi="Gabriola"/>
          <w:color w:val="FF0000"/>
          <w:sz w:val="36"/>
          <w:szCs w:val="36"/>
        </w:rPr>
      </w:pPr>
      <w:r>
        <w:rPr>
          <w:rFonts w:ascii="Gabriola" w:hAnsi="Gabriola"/>
          <w:color w:val="FF0000"/>
          <w:sz w:val="36"/>
          <w:szCs w:val="36"/>
        </w:rPr>
        <w:br w:type="page"/>
      </w:r>
      <w:r w:rsidR="00DE1F31" w:rsidRPr="009C49EA">
        <w:rPr>
          <w:rFonts w:ascii="Kristen ITC" w:hAnsi="Kristen ITC"/>
          <w:color w:val="00B050"/>
          <w:sz w:val="32"/>
          <w:szCs w:val="32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Pr="00644D7F" w:rsidRDefault="009C49EA" w:rsidP="00644D7F">
      <w:pPr>
        <w:jc w:val="both"/>
        <w:rPr>
          <w:rFonts w:ascii="Kristen ITC" w:hAnsi="Kristen ITC"/>
          <w:color w:val="00B050"/>
          <w:sz w:val="32"/>
          <w:szCs w:val="32"/>
        </w:rPr>
      </w:pPr>
      <w:r>
        <w:rPr>
          <w:rFonts w:ascii="Kristen ITC" w:hAnsi="Kristen ITC"/>
          <w:color w:val="00B050"/>
          <w:sz w:val="32"/>
          <w:szCs w:val="32"/>
        </w:rPr>
        <w:br w:type="page"/>
      </w:r>
      <w:r w:rsidR="009129C1" w:rsidRPr="009C49EA">
        <w:rPr>
          <w:rFonts w:ascii="Bradley Hand ITC" w:hAnsi="Bradley Hand ITC"/>
          <w:color w:val="C00000"/>
          <w:sz w:val="20"/>
          <w:szCs w:val="20"/>
        </w:rPr>
        <w:lastRenderedPageBreak/>
        <w:t>“LA TOLERANCIA ES CONDICIÓN PARA LA DINÁMICA DEL SÍ PROFUNDO ESENCIAL, QUE ESTÁ NATURALMENTE EN NUESTRAS RAÍCES Y QUE DEBEMOS MODERAR CON LA PRUDENCIA”</w:t>
      </w:r>
    </w:p>
    <w:p w:rsidR="009C49EA" w:rsidRPr="00644D7F" w:rsidRDefault="009C49EA" w:rsidP="00644D7F">
      <w:pPr>
        <w:jc w:val="both"/>
        <w:rPr>
          <w:rFonts w:ascii="Bradley Hand ITC" w:hAnsi="Bradley Hand ITC"/>
          <w:color w:val="C00000"/>
          <w:sz w:val="20"/>
          <w:szCs w:val="20"/>
        </w:rPr>
      </w:pPr>
      <w:r>
        <w:rPr>
          <w:rFonts w:ascii="Bradley Hand ITC" w:hAnsi="Bradley Hand ITC"/>
          <w:color w:val="C00000"/>
          <w:sz w:val="20"/>
          <w:szCs w:val="20"/>
        </w:rPr>
        <w:br w:type="page"/>
      </w:r>
      <w:r w:rsidR="00DE1F31" w:rsidRPr="009C49EA">
        <w:rPr>
          <w:rFonts w:ascii="Trebuchet MS" w:hAnsi="Trebuchet MS"/>
          <w:color w:val="00FFFF"/>
          <w:sz w:val="18"/>
          <w:szCs w:val="18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Pr="00644D7F" w:rsidRDefault="009C49EA" w:rsidP="009C49EA">
      <w:pPr>
        <w:jc w:val="both"/>
        <w:rPr>
          <w:rFonts w:ascii="Trebuchet MS" w:hAnsi="Trebuchet MS"/>
          <w:color w:val="00FFFF"/>
          <w:sz w:val="18"/>
          <w:szCs w:val="18"/>
        </w:rPr>
      </w:pPr>
      <w:r>
        <w:rPr>
          <w:rFonts w:ascii="Trebuchet MS" w:hAnsi="Trebuchet MS"/>
          <w:color w:val="00FFFF"/>
          <w:sz w:val="18"/>
          <w:szCs w:val="18"/>
        </w:rPr>
        <w:br w:type="page"/>
      </w:r>
    </w:p>
    <w:p w:rsidR="009C49EA" w:rsidRPr="009C49EA" w:rsidRDefault="009C49EA" w:rsidP="00644D7F">
      <w:pPr>
        <w:jc w:val="both"/>
        <w:rPr>
          <w:rFonts w:ascii="Tempus Sans ITC" w:hAnsi="Tempus Sans ITC"/>
          <w:color w:val="FF0066"/>
          <w:sz w:val="24"/>
          <w:szCs w:val="24"/>
        </w:rPr>
      </w:pPr>
      <w:r w:rsidRPr="009C49EA">
        <w:rPr>
          <w:rFonts w:ascii="Tempus Sans ITC" w:hAnsi="Tempus Sans ITC"/>
          <w:color w:val="FF0066"/>
          <w:sz w:val="24"/>
          <w:szCs w:val="24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9C49EA" w:rsidRDefault="009C49EA"/>
    <w:sectPr w:rsidR="009C49EA" w:rsidSect="00B75E00"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C6C" w:rsidRDefault="00955C6C" w:rsidP="009129C1">
      <w:pPr>
        <w:spacing w:after="0" w:line="240" w:lineRule="auto"/>
      </w:pPr>
      <w:r>
        <w:separator/>
      </w:r>
    </w:p>
  </w:endnote>
  <w:endnote w:type="continuationSeparator" w:id="0">
    <w:p w:rsidR="00955C6C" w:rsidRDefault="00955C6C" w:rsidP="0091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C6C" w:rsidRDefault="00955C6C" w:rsidP="009129C1">
      <w:pPr>
        <w:spacing w:after="0" w:line="240" w:lineRule="auto"/>
      </w:pPr>
      <w:r>
        <w:separator/>
      </w:r>
    </w:p>
  </w:footnote>
  <w:footnote w:type="continuationSeparator" w:id="0">
    <w:p w:rsidR="00955C6C" w:rsidRDefault="00955C6C" w:rsidP="0091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A62"/>
    <w:multiLevelType w:val="multilevel"/>
    <w:tmpl w:val="0876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F136D"/>
    <w:multiLevelType w:val="multilevel"/>
    <w:tmpl w:val="E800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35FE2"/>
    <w:multiLevelType w:val="multilevel"/>
    <w:tmpl w:val="6F78F2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F18EA"/>
    <w:multiLevelType w:val="multilevel"/>
    <w:tmpl w:val="E996BD6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C5A28"/>
    <w:multiLevelType w:val="multilevel"/>
    <w:tmpl w:val="DA2C7C4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55F6E"/>
    <w:multiLevelType w:val="multilevel"/>
    <w:tmpl w:val="749295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  <w:rPr>
          <w:color w:val="auto"/>
        </w:rPr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31"/>
    <w:rsid w:val="00184E79"/>
    <w:rsid w:val="00644D7F"/>
    <w:rsid w:val="007A7F4A"/>
    <w:rsid w:val="008A20F0"/>
    <w:rsid w:val="009129C1"/>
    <w:rsid w:val="00955C6C"/>
    <w:rsid w:val="009C49EA"/>
    <w:rsid w:val="009E78F9"/>
    <w:rsid w:val="00A676EE"/>
    <w:rsid w:val="00B75E00"/>
    <w:rsid w:val="00DE1F31"/>
    <w:rsid w:val="00F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34E"/>
  <w15:chartTrackingRefBased/>
  <w15:docId w15:val="{A4EF38E4-7352-47D4-A23C-B7A9D11F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12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9C1"/>
  </w:style>
  <w:style w:type="paragraph" w:styleId="Piedepgina">
    <w:name w:val="footer"/>
    <w:basedOn w:val="Normal"/>
    <w:link w:val="PiedepginaCar"/>
    <w:uiPriority w:val="99"/>
    <w:unhideWhenUsed/>
    <w:rsid w:val="00912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2025-07-30T15:32:00Z</dcterms:created>
  <dcterms:modified xsi:type="dcterms:W3CDTF">2025-07-30T17:27:00Z</dcterms:modified>
</cp:coreProperties>
</file>