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9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0" w:name="_lxct30lk6yqr"/>
      <w:r/>
      <w:bookmarkEnd w:id="0"/>
      <w:r>
        <w:rPr>
          <w:b/>
          <w:sz w:val="34"/>
          <w:szCs w:val="34"/>
          <w:rtl w:val="0"/>
        </w:rPr>
        <w:t xml:space="preserve">Layihənin Modul Strukturu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tbl>
      <w:tblPr>
        <w:tblStyle w:val="916"/>
        <w:tblW w:w="877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000"/>
        <w:tblGridChange w:id="0">
          <w:tblGrid>
            <w:gridCol w:w="3770"/>
            <w:gridCol w:w="500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Modul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Texnologiya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⚙️ Ayarlar (Tema)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useContext + AsyncStorage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🔄 İnternet yoxdursa Offline oxuma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 backup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9ju0mk8c56nf"/>
      <w:r/>
      <w:bookmarkEnd w:id="4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2️⃣ Tasks Module (SQLite)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17"/>
        <w:tblInd w:w="-306" w:type="dxa"/>
        <w:tblW w:w="903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2231"/>
        <w:gridCol w:w="6800"/>
        <w:tblGridChange w:id="1">
          <w:tblGrid>
            <w:gridCol w:w="1925"/>
            <w:gridCol w:w="680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Ekran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TaskDetailScreen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Mövcud tapşırığı düzəltmək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l5rlhbjbr5oq"/>
      <w:r/>
      <w:bookmarkEnd w:id="6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4️⃣ Weather Module (REST API + Cache)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19"/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9025"/>
        <w:tblGridChange w:id="2">
          <w:tblGrid>
            <w:gridCol w:w="902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Axırıncı nəticə AsyncStorage-də saxlanılır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İnternet yoxdursa, son məlumat göstərilir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8" w:name="_p2opfmwy17w5"/>
      <w:r/>
      <w:bookmarkEnd w:id="8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6️⃣ Profile Module (AsyncStorage + useContext)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21"/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9025"/>
        <w:tblGridChange w:id="3">
          <w:tblGrid>
            <w:gridCol w:w="902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7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useContext</w:t>
            </w:r>
            <w:r>
              <w:rPr>
                <w:rtl w:val="0"/>
              </w:rPr>
              <w:t xml:space="preserve"> ilə digər modullara istifadəçi adı paylaşılır (məs: HomeScreen-də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Salam, Elvin</w:t>
            </w:r>
            <w:r>
              <w:rPr>
                <w:rtl w:val="0"/>
              </w:rPr>
              <w:t xml:space="preserve">)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9" w:name="_x3fw9qflmjkh"/>
      <w:r/>
      <w:bookmarkEnd w:id="9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7️⃣ Settings Module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22"/>
        <w:tblW w:w="624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6245"/>
        <w:tblGridChange w:id="4">
          <w:tblGrid>
            <w:gridCol w:w="624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Tema seçimi: Light və Dark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Saxlanma: AsyncStorage ilə son tema seçimi yadda saxlanır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useContext</w:t>
            </w:r>
            <w:r>
              <w:rPr>
                <w:rtl w:val="0"/>
              </w:rPr>
              <w:t xml:space="preserve"> ilə app-ə yayılır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Dil seçimi 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Logout düyməsi: AsyncStorage.clear() edir və app “reset” olur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0" w:name="_ejoz9xw0gh1"/>
      <w:r/>
      <w:bookmarkEnd w:id="10"/>
      <w:r>
        <w:rPr>
          <w:b/>
          <w:color w:val="000000"/>
          <w:sz w:val="26"/>
          <w:szCs w:val="26"/>
          <w:rtl w:val="0"/>
        </w:rPr>
        <w:t xml:space="preserve">🔐 Drawer Menu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1"/>
          <w:numId w:val="2"/>
        </w:numPr>
        <w:pBdr/>
        <w:spacing w:after="240" w:before="0" w:beforeAutospacing="0"/>
        <w:ind w:hanging="360" w:left="1440"/>
        <w:rPr/>
      </w:pPr>
      <w:r>
        <w:rPr>
          <w:rtl w:val="0"/>
        </w:rPr>
        <w:t xml:space="preserve">Logout</w:t>
        <w:br/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11" w:name="_yc373vh3jxvu"/>
      <w:r/>
      <w:bookmarkEnd w:id="11"/>
      <w:r>
        <w:rPr>
          <w:b/>
          <w:sz w:val="34"/>
          <w:szCs w:val="34"/>
          <w:rtl w:val="0"/>
        </w:rPr>
        <w:t xml:space="preserve">🧪 İstifadəçi Axını (User Flow)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2" w:name="_we13nw5zmhjx"/>
      <w:r/>
      <w:bookmarkEnd w:id="12"/>
      <w:r>
        <w:rPr>
          <w:b/>
          <w:color w:val="000000"/>
          <w:sz w:val="26"/>
          <w:szCs w:val="26"/>
          <w:rtl w:val="0"/>
        </w:rPr>
        <w:t xml:space="preserve">✅ 1. İlk açılış: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3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AsyncStorage yoxlanır → ad varsa, salamlanır</w:t>
        <w:br/>
      </w:r>
      <w:r/>
    </w:p>
    <w:p>
      <w:pPr>
        <w:numPr>
          <w:ilvl w:val="0"/>
          <w:numId w:val="3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Əks halda Profil ekranına yönləndirilə bilər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3" w:name="_ql3xe11woey9"/>
      <w:r/>
      <w:bookmarkEnd w:id="13"/>
      <w:r>
        <w:rPr>
          <w:b/>
          <w:color w:val="000000"/>
          <w:sz w:val="26"/>
          <w:szCs w:val="26"/>
          <w:rtl w:val="0"/>
        </w:rPr>
        <w:t xml:space="preserve">✅ 2. İstifadəçi tapşırıq əlavə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5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Tasks ekranında “+” düyməsi ilə AddTaskScreen-ə keçid</w:t>
        <w:br/>
      </w:r>
      <w:r/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rPr/>
      </w:pPr>
      <w:r>
        <w:rPr>
          <w:rtl w:val="0"/>
        </w:rPr>
        <w:t xml:space="preserve">SQLite-də yadda saxlanır</w:t>
        <w:br/>
      </w:r>
      <w:r/>
    </w:p>
    <w:p>
      <w:pPr>
        <w:numPr>
          <w:ilvl w:val="0"/>
          <w:numId w:val="5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Siyahıya qayıdanda yeni task görünür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4" w:name="_c4brtvt2itzu"/>
      <w:r/>
      <w:bookmarkEnd w:id="14"/>
      <w:r>
        <w:rPr>
          <w:b/>
          <w:color w:val="000000"/>
          <w:sz w:val="26"/>
          <w:szCs w:val="26"/>
          <w:rtl w:val="0"/>
        </w:rPr>
        <w:t xml:space="preserve">✅ 3. İstifadəçi qeyd əlavə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6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Notes modulunda başlıq + məzmun daxil edilir</w:t>
        <w:br/>
      </w:r>
      <w:r/>
    </w:p>
    <w:p>
      <w:pPr>
        <w:numPr>
          <w:ilvl w:val="0"/>
          <w:numId w:val="6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AsyncStorage-ə yazılır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5" w:name="_9x5vfstplijm"/>
      <w:r/>
      <w:bookmarkEnd w:id="15"/>
      <w:r>
        <w:rPr>
          <w:b/>
          <w:color w:val="000000"/>
          <w:sz w:val="26"/>
          <w:szCs w:val="26"/>
          <w:rtl w:val="0"/>
        </w:rPr>
        <w:t xml:space="preserve">✅ 4. İstifadəçi hava ekranına keçid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8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Şəhər daxil edir → API məlumatını çəkir</w:t>
        <w:br/>
      </w:r>
      <w:r/>
    </w:p>
    <w:p>
      <w:pPr>
        <w:numPr>
          <w:ilvl w:val="0"/>
          <w:numId w:val="8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Offline olsa, son məlumat AsyncStorage-dən göstərilir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6" w:name="_52fdplst0vse"/>
      <w:r/>
      <w:bookmarkEnd w:id="16"/>
      <w:r>
        <w:rPr>
          <w:b/>
          <w:color w:val="000000"/>
          <w:sz w:val="26"/>
          <w:szCs w:val="26"/>
          <w:rtl w:val="0"/>
        </w:rPr>
        <w:t xml:space="preserve">✅ 5. İstifadəçi xəbərlərə baxır: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4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API-dən dinamik data gəlir</w:t>
        <w:br/>
      </w:r>
      <w:r/>
    </w:p>
    <w:p>
      <w:pPr>
        <w:numPr>
          <w:ilvl w:val="0"/>
          <w:numId w:val="4"/>
        </w:numPr>
        <w:pBdr/>
        <w:spacing w:after="240" w:before="0" w:beforeAutospacing="0"/>
        <w:ind w:hanging="360" w:left="720"/>
        <w:rPr/>
      </w:pPr>
      <w:r>
        <w:rPr>
          <w:rFonts w:ascii="Roboto Mono" w:hAnsi="Roboto Mono" w:eastAsia="Roboto Mono" w:cs="Roboto Mono"/>
          <w:color w:val="188038"/>
          <w:rtl w:val="0"/>
        </w:rPr>
        <w:t xml:space="preserve">navigation.navigate('NewsDetail')</w:t>
      </w:r>
      <w:r>
        <w:rPr>
          <w:rtl w:val="0"/>
        </w:rPr>
        <w:t xml:space="preserve"> ilə detala keçid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7" w:name="_d12v8rm07g4"/>
      <w:r/>
      <w:bookmarkEnd w:id="17"/>
      <w:r>
        <w:rPr>
          <w:b/>
          <w:color w:val="000000"/>
          <w:sz w:val="26"/>
          <w:szCs w:val="26"/>
          <w:rtl w:val="0"/>
        </w:rPr>
        <w:t xml:space="preserve">✅ 6. Ayarlar ekranında: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9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Tema dəyişir → </w:t>
      </w:r>
      <w:r>
        <w:rPr>
          <w:rFonts w:ascii="Roboto Mono" w:hAnsi="Roboto Mono" w:eastAsia="Roboto Mono" w:cs="Roboto Mono"/>
          <w:color w:val="188038"/>
          <w:rtl w:val="0"/>
        </w:rPr>
        <w:t xml:space="preserve">Context</w:t>
      </w:r>
      <w:r>
        <w:rPr>
          <w:rtl w:val="0"/>
        </w:rPr>
        <w:t xml:space="preserve"> vasitəsilə bütün tətbiqə yayılır</w:t>
        <w:br/>
      </w:r>
      <w:r/>
    </w:p>
    <w:p>
      <w:pPr>
        <w:numPr>
          <w:ilvl w:val="0"/>
          <w:numId w:val="9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AsyncStorage ilə saxlanılır</w:t>
        <w:br/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">
    <w:panose1 w:val="05040102010807070707"/>
  </w:font>
  <w:font w:name="Andika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5">
    <w:name w:val="Placeholder Text"/>
    <w:basedOn w:val="856"/>
    <w:uiPriority w:val="99"/>
    <w:semiHidden/>
    <w:pPr>
      <w:pBdr/>
      <w:spacing/>
      <w:ind/>
    </w:pPr>
    <w:rPr>
      <w:color w:val="666666"/>
    </w:rPr>
  </w:style>
  <w:style w:type="table" w:styleId="72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7"/>
    <w:basedOn w:val="906"/>
    <w:next w:val="906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6"/>
    <w:next w:val="906"/>
    <w:link w:val="86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6"/>
    <w:next w:val="906"/>
    <w:link w:val="86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numbering" w:styleId="857" w:default="1">
    <w:name w:val="No List"/>
    <w:uiPriority w:val="99"/>
    <w:semiHidden/>
    <w:unhideWhenUsed/>
    <w:pPr>
      <w:pBdr/>
      <w:spacing/>
      <w:ind/>
    </w:pPr>
  </w:style>
  <w:style w:type="character" w:styleId="858">
    <w:name w:val="Heading 1 Char"/>
    <w:basedOn w:val="856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9">
    <w:name w:val="Heading 2 Char"/>
    <w:basedOn w:val="856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0">
    <w:name w:val="Heading 3 Char"/>
    <w:basedOn w:val="856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1">
    <w:name w:val="Heading 4 Char"/>
    <w:basedOn w:val="856"/>
    <w:link w:val="9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2">
    <w:name w:val="Heading 5 Char"/>
    <w:basedOn w:val="856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3">
    <w:name w:val="Heading 6 Char"/>
    <w:basedOn w:val="856"/>
    <w:link w:val="9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4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5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Title Char"/>
    <w:basedOn w:val="856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8">
    <w:name w:val="Subtitle Char"/>
    <w:basedOn w:val="856"/>
    <w:link w:val="9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9">
    <w:name w:val="Quote"/>
    <w:basedOn w:val="906"/>
    <w:next w:val="906"/>
    <w:link w:val="8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0">
    <w:name w:val="Quote Char"/>
    <w:basedOn w:val="856"/>
    <w:link w:val="8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1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6"/>
    <w:next w:val="906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6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77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9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80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1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2">
    <w:name w:val="Header"/>
    <w:basedOn w:val="906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Header Char"/>
    <w:basedOn w:val="856"/>
    <w:link w:val="882"/>
    <w:uiPriority w:val="99"/>
    <w:pPr>
      <w:pBdr/>
      <w:spacing/>
      <w:ind/>
    </w:pPr>
  </w:style>
  <w:style w:type="paragraph" w:styleId="884">
    <w:name w:val="Footer"/>
    <w:basedOn w:val="906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Footer Char"/>
    <w:basedOn w:val="856"/>
    <w:link w:val="884"/>
    <w:uiPriority w:val="99"/>
    <w:pPr>
      <w:pBdr/>
      <w:spacing/>
      <w:ind/>
    </w:pPr>
  </w:style>
  <w:style w:type="paragraph" w:styleId="886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7">
    <w:name w:val="footnote text"/>
    <w:basedOn w:val="906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Footnote Text Char"/>
    <w:basedOn w:val="856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906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Endnote Text Char"/>
    <w:basedOn w:val="856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3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4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5">
    <w:name w:val="toc 1"/>
    <w:basedOn w:val="906"/>
    <w:next w:val="906"/>
    <w:uiPriority w:val="39"/>
    <w:unhideWhenUsed/>
    <w:pPr>
      <w:pBdr/>
      <w:spacing w:after="100"/>
      <w:ind/>
    </w:pPr>
  </w:style>
  <w:style w:type="paragraph" w:styleId="896">
    <w:name w:val="toc 2"/>
    <w:basedOn w:val="906"/>
    <w:next w:val="906"/>
    <w:uiPriority w:val="39"/>
    <w:unhideWhenUsed/>
    <w:pPr>
      <w:pBdr/>
      <w:spacing w:after="100"/>
      <w:ind w:left="220"/>
    </w:pPr>
  </w:style>
  <w:style w:type="paragraph" w:styleId="897">
    <w:name w:val="toc 3"/>
    <w:basedOn w:val="906"/>
    <w:next w:val="906"/>
    <w:uiPriority w:val="39"/>
    <w:unhideWhenUsed/>
    <w:pPr>
      <w:pBdr/>
      <w:spacing w:after="100"/>
      <w:ind w:left="440"/>
    </w:pPr>
  </w:style>
  <w:style w:type="paragraph" w:styleId="898">
    <w:name w:val="toc 4"/>
    <w:basedOn w:val="906"/>
    <w:next w:val="906"/>
    <w:uiPriority w:val="39"/>
    <w:unhideWhenUsed/>
    <w:pPr>
      <w:pBdr/>
      <w:spacing w:after="100"/>
      <w:ind w:left="660"/>
    </w:pPr>
  </w:style>
  <w:style w:type="paragraph" w:styleId="899">
    <w:name w:val="toc 5"/>
    <w:basedOn w:val="906"/>
    <w:next w:val="906"/>
    <w:uiPriority w:val="39"/>
    <w:unhideWhenUsed/>
    <w:pPr>
      <w:pBdr/>
      <w:spacing w:after="100"/>
      <w:ind w:left="880"/>
    </w:pPr>
  </w:style>
  <w:style w:type="paragraph" w:styleId="900">
    <w:name w:val="toc 6"/>
    <w:basedOn w:val="906"/>
    <w:next w:val="906"/>
    <w:uiPriority w:val="39"/>
    <w:unhideWhenUsed/>
    <w:pPr>
      <w:pBdr/>
      <w:spacing w:after="100"/>
      <w:ind w:left="1100"/>
    </w:pPr>
  </w:style>
  <w:style w:type="paragraph" w:styleId="901">
    <w:name w:val="toc 7"/>
    <w:basedOn w:val="906"/>
    <w:next w:val="906"/>
    <w:uiPriority w:val="39"/>
    <w:unhideWhenUsed/>
    <w:pPr>
      <w:pBdr/>
      <w:spacing w:after="100"/>
      <w:ind w:left="1320"/>
    </w:pPr>
  </w:style>
  <w:style w:type="paragraph" w:styleId="902">
    <w:name w:val="toc 8"/>
    <w:basedOn w:val="906"/>
    <w:next w:val="906"/>
    <w:uiPriority w:val="39"/>
    <w:unhideWhenUsed/>
    <w:pPr>
      <w:pBdr/>
      <w:spacing w:after="100"/>
      <w:ind w:left="1540"/>
    </w:pPr>
  </w:style>
  <w:style w:type="paragraph" w:styleId="903">
    <w:name w:val="toc 9"/>
    <w:basedOn w:val="906"/>
    <w:next w:val="906"/>
    <w:uiPriority w:val="39"/>
    <w:unhideWhenUsed/>
    <w:pPr>
      <w:pBdr/>
      <w:spacing w:after="100"/>
      <w:ind w:left="1760"/>
    </w:p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pPr>
      <w:pBdr/>
      <w:spacing/>
      <w:ind/>
    </w:pPr>
  </w:style>
  <w:style w:type="table" w:styleId="907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Heading 1"/>
    <w:basedOn w:val="906"/>
    <w:next w:val="906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909">
    <w:name w:val="Heading 2"/>
    <w:basedOn w:val="906"/>
    <w:next w:val="906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910">
    <w:name w:val="Heading 3"/>
    <w:basedOn w:val="906"/>
    <w:next w:val="906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911">
    <w:name w:val="Heading 4"/>
    <w:basedOn w:val="906"/>
    <w:next w:val="906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912">
    <w:name w:val="Heading 5"/>
    <w:basedOn w:val="906"/>
    <w:next w:val="906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13">
    <w:name w:val="Heading 6"/>
    <w:basedOn w:val="906"/>
    <w:next w:val="906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14">
    <w:name w:val="Title"/>
    <w:basedOn w:val="906"/>
    <w:next w:val="906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15">
    <w:name w:val="Subtitle"/>
    <w:basedOn w:val="906"/>
    <w:next w:val="906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16">
    <w:name w:val="StGen0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StGen1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StGen2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StGen3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StGen4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StGen5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StGen6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2025-08-12T14:05:16Z</dcterms:modified>
</cp:coreProperties>
</file>