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8E5D" w14:textId="77777777" w:rsidR="002E6803" w:rsidRDefault="00000000">
      <w:pPr>
        <w:jc w:val="center"/>
      </w:pPr>
      <w:r>
        <w:t>Lesson 1</w:t>
      </w:r>
    </w:p>
    <w:p w14:paraId="4C585A4E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748D37F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68A9634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4551DB7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705DC4D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5856418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001DB46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E9DFE9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5E3D1C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696C2EE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651147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F8ACEF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@</w:t>
      </w:r>
      <w:proofErr w:type="gramStart"/>
      <w:r>
        <w:t>RenderBody(</w:t>
      </w:r>
      <w:proofErr w:type="gramEnd"/>
      <w:r>
        <w:t xml:space="preserve">) </w:t>
      </w:r>
      <w:r>
        <w:rPr>
          <w:lang w:val="az-Latn-AZ"/>
        </w:rPr>
        <w:t>dəyişən componentləri orada yerləşdirir.</w:t>
      </w:r>
    </w:p>
    <w:p w14:paraId="2B32499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433F30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6A3773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47CEB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19D3132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5191DD8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3ECB6F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0B343F0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6E61ED5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3DDA22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745B2C0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68B476D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6E40B4D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436714B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492A4B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68C50FF0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6B014A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B9E46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72065B8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78F239F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FA760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533858E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33B69E8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FEDA03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5A28A77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4AD445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66239BB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7F199AB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1451332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0A241C8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667848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6C549AF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4CADB98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556F71C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2452E3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1AEAFEE6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4441898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2146074A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692766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0BD5231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0AAEE7E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302EFD0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2B7048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235CCE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503225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449750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611BF0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07DAC0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E095F2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7894E2C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2CC53A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73B19DB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7FFC0E8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</w:t>
      </w:r>
      <w:proofErr w:type="spellStart"/>
      <w:r>
        <w:t>HtmlTargetElement</w:t>
      </w:r>
      <w:proofErr w:type="spellEnd"/>
      <w:r>
        <w:t>(“employee-list”)]</w:t>
      </w:r>
      <w:r>
        <w:rPr>
          <w:lang w:val="az-Latn-AZ"/>
        </w:rPr>
        <w:t xml:space="preserve"> kimi data annotation ilə qeyd etmək lazımdır.</w:t>
      </w:r>
    </w:p>
    <w:p w14:paraId="03C575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4935EB1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34881F0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651A40CD" w14:textId="77777777" w:rsidR="002E6803" w:rsidRDefault="00000000">
      <w:pPr>
        <w:spacing w:after="0" w:line="240" w:lineRule="auto"/>
        <w:ind w:left="709"/>
        <w:jc w:val="both"/>
        <w:rPr>
          <w:lang w:val="az-Latn-AZ"/>
        </w:rPr>
      </w:pPr>
      <w:r>
        <w:t>Asp-validation-for, asp-for, asp-controller, asp-action v</w:t>
      </w:r>
      <w:r>
        <w:rPr>
          <w:lang w:val="az-Latn-AZ"/>
        </w:rPr>
        <w:t>ə s. Var.</w:t>
      </w:r>
    </w:p>
    <w:p w14:paraId="3B34F7B4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7A0F78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3E8325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48342C58" w14:textId="77777777" w:rsidR="002E6803" w:rsidRDefault="002E6803">
      <w:pPr>
        <w:spacing w:after="0" w:line="240" w:lineRule="auto"/>
        <w:jc w:val="both"/>
        <w:rPr>
          <w:lang w:val="az-Latn-AZ"/>
        </w:rPr>
      </w:pPr>
    </w:p>
    <w:p w14:paraId="1495FF24" w14:textId="77777777" w:rsidR="002E6803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5969D361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BDF1F22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9BA2E99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069A75DB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EA816F7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4185FBB7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4C166A3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12F62F9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FC71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00BD3832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76219207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00EC1BC5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7CF211E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6DA6CE98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350A19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lastRenderedPageBreak/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375502B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356EC6B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48B8A3F4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E76B4BC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string;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B007C1E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strongly-typed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A6736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58A6DEFC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14C540D7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6E55430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57F97C52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9233DB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78036CD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67392B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0AD0D7F1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08F90163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("Message"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3B6D55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2823EC36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2E6803" w14:paraId="1A25361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9987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3959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17D2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B0F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2E6803" w14:paraId="48DA15F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F13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D5F9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D57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CC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E6803" w14:paraId="27E742C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2BCD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DB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0AD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ED8F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E6803" w14:paraId="16FCAE5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3A5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F83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434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BB5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E6803" w14:paraId="692EF18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AF6B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931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662B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5B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E6803" w14:paraId="342FA94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4BB22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E130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7A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897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Persists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next request</w:t>
            </w:r>
          </w:p>
        </w:tc>
      </w:tr>
      <w:tr w:rsidR="002E6803" w14:paraId="68673C8C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B27C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0BC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84C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4B3E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5B8ABB73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744601FE" w14:textId="77777777" w:rsidR="002E6803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3CC75799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467858D5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11F4AB77" w14:textId="77777777" w:rsidR="002E6803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72629DAA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C476DC1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6B4A6DA3" w14:textId="77777777" w:rsidR="002E6803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215CEEF8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0548512D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425EDDD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4C71B801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ACE6F7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1255B16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1242E2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540BCC8F" w14:textId="77777777" w:rsidR="002E6803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B378D7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772FC9B6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5A43C0" w14:textId="77777777" w:rsidR="002E6803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E607AC" w14:textId="77777777" w:rsidR="002E6803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7C1331E" w14:textId="77777777" w:rsidR="002E6803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9D2D35F" w14:textId="77777777" w:rsidR="002E6803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0803DCA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7358150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7AAE90D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5F7331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770C39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C0B57F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6A3A3A6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6DE760D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63B042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1E6D9E28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6E5937A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FB7DFD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7C126E4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6A1E794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")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; }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View(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); } </w:t>
      </w:r>
    </w:p>
    <w:p w14:paraId="2E1F9BF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B03B24" w14:textId="77777777" w:rsidR="002E6803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D97BB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7E6BF8B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still keep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3076A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1445169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44F40F3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1F7DA23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7C785CE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913B93" w14:textId="77777777" w:rsidR="002E6803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EA743A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01DB41E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37CD5EC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77279ABF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5688454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5A9569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C6AE086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0B346B7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750AA41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450E19" w14:textId="77777777" w:rsidR="002E6803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Peek(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583A9A8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5B478895" w14:textId="77777777" w:rsidR="002E6803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24F9DE9" w14:textId="77777777" w:rsidR="002E6803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Keep(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2369CF0F" w14:textId="77777777" w:rsidR="002E6803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D393D01" w14:textId="77777777" w:rsidR="002E6803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07E61EF1" w14:textId="77777777" w:rsidR="002E6803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3DB348" w14:textId="77777777" w:rsidR="002E6803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state, it will be lost if the session expires.</w:t>
      </w:r>
    </w:p>
    <w:p w14:paraId="34139FAF" w14:textId="77777777" w:rsidR="002E6803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E1BDD6" w14:textId="77777777" w:rsidR="002E6803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423C9C9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2A507C1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CB638E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25B1E3F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3484344E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ED7748B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("Profile"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3A9EDB0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456FE9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31E32BB7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7310DEDF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69431795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4DEC91A9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079CD4C4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269B2AE9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29C9FFF7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56D7FF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14D333C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0574FA6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73B64CD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33AE48F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40311CF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3732152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1761C9E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1D8AF21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 və Request dövründə əmin obyektdən istifadə edir.</w:t>
      </w:r>
    </w:p>
    <w:p w14:paraId="76753F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0B131795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 Text və Value propertyləri var.</w:t>
      </w:r>
    </w:p>
    <w:p w14:paraId="767C543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1AB7BED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Builder.Build</w:t>
      </w:r>
      <w:proofErr w:type="spellEnd"/>
      <w:r>
        <w:t xml:space="preserve">()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servislərin</w:t>
      </w:r>
      <w:proofErr w:type="spellEnd"/>
      <w:r>
        <w:t xml:space="preserve"> </w:t>
      </w:r>
      <w:proofErr w:type="spellStart"/>
      <w:r>
        <w:t>qeydiyyatı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hissədi</w:t>
      </w:r>
      <w:proofErr w:type="spellEnd"/>
      <w:r>
        <w:t xml:space="preserve"> </w:t>
      </w:r>
      <w:proofErr w:type="spellStart"/>
      <w:r>
        <w:t>builderdən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middlevarelərin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yerdi</w:t>
      </w:r>
      <w:proofErr w:type="spellEnd"/>
      <w:r>
        <w:t>.</w:t>
      </w:r>
    </w:p>
    <w:p w14:paraId="161FFCB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Builder.Configuration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642ED97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proofErr w:type="gramStart"/>
      <w:r>
        <w:t>Builder.Services.AddDbContext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7458792C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012D84E0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1. Thread.Sleep(milliseconds)</w:t>
      </w:r>
    </w:p>
    <w:p w14:paraId="4A4F2A7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5A1CEDB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22D7C27F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4A4D4D2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129531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00896FD1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33934F56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355768B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7559FF7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18AAC13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9C39E77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10A3379D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2. Task.Delay(milliseconds)</w:t>
      </w:r>
    </w:p>
    <w:p w14:paraId="6099499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73A9119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815226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1DD6959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4C350A68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29DD28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24582BA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658EDCE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34BDC88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FC30D3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28DE712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78A71F42" w14:textId="77777777" w:rsidR="002E6803" w:rsidRDefault="002E6803">
      <w:pPr>
        <w:spacing w:after="0" w:line="240" w:lineRule="auto"/>
        <w:rPr>
          <w:lang w:val="az-Latn-AZ"/>
        </w:rPr>
      </w:pPr>
    </w:p>
    <w:p w14:paraId="3E67151F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3A220B4" w14:textId="77777777" w:rsidR="002E6803" w:rsidRDefault="00000000">
      <w:pPr>
        <w:spacing w:after="0" w:line="240" w:lineRule="auto"/>
        <w:jc w:val="center"/>
      </w:pPr>
      <w:r>
        <w:lastRenderedPageBreak/>
        <w:t>Lesson 4</w:t>
      </w:r>
    </w:p>
    <w:p w14:paraId="4DCD5615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596C42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 xml:space="preserve">Razor Page-da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pagel</w:t>
      </w:r>
      <w:proofErr w:type="spellEnd"/>
      <w:r>
        <w:rPr>
          <w:lang w:val="az-Latn-AZ"/>
        </w:rPr>
        <w:t>ər var və hər bir page-in öz code-behind faylı var.  Yəni vievv kodunun arxasındakı məntiq orada yazılır.</w:t>
      </w:r>
    </w:p>
    <w:p w14:paraId="293CAD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By default OnGet() və OnPost methodları var. OnGet methodu səhifə çağırılan anda işə düşür.</w:t>
      </w:r>
    </w:p>
    <w:p w14:paraId="17E1B4E1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>Page-d</w:t>
      </w:r>
      <w:r>
        <w:rPr>
          <w:lang w:val="az-Latn-AZ"/>
        </w:rPr>
        <w:t>ə propertylər by default one vvay binding olduğu üçün arxa planda dəyişiləndə vievv-da görsənir lakin əksinə olanda arxa planda dəyişmir.</w:t>
      </w:r>
    </w:p>
    <w:p w14:paraId="48E4DC54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Data Annotation olaraq üstünə BindProperty yazmaq lazımdır.</w:t>
      </w:r>
    </w:p>
    <w:p w14:paraId="0EE54C0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</w:p>
    <w:p w14:paraId="0DA23CE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papkası olmalıdır.</w:t>
      </w:r>
    </w:p>
    <w:p w14:paraId="2408132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İstənilən component : VievvComponent classından törədilməlidir.</w:t>
      </w:r>
    </w:p>
    <w:p w14:paraId="64D3D52C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Public VievvVievvComponentResult Invoke() methodu olmalıdır.</w:t>
      </w:r>
    </w:p>
    <w:p w14:paraId="2DA5EB8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Shared papkasının içində Components papkası olmalıdır. Vievv lar orada yazılır. O papkanın altında Componentın adına uyğun papka yaradılıb içində Default.cshtml yaradılır.</w:t>
      </w:r>
    </w:p>
    <w:p w14:paraId="514A4FA5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>@</w:t>
      </w:r>
      <w:r>
        <w:rPr>
          <w:lang w:val="az-Latn-AZ"/>
        </w:rPr>
        <w:t>avvait Component.InvokeAsync(“ComponentNameHere”)</w:t>
      </w:r>
    </w:p>
    <w:p w14:paraId="2ADE5B7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</w:p>
    <w:p w14:paraId="2F6794A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papkasında yazılır.</w:t>
      </w:r>
    </w:p>
    <w:p w14:paraId="33BDF1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bir area üçün ayrıca Controllers Vievvs olur</w:t>
      </w:r>
    </w:p>
    <w:p w14:paraId="18EF557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>yazılır</w:t>
      </w:r>
    </w:p>
    <w:p w14:paraId="30AEC1D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>{</w:t>
      </w:r>
      <w:proofErr w:type="spellStart"/>
      <w:r>
        <w:t>area:exist</w:t>
      </w:r>
      <w:proofErr w:type="spellEnd"/>
      <w:r>
        <w:t xml:space="preserve">}/{controller=Home}/{action=Index}/{id?} </w:t>
      </w:r>
      <w:r>
        <w:rPr>
          <w:lang w:val="az-Latn-AZ"/>
        </w:rPr>
        <w:t>yazılır.</w:t>
      </w:r>
    </w:p>
    <w:p w14:paraId="3B4E7E5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4D519C68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4EEA229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073DC8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683E178B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11A2090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526011D2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A98998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B45B92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1CDC544D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4B9AC69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0BC281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FEFE19F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EfEntitiyRepositoryBase olduğu üçün context.Products və s. Kimi propertylərinə çata bilmirik. Bunun üçün Entry var.</w:t>
      </w:r>
    </w:p>
    <w:p w14:paraId="70AF78D6" w14:textId="52C72813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_context.Entry</w:t>
      </w:r>
      <w:r w:rsidR="002A4BF4">
        <w:rPr>
          <w:lang w:val="az-Latn-AZ"/>
        </w:rPr>
        <w:t>&lt;Tentity&gt;  ilə entity qeydə alınır və ardınca bu methoddan gələn entity-nin state-ni dəyişirik. Added. Updated. Deleted və s. Olduğunu deyib savechanges edirik.</w:t>
      </w:r>
    </w:p>
    <w:p w14:paraId="23185DBB" w14:textId="316D8AD2" w:rsidR="002A4BF4" w:rsidRDefault="002A4BF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_context.Set&lt;Tentity&gt;.Methods() var həmin propertylər üzərindəki methodları çağırmağa imkan verir. Generic olaraq.</w:t>
      </w:r>
    </w:p>
    <w:p w14:paraId="6AD1E46F" w14:textId="113575DB" w:rsidR="00957C7E" w:rsidRDefault="00957C7E">
      <w:pPr>
        <w:rPr>
          <w:lang w:val="az-Latn-AZ"/>
        </w:rPr>
      </w:pPr>
      <w:r>
        <w:rPr>
          <w:lang w:val="az-Latn-AZ"/>
        </w:rPr>
        <w:br w:type="page"/>
      </w:r>
    </w:p>
    <w:p w14:paraId="4AF70C07" w14:textId="40883E31" w:rsidR="00957C7E" w:rsidRDefault="00957C7E" w:rsidP="00957C7E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6</w:t>
      </w:r>
    </w:p>
    <w:p w14:paraId="74F58F6F" w14:textId="77777777" w:rsidR="00957C7E" w:rsidRDefault="00957C7E" w:rsidP="00957C7E">
      <w:pPr>
        <w:spacing w:after="0" w:line="240" w:lineRule="auto"/>
        <w:jc w:val="center"/>
        <w:rPr>
          <w:lang w:val="az-Latn-AZ"/>
        </w:rPr>
      </w:pPr>
    </w:p>
    <w:p w14:paraId="2B73AC3D" w14:textId="6633185C" w:rsidR="00957C7E" w:rsidRDefault="00CA62AB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arxitekturasına niyə keçdik? (Sual)</w:t>
      </w:r>
    </w:p>
    <w:p w14:paraId="48D153BC" w14:textId="7C120C0B" w:rsidR="00CA62AB" w:rsidRDefault="003F6775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 w:rsidR="009B6DA3">
        <w:rPr>
          <w:lang w:val="az-Latn-AZ"/>
        </w:rPr>
        <w:t>Birinci UI layerə gəlir sorğu, sonra Business layerə gedir</w:t>
      </w:r>
      <w:r w:rsidR="00AE365A">
        <w:rPr>
          <w:lang w:val="az-Latn-AZ"/>
        </w:rPr>
        <w:t>,</w:t>
      </w:r>
      <w:r w:rsidR="00890053">
        <w:rPr>
          <w:lang w:val="az-Latn-AZ"/>
        </w:rPr>
        <w:t xml:space="preserve"> sonra </w:t>
      </w:r>
      <w:r w:rsidR="00AE365A">
        <w:rPr>
          <w:lang w:val="az-Latn-AZ"/>
        </w:rPr>
        <w:t>Data Access layer.</w:t>
      </w:r>
    </w:p>
    <w:p w14:paraId="4A05E366" w14:textId="72FDEAC6" w:rsidR="002A2B14" w:rsidRDefault="002A2B14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Repository Pattern nədir. Nə üçün istifadə olunur? (Sual) Bir interface üzərindən bütün interfacelərə aid pattern qurulur. Bununla da təkrar hər bir interface-ə CRUD yaratmağa ehtiyac olmur.</w:t>
      </w:r>
    </w:p>
    <w:p w14:paraId="1C5AB08C" w14:textId="0E03A508" w:rsidR="00EB62EB" w:rsidRDefault="00E86E21" w:rsidP="00EB62E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 bizə nə üçün lazımdır. (Sual) Dinamik datalardan istifadə olunursa onda VievvComponent yaratmaq daha məntiqidir.</w:t>
      </w:r>
      <w:r w:rsidR="00EB62EB">
        <w:rPr>
          <w:lang w:val="az-Latn-AZ"/>
        </w:rPr>
        <w:t xml:space="preserve"> (VievvComponent haqqında əvvəlki note-lərdən oxu, necə yaratmaq lazımdı hansı mərhələlərdən keçirilir onu soruşub)</w:t>
      </w:r>
    </w:p>
    <w:p w14:paraId="50335232" w14:textId="53A62660" w:rsidR="00EB62EB" w:rsidRPr="00847344" w:rsidRDefault="00EB62EB" w:rsidP="0084477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Dependency Injection nədir və nə üçün istifadə olunur? Hansı problemləri həll edir və s.</w:t>
      </w:r>
    </w:p>
    <w:sectPr w:rsidR="00EB62EB" w:rsidRPr="00847344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086C4" w14:textId="77777777" w:rsidR="006C7B67" w:rsidRDefault="006C7B67">
      <w:pPr>
        <w:spacing w:after="0" w:line="240" w:lineRule="auto"/>
      </w:pPr>
      <w:r>
        <w:separator/>
      </w:r>
    </w:p>
  </w:endnote>
  <w:endnote w:type="continuationSeparator" w:id="0">
    <w:p w14:paraId="4C422881" w14:textId="77777777" w:rsidR="006C7B67" w:rsidRDefault="006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34F75" w14:textId="77777777" w:rsidR="006C7B67" w:rsidRDefault="006C7B67">
      <w:pPr>
        <w:spacing w:after="0" w:line="240" w:lineRule="auto"/>
      </w:pPr>
      <w:r>
        <w:separator/>
      </w:r>
    </w:p>
  </w:footnote>
  <w:footnote w:type="continuationSeparator" w:id="0">
    <w:p w14:paraId="15B78DF4" w14:textId="77777777" w:rsidR="006C7B67" w:rsidRDefault="006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A5"/>
    <w:multiLevelType w:val="multilevel"/>
    <w:tmpl w:val="4DDC4F4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FF5"/>
    <w:multiLevelType w:val="multilevel"/>
    <w:tmpl w:val="B838B8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BE41D2"/>
    <w:multiLevelType w:val="multilevel"/>
    <w:tmpl w:val="B2E48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32E10D4"/>
    <w:multiLevelType w:val="multilevel"/>
    <w:tmpl w:val="8068A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4" w15:restartNumberingAfterBreak="0">
    <w:nsid w:val="16AE3BB9"/>
    <w:multiLevelType w:val="multilevel"/>
    <w:tmpl w:val="CADAB3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5" w15:restartNumberingAfterBreak="0">
    <w:nsid w:val="176111AB"/>
    <w:multiLevelType w:val="multilevel"/>
    <w:tmpl w:val="15B63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91D1A2C"/>
    <w:multiLevelType w:val="multilevel"/>
    <w:tmpl w:val="6E7C16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4D6F2D"/>
    <w:multiLevelType w:val="multilevel"/>
    <w:tmpl w:val="CCD0E1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F926AA0"/>
    <w:multiLevelType w:val="multilevel"/>
    <w:tmpl w:val="8EEEA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" w15:restartNumberingAfterBreak="0">
    <w:nsid w:val="221F2A8B"/>
    <w:multiLevelType w:val="multilevel"/>
    <w:tmpl w:val="9B300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3237B5B"/>
    <w:multiLevelType w:val="multilevel"/>
    <w:tmpl w:val="312CB2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41538A4"/>
    <w:multiLevelType w:val="multilevel"/>
    <w:tmpl w:val="30F48B0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537A1A"/>
    <w:multiLevelType w:val="multilevel"/>
    <w:tmpl w:val="0E6A58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6620C66"/>
    <w:multiLevelType w:val="multilevel"/>
    <w:tmpl w:val="94587C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3A3363CA"/>
    <w:multiLevelType w:val="multilevel"/>
    <w:tmpl w:val="27F2E2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3A4079EB"/>
    <w:multiLevelType w:val="multilevel"/>
    <w:tmpl w:val="066E0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3C821785"/>
    <w:multiLevelType w:val="multilevel"/>
    <w:tmpl w:val="FAC850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D95292"/>
    <w:multiLevelType w:val="multilevel"/>
    <w:tmpl w:val="DCDA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4FD6CDE"/>
    <w:multiLevelType w:val="multilevel"/>
    <w:tmpl w:val="9AE23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48CD1B4D"/>
    <w:multiLevelType w:val="multilevel"/>
    <w:tmpl w:val="142A0A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C5059F6"/>
    <w:multiLevelType w:val="multilevel"/>
    <w:tmpl w:val="E55C883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D6B3B5B"/>
    <w:multiLevelType w:val="multilevel"/>
    <w:tmpl w:val="9752CEA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22466C3"/>
    <w:multiLevelType w:val="multilevel"/>
    <w:tmpl w:val="3BC43D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3036782"/>
    <w:multiLevelType w:val="multilevel"/>
    <w:tmpl w:val="7A0456A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38852D4"/>
    <w:multiLevelType w:val="multilevel"/>
    <w:tmpl w:val="BA1C3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553B7318"/>
    <w:multiLevelType w:val="multilevel"/>
    <w:tmpl w:val="5C0A72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576A466E"/>
    <w:multiLevelType w:val="multilevel"/>
    <w:tmpl w:val="4552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E412E43"/>
    <w:multiLevelType w:val="multilevel"/>
    <w:tmpl w:val="1ABE50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0BA0C95"/>
    <w:multiLevelType w:val="multilevel"/>
    <w:tmpl w:val="A0D2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580384F"/>
    <w:multiLevelType w:val="multilevel"/>
    <w:tmpl w:val="D93ED6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9D39EA"/>
    <w:multiLevelType w:val="multilevel"/>
    <w:tmpl w:val="159C6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7A15D64"/>
    <w:multiLevelType w:val="multilevel"/>
    <w:tmpl w:val="438254A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C640E55"/>
    <w:multiLevelType w:val="multilevel"/>
    <w:tmpl w:val="E618C9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3CA6EA8"/>
    <w:multiLevelType w:val="multilevel"/>
    <w:tmpl w:val="C41879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667BF0"/>
    <w:multiLevelType w:val="multilevel"/>
    <w:tmpl w:val="127466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90C010C"/>
    <w:multiLevelType w:val="multilevel"/>
    <w:tmpl w:val="AD8C8A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90D27A8"/>
    <w:multiLevelType w:val="multilevel"/>
    <w:tmpl w:val="2B6C276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D9E6453"/>
    <w:multiLevelType w:val="multilevel"/>
    <w:tmpl w:val="3BA82C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398008">
    <w:abstractNumId w:val="11"/>
  </w:num>
  <w:num w:numId="2" w16cid:durableId="1699546796">
    <w:abstractNumId w:val="12"/>
  </w:num>
  <w:num w:numId="3" w16cid:durableId="2112124171">
    <w:abstractNumId w:val="6"/>
  </w:num>
  <w:num w:numId="4" w16cid:durableId="1059788021">
    <w:abstractNumId w:val="9"/>
  </w:num>
  <w:num w:numId="5" w16cid:durableId="382754862">
    <w:abstractNumId w:val="27"/>
  </w:num>
  <w:num w:numId="6" w16cid:durableId="653798384">
    <w:abstractNumId w:val="25"/>
  </w:num>
  <w:num w:numId="7" w16cid:durableId="405804314">
    <w:abstractNumId w:val="29"/>
  </w:num>
  <w:num w:numId="8" w16cid:durableId="258608657">
    <w:abstractNumId w:val="15"/>
  </w:num>
  <w:num w:numId="9" w16cid:durableId="1076125112">
    <w:abstractNumId w:val="18"/>
  </w:num>
  <w:num w:numId="10" w16cid:durableId="583415036">
    <w:abstractNumId w:val="20"/>
  </w:num>
  <w:num w:numId="11" w16cid:durableId="1895315346">
    <w:abstractNumId w:val="16"/>
  </w:num>
  <w:num w:numId="12" w16cid:durableId="711808417">
    <w:abstractNumId w:val="31"/>
  </w:num>
  <w:num w:numId="13" w16cid:durableId="1240167645">
    <w:abstractNumId w:val="1"/>
  </w:num>
  <w:num w:numId="14" w16cid:durableId="608859385">
    <w:abstractNumId w:val="28"/>
  </w:num>
  <w:num w:numId="15" w16cid:durableId="1570535881">
    <w:abstractNumId w:val="2"/>
  </w:num>
  <w:num w:numId="16" w16cid:durableId="1368025450">
    <w:abstractNumId w:val="7"/>
  </w:num>
  <w:num w:numId="17" w16cid:durableId="1907258767">
    <w:abstractNumId w:val="26"/>
  </w:num>
  <w:num w:numId="18" w16cid:durableId="1009061565">
    <w:abstractNumId w:val="30"/>
  </w:num>
  <w:num w:numId="19" w16cid:durableId="788014405">
    <w:abstractNumId w:val="32"/>
  </w:num>
  <w:num w:numId="20" w16cid:durableId="2033650375">
    <w:abstractNumId w:val="19"/>
  </w:num>
  <w:num w:numId="21" w16cid:durableId="1942252686">
    <w:abstractNumId w:val="17"/>
  </w:num>
  <w:num w:numId="22" w16cid:durableId="1692606779">
    <w:abstractNumId w:val="3"/>
  </w:num>
  <w:num w:numId="23" w16cid:durableId="781415157">
    <w:abstractNumId w:val="8"/>
  </w:num>
  <w:num w:numId="24" w16cid:durableId="439884525">
    <w:abstractNumId w:val="14"/>
  </w:num>
  <w:num w:numId="25" w16cid:durableId="440492312">
    <w:abstractNumId w:val="21"/>
  </w:num>
  <w:num w:numId="26" w16cid:durableId="422607179">
    <w:abstractNumId w:val="35"/>
  </w:num>
  <w:num w:numId="27" w16cid:durableId="1619142513">
    <w:abstractNumId w:val="24"/>
  </w:num>
  <w:num w:numId="28" w16cid:durableId="133639300">
    <w:abstractNumId w:val="4"/>
  </w:num>
  <w:num w:numId="29" w16cid:durableId="871382883">
    <w:abstractNumId w:val="33"/>
  </w:num>
  <w:num w:numId="30" w16cid:durableId="1067998205">
    <w:abstractNumId w:val="34"/>
  </w:num>
  <w:num w:numId="31" w16cid:durableId="523714564">
    <w:abstractNumId w:val="36"/>
  </w:num>
  <w:num w:numId="32" w16cid:durableId="556934889">
    <w:abstractNumId w:val="10"/>
  </w:num>
  <w:num w:numId="33" w16cid:durableId="11492076">
    <w:abstractNumId w:val="23"/>
  </w:num>
  <w:num w:numId="34" w16cid:durableId="287201724">
    <w:abstractNumId w:val="13"/>
  </w:num>
  <w:num w:numId="35" w16cid:durableId="234900152">
    <w:abstractNumId w:val="22"/>
  </w:num>
  <w:num w:numId="36" w16cid:durableId="321811030">
    <w:abstractNumId w:val="5"/>
  </w:num>
  <w:num w:numId="37" w16cid:durableId="422577273">
    <w:abstractNumId w:val="0"/>
  </w:num>
  <w:num w:numId="38" w16cid:durableId="14601487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03"/>
    <w:rsid w:val="002A2B14"/>
    <w:rsid w:val="002A4BF4"/>
    <w:rsid w:val="002E6803"/>
    <w:rsid w:val="003F6775"/>
    <w:rsid w:val="006C7B67"/>
    <w:rsid w:val="0084477F"/>
    <w:rsid w:val="00847344"/>
    <w:rsid w:val="00890053"/>
    <w:rsid w:val="00957C7E"/>
    <w:rsid w:val="009B6DA3"/>
    <w:rsid w:val="00AE365A"/>
    <w:rsid w:val="00CA62AB"/>
    <w:rsid w:val="00CF6209"/>
    <w:rsid w:val="00DC535B"/>
    <w:rsid w:val="00E86E21"/>
    <w:rsid w:val="00E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06D"/>
  <w15:docId w15:val="{9CC557B2-B057-45ED-90F4-6E7DA46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Anar Abdullayev</cp:lastModifiedBy>
  <cp:revision>43</cp:revision>
  <dcterms:created xsi:type="dcterms:W3CDTF">2025-01-27T16:34:00Z</dcterms:created>
  <dcterms:modified xsi:type="dcterms:W3CDTF">2025-02-03T16:40:00Z</dcterms:modified>
</cp:coreProperties>
</file>