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23B" w:rsidRPr="003A3136" w:rsidRDefault="003841DC" w:rsidP="003A3136">
      <w:pPr>
        <w:pStyle w:val="Heading1"/>
      </w:pPr>
      <w:r>
        <w:t>PROOF on Demand</w:t>
      </w:r>
      <w:r w:rsidR="00FC423B" w:rsidRPr="003A3136">
        <w:t>*</w:t>
      </w:r>
    </w:p>
    <w:p w:rsidR="00801A28" w:rsidRPr="00256D05" w:rsidRDefault="003841DC" w:rsidP="00F84C70">
      <w:pPr>
        <w:pStyle w:val="Author"/>
      </w:pPr>
      <w:r w:rsidRPr="003841DC">
        <w:t>A. Manafov</w:t>
      </w:r>
      <w:r w:rsidR="00665C33">
        <w:t xml:space="preserve">, </w:t>
      </w:r>
      <w:r w:rsidR="00665C33" w:rsidRPr="003841DC">
        <w:t>P. Malzacher</w:t>
      </w:r>
    </w:p>
    <w:p w:rsidR="00FC423B" w:rsidRPr="00D008E9" w:rsidRDefault="00801A28" w:rsidP="00801A28">
      <w:pPr>
        <w:pStyle w:val="Institute"/>
        <w:rPr>
          <w:lang w:val="de-DE"/>
        </w:rPr>
        <w:sectPr w:rsidR="00FC423B" w:rsidRPr="00D008E9" w:rsidSect="00F84C70">
          <w:footerReference w:type="first" r:id="rId7"/>
          <w:footnotePr>
            <w:pos w:val="beneathText"/>
            <w:numFmt w:val="chicago"/>
          </w:footnotePr>
          <w:endnotePr>
            <w:numFmt w:val="decimal"/>
          </w:endnotePr>
          <w:type w:val="continuous"/>
          <w:pgSz w:w="11907" w:h="16840" w:code="9"/>
          <w:pgMar w:top="1588" w:right="1134" w:bottom="1588" w:left="1134" w:header="2098" w:footer="1077" w:gutter="0"/>
          <w:cols w:space="720"/>
          <w:titlePg/>
          <w:docGrid w:linePitch="360"/>
        </w:sectPr>
      </w:pPr>
      <w:r w:rsidRPr="00D008E9">
        <w:rPr>
          <w:lang w:val="de-DE"/>
        </w:rPr>
        <w:t>GSI, Darmstadt, Germany</w:t>
      </w:r>
    </w:p>
    <w:p w:rsidR="0065346E" w:rsidRDefault="0065346E" w:rsidP="0065346E">
      <w:pPr>
        <w:pStyle w:val="BodyTextIndent"/>
      </w:pPr>
      <w:r>
        <w:lastRenderedPageBreak/>
        <w:t>PROOF</w:t>
      </w:r>
      <w:r w:rsidR="00971B13">
        <w:t xml:space="preserve"> [1]</w:t>
      </w:r>
      <w:r>
        <w:t xml:space="preserve"> is an extension of ROOT</w:t>
      </w:r>
      <w:r w:rsidR="00971B13">
        <w:t xml:space="preserve"> [2]</w:t>
      </w:r>
      <w:r>
        <w:t xml:space="preserve"> enabling i</w:t>
      </w:r>
      <w:r>
        <w:t>n</w:t>
      </w:r>
      <w:r>
        <w:t>teractive analysis of large sets of files in parallel on clu</w:t>
      </w:r>
      <w:r>
        <w:t>s</w:t>
      </w:r>
      <w:r>
        <w:t>ters of computers. Normally users get PROOF provided by administrators as a pre-installed shared cluster. To avoid certain disadvantages of “static” PROOF clusters PoD</w:t>
      </w:r>
      <w:r w:rsidR="00971B13">
        <w:t xml:space="preserve"> [3]</w:t>
      </w:r>
      <w:r>
        <w:t xml:space="preserve"> has been developed.</w:t>
      </w:r>
    </w:p>
    <w:p w:rsidR="0065346E" w:rsidRDefault="0065346E" w:rsidP="0065346E">
      <w:pPr>
        <w:pStyle w:val="BodyTextIndent"/>
      </w:pPr>
      <w:r>
        <w:t>PROOF on Demand is a tool-set, which dynamical</w:t>
      </w:r>
      <w:r w:rsidR="00665C33">
        <w:t xml:space="preserve">ly sets up a PROOF cluster at </w:t>
      </w:r>
      <w:r>
        <w:t>user request, on any r</w:t>
      </w:r>
      <w:r>
        <w:t>e</w:t>
      </w:r>
      <w:r>
        <w:t>source management system (RMS).</w:t>
      </w:r>
    </w:p>
    <w:p w:rsidR="0065346E" w:rsidRDefault="0065346E" w:rsidP="0065346E">
      <w:pPr>
        <w:pStyle w:val="BodyTextIndent"/>
      </w:pPr>
      <w:r>
        <w:t>PoD is a user oriented product with an easy to use GUI and a command-line interface. It is fully automated, and no administrative privileges, special knowledge or pr</w:t>
      </w:r>
      <w:r>
        <w:t>e</w:t>
      </w:r>
      <w:r>
        <w:t>configured nodes are required to use it.</w:t>
      </w:r>
    </w:p>
    <w:p w:rsidR="00BA5AF8" w:rsidRDefault="0065346E" w:rsidP="00BA5AF8">
      <w:pPr>
        <w:pStyle w:val="Heading2"/>
      </w:pPr>
      <w:r>
        <w:t>Features</w:t>
      </w:r>
    </w:p>
    <w:p w:rsidR="0024684A" w:rsidRDefault="0065346E" w:rsidP="00453C8A">
      <w:pPr>
        <w:pStyle w:val="BulletedList"/>
        <w:tabs>
          <w:tab w:val="clear" w:pos="389"/>
          <w:tab w:val="num" w:pos="0"/>
        </w:tabs>
        <w:ind w:left="0" w:firstLine="241"/>
        <w:rPr>
          <w:kern w:val="16"/>
        </w:rPr>
      </w:pPr>
      <w:r w:rsidRPr="0024684A">
        <w:rPr>
          <w:b/>
          <w:kern w:val="16"/>
        </w:rPr>
        <w:t>Easy to use.</w:t>
      </w:r>
      <w:r w:rsidRPr="0024684A">
        <w:rPr>
          <w:kern w:val="16"/>
        </w:rPr>
        <w:t xml:space="preserve"> The process of installation is very simple and fully automated. PoD works out of the box. Its distribution contains preconfigured modules and ever</w:t>
      </w:r>
      <w:r w:rsidRPr="0024684A">
        <w:rPr>
          <w:kern w:val="16"/>
        </w:rPr>
        <w:t>y</w:t>
      </w:r>
      <w:r w:rsidRPr="0024684A">
        <w:rPr>
          <w:kern w:val="16"/>
        </w:rPr>
        <w:t>thing users need to just immediately start to work with it right after the installation.</w:t>
      </w:r>
    </w:p>
    <w:p w:rsidR="0024684A" w:rsidRDefault="0065346E" w:rsidP="00453C8A">
      <w:pPr>
        <w:pStyle w:val="BulletedList"/>
        <w:tabs>
          <w:tab w:val="clear" w:pos="389"/>
          <w:tab w:val="num" w:pos="0"/>
        </w:tabs>
        <w:ind w:left="0" w:firstLine="241"/>
        <w:rPr>
          <w:kern w:val="16"/>
        </w:rPr>
      </w:pPr>
      <w:r w:rsidRPr="0024684A">
        <w:rPr>
          <w:b/>
          <w:kern w:val="16"/>
        </w:rPr>
        <w:t>GUI &amp; Command-line.</w:t>
      </w:r>
      <w:r w:rsidRPr="0024684A">
        <w:rPr>
          <w:kern w:val="16"/>
        </w:rPr>
        <w:t xml:space="preserve"> PoD provides a simple and intuitive graphics user interface in order to simplify access to its functionality. For user’s convenience there is also a command line interface, it helps to manage a PoD cluster remotely or use it in a batch mode.</w:t>
      </w:r>
    </w:p>
    <w:p w:rsidR="0024684A" w:rsidRDefault="0065346E" w:rsidP="00453C8A">
      <w:pPr>
        <w:pStyle w:val="BulletedList"/>
        <w:tabs>
          <w:tab w:val="clear" w:pos="389"/>
          <w:tab w:val="num" w:pos="0"/>
        </w:tabs>
        <w:ind w:left="0" w:firstLine="241"/>
        <w:rPr>
          <w:kern w:val="16"/>
        </w:rPr>
      </w:pPr>
      <w:r w:rsidRPr="0024684A">
        <w:rPr>
          <w:b/>
          <w:kern w:val="16"/>
        </w:rPr>
        <w:t>Native PROOF connections.</w:t>
      </w:r>
      <w:r w:rsidRPr="0024684A">
        <w:rPr>
          <w:kern w:val="16"/>
        </w:rPr>
        <w:t xml:space="preserve"> Whenever poss</w:t>
      </w:r>
      <w:r w:rsidRPr="0024684A">
        <w:rPr>
          <w:kern w:val="16"/>
        </w:rPr>
        <w:t>i</w:t>
      </w:r>
      <w:r w:rsidRPr="0024684A">
        <w:rPr>
          <w:kern w:val="16"/>
        </w:rPr>
        <w:t>ble, PoD setups direct PROOF connections between nodes. It results in a full functional PROOF cluster. Users get native speed and the whole range of PROOF features. To use native connections an incoming traffic must be allowed on PoD workers for a defined port. Otherwise PoD uses packet-forwarding algorithms.</w:t>
      </w:r>
    </w:p>
    <w:p w:rsidR="0024684A" w:rsidRDefault="0065346E" w:rsidP="00453C8A">
      <w:pPr>
        <w:pStyle w:val="BulletedList"/>
        <w:tabs>
          <w:tab w:val="clear" w:pos="389"/>
          <w:tab w:val="num" w:pos="0"/>
        </w:tabs>
        <w:ind w:left="0" w:firstLine="241"/>
        <w:rPr>
          <w:kern w:val="16"/>
        </w:rPr>
      </w:pPr>
      <w:r w:rsidRPr="0024684A">
        <w:rPr>
          <w:b/>
          <w:kern w:val="16"/>
        </w:rPr>
        <w:t>Packet-forwarding.</w:t>
      </w:r>
      <w:r w:rsidRPr="0024684A">
        <w:rPr>
          <w:kern w:val="16"/>
        </w:rPr>
        <w:t xml:space="preserve"> When worker nodes are b</w:t>
      </w:r>
      <w:r w:rsidRPr="0024684A">
        <w:rPr>
          <w:kern w:val="16"/>
        </w:rPr>
        <w:t>e</w:t>
      </w:r>
      <w:r w:rsidRPr="0024684A">
        <w:rPr>
          <w:kern w:val="16"/>
        </w:rPr>
        <w:t>hind a firewall then PoD uses its packet-forwarding alg</w:t>
      </w:r>
      <w:r w:rsidRPr="0024684A">
        <w:rPr>
          <w:kern w:val="16"/>
        </w:rPr>
        <w:t>o</w:t>
      </w:r>
      <w:r w:rsidRPr="0024684A">
        <w:rPr>
          <w:kern w:val="16"/>
        </w:rPr>
        <w:t>rithms to maintain the PROOF traffic. The algorithms are very efficient, there will be no speed penalty, but some PROOF functions are limited.</w:t>
      </w:r>
    </w:p>
    <w:p w:rsidR="0024684A" w:rsidRDefault="0065346E" w:rsidP="00453C8A">
      <w:pPr>
        <w:pStyle w:val="BulletedList"/>
        <w:tabs>
          <w:tab w:val="clear" w:pos="389"/>
          <w:tab w:val="num" w:pos="0"/>
        </w:tabs>
        <w:ind w:left="0" w:firstLine="241"/>
        <w:rPr>
          <w:kern w:val="16"/>
        </w:rPr>
      </w:pPr>
      <w:r w:rsidRPr="0024684A">
        <w:rPr>
          <w:b/>
          <w:kern w:val="16"/>
        </w:rPr>
        <w:t>Multiuser/-core environment.</w:t>
      </w:r>
      <w:r w:rsidRPr="0024684A">
        <w:rPr>
          <w:kern w:val="16"/>
        </w:rPr>
        <w:t xml:space="preserve"> PoD implements automatic port mapping algorithms to properly handle cases when several users start PoD instances (servers/ workers) on the same machine. PoD also automatically manages situations when multiple PoD workers are started on the same node. Private PoD instances can't di</w:t>
      </w:r>
      <w:r w:rsidRPr="0024684A">
        <w:rPr>
          <w:kern w:val="16"/>
        </w:rPr>
        <w:t>s</w:t>
      </w:r>
      <w:r w:rsidRPr="0024684A">
        <w:rPr>
          <w:kern w:val="16"/>
        </w:rPr>
        <w:t>turb each other.</w:t>
      </w:r>
    </w:p>
    <w:p w:rsidR="00862C29" w:rsidRDefault="0065346E" w:rsidP="00453C8A">
      <w:pPr>
        <w:pStyle w:val="BulletedList"/>
        <w:tabs>
          <w:tab w:val="clear" w:pos="389"/>
          <w:tab w:val="num" w:pos="0"/>
        </w:tabs>
        <w:ind w:left="0" w:firstLine="241"/>
        <w:rPr>
          <w:kern w:val="16"/>
        </w:rPr>
      </w:pPr>
      <w:r w:rsidRPr="00453C8A">
        <w:rPr>
          <w:b/>
          <w:kern w:val="16"/>
        </w:rPr>
        <w:t>Different job managers.</w:t>
      </w:r>
      <w:r w:rsidRPr="0024684A">
        <w:rPr>
          <w:kern w:val="16"/>
        </w:rPr>
        <w:t xml:space="preserve"> PoD supports different job managers via a plug-in system. It is a very easy to extend system. PoD is currently shipped with the follo</w:t>
      </w:r>
      <w:r w:rsidRPr="0024684A">
        <w:rPr>
          <w:kern w:val="16"/>
        </w:rPr>
        <w:t>w</w:t>
      </w:r>
      <w:r w:rsidRPr="0024684A">
        <w:rPr>
          <w:kern w:val="16"/>
        </w:rPr>
        <w:t>ing plug-ins: SSH, LSF (Load Sharing Facility), PBS Pro/OpenPBS/Torque (Portable Batch System), Grid E</w:t>
      </w:r>
      <w:r w:rsidRPr="0024684A">
        <w:rPr>
          <w:kern w:val="16"/>
        </w:rPr>
        <w:t>n</w:t>
      </w:r>
      <w:r w:rsidRPr="0024684A">
        <w:rPr>
          <w:kern w:val="16"/>
        </w:rPr>
        <w:t>gine (Oracle/Sun Grid Engine), Condor, gLite</w:t>
      </w:r>
      <w:r w:rsidR="00AC5807" w:rsidRPr="0024684A">
        <w:rPr>
          <w:kern w:val="16"/>
        </w:rPr>
        <w:t>.</w:t>
      </w:r>
    </w:p>
    <w:p w:rsidR="00E216A6" w:rsidRDefault="00E216A6" w:rsidP="0048013B">
      <w:pPr>
        <w:pStyle w:val="Heading2"/>
      </w:pPr>
      <w:r>
        <w:lastRenderedPageBreak/>
        <w:t>Use case</w:t>
      </w:r>
    </w:p>
    <w:p w:rsidR="00E216A6" w:rsidRPr="00E216A6" w:rsidRDefault="00E216A6" w:rsidP="00DF4CFD">
      <w:pPr>
        <w:pStyle w:val="BodyTextIndent"/>
      </w:pPr>
      <w:r>
        <w:t>The main use case of PoD is to set up a distributed</w:t>
      </w:r>
      <w:r w:rsidR="00DF4CFD">
        <w:t xml:space="preserve"> </w:t>
      </w:r>
      <w:r>
        <w:t xml:space="preserve">PROOF cluster on the Grid and/or local </w:t>
      </w:r>
      <w:r w:rsidR="00EC2C7F">
        <w:t>RMS. The first</w:t>
      </w:r>
      <w:r>
        <w:t xml:space="preserve"> thing, a user has to do, is to start the server side processes on a central machine; in terms of PoD it is a user interface machine. The next step is to submit PoD jobs to worker nodes. As soon as a job arrives at a remote worker </w:t>
      </w:r>
      <w:r w:rsidR="00A70036">
        <w:t>node, it automatically configures</w:t>
      </w:r>
      <w:r>
        <w:t xml:space="preserve"> the environment and starts all needed client services including an </w:t>
      </w:r>
      <w:r w:rsidR="00A70036">
        <w:t>xproofd</w:t>
      </w:r>
      <w:r>
        <w:t xml:space="preserve"> worker and a pod-agent in client mode. In case the pod-console is used as session management tool, each new connection is i</w:t>
      </w:r>
      <w:r>
        <w:t>m</w:t>
      </w:r>
      <w:r>
        <w:t>me</w:t>
      </w:r>
      <w:r w:rsidR="00A70036">
        <w:t>diately reflected</w:t>
      </w:r>
      <w:r>
        <w:t xml:space="preserve"> in the GUI. When the instantiated PROOF workers of all submitted PoD jobs are connect</w:t>
      </w:r>
      <w:r w:rsidR="00A70036">
        <w:t>ed, or when the user is satisfied</w:t>
      </w:r>
      <w:r>
        <w:t xml:space="preserve"> with the number of connected worker processes, the PROOF analysis can be processed as if on a native PROOF cluster. The user then starts a ROOT session, e.g. on the private laptop, and connects to the PROOF master, registers the data, and runs the anal</w:t>
      </w:r>
      <w:r>
        <w:t>y</w:t>
      </w:r>
      <w:r w:rsidR="00A70036">
        <w:t>sis script. Since pod-agent</w:t>
      </w:r>
      <w:r>
        <w:t xml:space="preserve"> can manage disconnects, the user can also disconnect from ROOT, restart the ROOT session, and reconnect to the same PROOF cluster wit</w:t>
      </w:r>
      <w:r>
        <w:t>h</w:t>
      </w:r>
      <w:r>
        <w:t>out having to resubmit the PoD jobs.</w:t>
      </w:r>
    </w:p>
    <w:p w:rsidR="00A7471D" w:rsidRPr="00A7471D" w:rsidRDefault="00A7471D" w:rsidP="0048013B">
      <w:pPr>
        <w:pStyle w:val="Heading2"/>
      </w:pPr>
      <w:r w:rsidRPr="00A7471D">
        <w:t>Summary</w:t>
      </w:r>
    </w:p>
    <w:p w:rsidR="0048013B" w:rsidRDefault="00A7471D" w:rsidP="0048013B">
      <w:pPr>
        <w:ind w:firstLine="180"/>
        <w:rPr>
          <w:kern w:val="16"/>
        </w:rPr>
      </w:pPr>
      <w:r w:rsidRPr="00A7471D">
        <w:rPr>
          <w:kern w:val="16"/>
        </w:rPr>
        <w:t>As PoD matures as a product, it is used more and more as a standard for setting up dynamic PROOF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clusters in many different institutions in HEP community. Additio</w:t>
      </w:r>
      <w:r w:rsidRPr="00A7471D">
        <w:rPr>
          <w:kern w:val="16"/>
        </w:rPr>
        <w:t>n</w:t>
      </w:r>
      <w:r w:rsidRPr="00A7471D">
        <w:rPr>
          <w:kern w:val="16"/>
        </w:rPr>
        <w:t>ally there are already several Cloud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based installations, which use PoD as a PROOF cluster solution. With PoD there is no need to</w:t>
      </w:r>
      <w:r w:rsidR="0048013B">
        <w:rPr>
          <w:kern w:val="16"/>
        </w:rPr>
        <w:t xml:space="preserve"> </w:t>
      </w:r>
      <w:r w:rsidRPr="00A7471D">
        <w:rPr>
          <w:kern w:val="16"/>
        </w:rPr>
        <w:t xml:space="preserve">maintain a dedicated PROOF analysis facility. PoD users create </w:t>
      </w:r>
      <w:r w:rsidR="00665C33" w:rsidRPr="00A7471D">
        <w:rPr>
          <w:kern w:val="16"/>
        </w:rPr>
        <w:t>themselves</w:t>
      </w:r>
      <w:r w:rsidRPr="00A7471D">
        <w:rPr>
          <w:kern w:val="16"/>
        </w:rPr>
        <w:t xml:space="preserve"> private dynamic PROOF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clusters on general purpose batch farms, Grid or Cloud systems.</w:t>
      </w:r>
    </w:p>
    <w:p w:rsidR="00A7471D" w:rsidRPr="0024684A" w:rsidRDefault="00A7471D" w:rsidP="0048013B">
      <w:pPr>
        <w:ind w:firstLine="180"/>
        <w:rPr>
          <w:kern w:val="16"/>
        </w:rPr>
      </w:pPr>
      <w:r w:rsidRPr="00A7471D">
        <w:rPr>
          <w:kern w:val="16"/>
        </w:rPr>
        <w:t>Upcoming versions of PoD are going to support an out-of-server user interface. Users will be able to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select a r</w:t>
      </w:r>
      <w:r w:rsidRPr="00A7471D">
        <w:rPr>
          <w:kern w:val="16"/>
        </w:rPr>
        <w:t>e</w:t>
      </w:r>
      <w:r w:rsidRPr="00A7471D">
        <w:rPr>
          <w:kern w:val="16"/>
        </w:rPr>
        <w:t>mote computer acting as PoD server (PROOF master). In this case PoD UI will be just a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lightweight control center and could run on different OS types. Also an AliEn plug-in is going to be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developed in collaboration with the A</w:t>
      </w:r>
      <w:r w:rsidRPr="00A7471D">
        <w:rPr>
          <w:kern w:val="16"/>
        </w:rPr>
        <w:t>L</w:t>
      </w:r>
      <w:r w:rsidRPr="00A7471D">
        <w:rPr>
          <w:kern w:val="16"/>
        </w:rPr>
        <w:t>ICE Offline team. This cooperation will help PoD to pr</w:t>
      </w:r>
      <w:r w:rsidRPr="00A7471D">
        <w:rPr>
          <w:kern w:val="16"/>
        </w:rPr>
        <w:t>o</w:t>
      </w:r>
      <w:r w:rsidRPr="00A7471D">
        <w:rPr>
          <w:kern w:val="16"/>
        </w:rPr>
        <w:t>vide a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fast interactive PROOF experience on the AliEn Grid.</w:t>
      </w:r>
    </w:p>
    <w:p w:rsidR="001C094F" w:rsidRDefault="001C094F" w:rsidP="001C094F">
      <w:pPr>
        <w:pStyle w:val="Heading2"/>
      </w:pPr>
      <w:r>
        <w:t>References</w:t>
      </w:r>
    </w:p>
    <w:p w:rsidR="001C094F" w:rsidRDefault="001C094F" w:rsidP="00971B13">
      <w:pPr>
        <w:pStyle w:val="ReferenceText"/>
      </w:pPr>
      <w:r>
        <w:t>[1]</w:t>
      </w:r>
      <w:r>
        <w:tab/>
      </w:r>
      <w:r w:rsidR="00971B13">
        <w:t xml:space="preserve">The Parallel ROOT Facility (PROOF) http://root.cern.ch/drupal/content/proof </w:t>
      </w:r>
    </w:p>
    <w:p w:rsidR="001C094F" w:rsidRDefault="001C094F" w:rsidP="00971B13">
      <w:pPr>
        <w:pStyle w:val="ReferenceText"/>
      </w:pPr>
      <w:r>
        <w:t>[2]</w:t>
      </w:r>
      <w:r>
        <w:tab/>
      </w:r>
      <w:r w:rsidR="00971B13">
        <w:t>An Object Oriented Data Analysis Framework (ROOT) http://root.cern.ch</w:t>
      </w:r>
    </w:p>
    <w:p w:rsidR="00B75D5E" w:rsidRPr="00527591" w:rsidRDefault="001C094F" w:rsidP="00971B13">
      <w:pPr>
        <w:pStyle w:val="ReferenceText"/>
      </w:pPr>
      <w:r>
        <w:t>[3]</w:t>
      </w:r>
      <w:r>
        <w:tab/>
      </w:r>
      <w:r w:rsidR="00971B13" w:rsidRPr="00971B13">
        <w:t>PROOF on Demand (PoD) http://pod.gsi.de</w:t>
      </w:r>
    </w:p>
    <w:sectPr w:rsidR="00B75D5E" w:rsidRPr="00527591" w:rsidSect="00D079E2">
      <w:footnotePr>
        <w:pos w:val="beneathText"/>
        <w:numFmt w:val="chicago"/>
      </w:footnotePr>
      <w:endnotePr>
        <w:numFmt w:val="decimal"/>
      </w:endnotePr>
      <w:type w:val="continuous"/>
      <w:pgSz w:w="11907" w:h="16840" w:code="9"/>
      <w:pgMar w:top="1588" w:right="1134" w:bottom="1588" w:left="1134" w:header="2098" w:footer="1077" w:gutter="0"/>
      <w:cols w:num="2" w:space="28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E4E" w:rsidRDefault="008C3E4E"/>
  </w:endnote>
  <w:endnote w:type="continuationSeparator" w:id="0">
    <w:p w:rsidR="008C3E4E" w:rsidRPr="000C39E0" w:rsidRDefault="008C3E4E" w:rsidP="006913AD">
      <w:pPr>
        <w:pStyle w:val="FootnoteText"/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811" w:rsidRPr="00527591" w:rsidRDefault="00E91811">
    <w:pPr>
      <w:pStyle w:val="Footer"/>
      <w:rPr>
        <w:rFonts w:ascii="Times New Roman" w:hAnsi="Times New Roman"/>
        <w:color w:val="FFFFFF"/>
        <w:sz w:val="2"/>
        <w:szCs w:val="2"/>
        <w:lang w:val="de-DE"/>
      </w:rPr>
    </w:pPr>
    <w:r w:rsidRPr="00527591">
      <w:rPr>
        <w:rFonts w:ascii="Times New Roman" w:hAnsi="Times New Roman"/>
        <w:color w:val="FFFFFF"/>
        <w:sz w:val="2"/>
        <w:szCs w:val="2"/>
        <w:lang w:val="de-DE"/>
      </w:rPr>
      <w:t>GSITemplate2007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E4E" w:rsidRPr="000C39E0" w:rsidRDefault="008C3E4E" w:rsidP="006913AD">
      <w:pPr>
        <w:pStyle w:val="FootnoteText"/>
        <w:rPr>
          <w:sz w:val="24"/>
        </w:rPr>
      </w:pPr>
      <w:r>
        <w:separator/>
      </w:r>
    </w:p>
  </w:footnote>
  <w:footnote w:type="continuationSeparator" w:id="0">
    <w:p w:rsidR="008C3E4E" w:rsidRPr="000C39E0" w:rsidRDefault="008C3E4E" w:rsidP="006913AD">
      <w:pPr>
        <w:pStyle w:val="FootnoteText"/>
        <w:rPr>
          <w:sz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CEA7E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6A4BA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CBC7B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A2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F04F8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2C11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B0C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F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689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985E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A12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9867A82"/>
    <w:multiLevelType w:val="hybridMultilevel"/>
    <w:tmpl w:val="64347D98"/>
    <w:lvl w:ilvl="0" w:tplc="8B8266CE">
      <w:numFmt w:val="bullet"/>
      <w:lvlText w:val="•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11324CD7"/>
    <w:multiLevelType w:val="hybridMultilevel"/>
    <w:tmpl w:val="0C5A38BE"/>
    <w:lvl w:ilvl="0" w:tplc="6D8E591C">
      <w:start w:val="1"/>
      <w:numFmt w:val="bullet"/>
      <w:pStyle w:val="BulletedList"/>
      <w:lvlText w:val=""/>
      <w:lvlJc w:val="left"/>
      <w:pPr>
        <w:tabs>
          <w:tab w:val="num" w:pos="389"/>
        </w:tabs>
        <w:ind w:left="389" w:hanging="2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215C0111"/>
    <w:multiLevelType w:val="hybridMultilevel"/>
    <w:tmpl w:val="09D8F4E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21EA3E2E"/>
    <w:multiLevelType w:val="multilevel"/>
    <w:tmpl w:val="40C6752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5E2132A"/>
    <w:multiLevelType w:val="hybridMultilevel"/>
    <w:tmpl w:val="11344004"/>
    <w:lvl w:ilvl="0" w:tplc="8B8266CE">
      <w:numFmt w:val="bullet"/>
      <w:lvlText w:val="•"/>
      <w:lvlJc w:val="left"/>
      <w:pPr>
        <w:ind w:left="-7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6">
    <w:nsid w:val="4EFE39C5"/>
    <w:multiLevelType w:val="hybridMultilevel"/>
    <w:tmpl w:val="D68EC264"/>
    <w:lvl w:ilvl="0" w:tplc="8B8266CE">
      <w:numFmt w:val="bullet"/>
      <w:lvlText w:val="•"/>
      <w:lvlJc w:val="left"/>
      <w:pPr>
        <w:ind w:left="11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5C1427A8"/>
    <w:multiLevelType w:val="hybridMultilevel"/>
    <w:tmpl w:val="2F24EF84"/>
    <w:lvl w:ilvl="0" w:tplc="3B6E3B9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/>
        <w:i w:val="0"/>
        <w:sz w:val="24"/>
      </w:rPr>
    </w:lvl>
    <w:lvl w:ilvl="1" w:tplc="34DA082C">
      <w:numFmt w:val="none"/>
      <w:lvlText w:val=""/>
      <w:lvlJc w:val="left"/>
      <w:pPr>
        <w:tabs>
          <w:tab w:val="num" w:pos="360"/>
        </w:tabs>
      </w:pPr>
    </w:lvl>
    <w:lvl w:ilvl="2" w:tplc="C07E19C2">
      <w:numFmt w:val="none"/>
      <w:lvlText w:val=""/>
      <w:lvlJc w:val="left"/>
      <w:pPr>
        <w:tabs>
          <w:tab w:val="num" w:pos="360"/>
        </w:tabs>
      </w:pPr>
    </w:lvl>
    <w:lvl w:ilvl="3" w:tplc="9594C10C">
      <w:numFmt w:val="none"/>
      <w:lvlText w:val=""/>
      <w:lvlJc w:val="left"/>
      <w:pPr>
        <w:tabs>
          <w:tab w:val="num" w:pos="360"/>
        </w:tabs>
      </w:pPr>
    </w:lvl>
    <w:lvl w:ilvl="4" w:tplc="A1D851D8">
      <w:numFmt w:val="none"/>
      <w:lvlText w:val=""/>
      <w:lvlJc w:val="left"/>
      <w:pPr>
        <w:tabs>
          <w:tab w:val="num" w:pos="360"/>
        </w:tabs>
      </w:pPr>
    </w:lvl>
    <w:lvl w:ilvl="5" w:tplc="5A4220CA">
      <w:numFmt w:val="none"/>
      <w:lvlText w:val=""/>
      <w:lvlJc w:val="left"/>
      <w:pPr>
        <w:tabs>
          <w:tab w:val="num" w:pos="360"/>
        </w:tabs>
      </w:pPr>
    </w:lvl>
    <w:lvl w:ilvl="6" w:tplc="6E982EDA">
      <w:numFmt w:val="none"/>
      <w:lvlText w:val=""/>
      <w:lvlJc w:val="left"/>
      <w:pPr>
        <w:tabs>
          <w:tab w:val="num" w:pos="360"/>
        </w:tabs>
      </w:pPr>
    </w:lvl>
    <w:lvl w:ilvl="7" w:tplc="D1A2B412">
      <w:numFmt w:val="none"/>
      <w:lvlText w:val=""/>
      <w:lvlJc w:val="left"/>
      <w:pPr>
        <w:tabs>
          <w:tab w:val="num" w:pos="360"/>
        </w:tabs>
      </w:pPr>
    </w:lvl>
    <w:lvl w:ilvl="8" w:tplc="B1663216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5DB824F0"/>
    <w:multiLevelType w:val="hybridMultilevel"/>
    <w:tmpl w:val="95264F94"/>
    <w:lvl w:ilvl="0" w:tplc="8B8266CE">
      <w:numFmt w:val="bullet"/>
      <w:lvlText w:val="•"/>
      <w:lvlJc w:val="left"/>
      <w:pPr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15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001"/>
  <w:defaultTabStop w:val="720"/>
  <w:autoHyphenation/>
  <w:hyphenationZone w:val="357"/>
  <w:drawingGridHorizontalSpacing w:val="29"/>
  <w:drawingGridVerticalSpacing w:val="187"/>
  <w:displayHorizontalDrawingGridEvery w:val="2"/>
  <w:displayVerticalDrawingGridEvery w:val="2"/>
  <w:noPunctuationKerning/>
  <w:characterSpacingControl w:val="doNotCompress"/>
  <w:footnotePr>
    <w:pos w:val="beneathText"/>
    <w:numFmt w:val="chicago"/>
    <w:footnote w:id="-1"/>
    <w:footnote w:id="0"/>
  </w:footnotePr>
  <w:endnotePr>
    <w:numFmt w:val="decimal"/>
    <w:endnote w:id="-1"/>
    <w:endnote w:id="0"/>
  </w:endnotePr>
  <w:compat/>
  <w:rsids>
    <w:rsidRoot w:val="0065346E"/>
    <w:rsid w:val="000A3D97"/>
    <w:rsid w:val="000D5C78"/>
    <w:rsid w:val="000E1BEA"/>
    <w:rsid w:val="000E28FD"/>
    <w:rsid w:val="000E570E"/>
    <w:rsid w:val="000E57D6"/>
    <w:rsid w:val="00132614"/>
    <w:rsid w:val="00153D2F"/>
    <w:rsid w:val="001917B7"/>
    <w:rsid w:val="001C094F"/>
    <w:rsid w:val="001D6284"/>
    <w:rsid w:val="00206177"/>
    <w:rsid w:val="002344F3"/>
    <w:rsid w:val="00243DB9"/>
    <w:rsid w:val="0024684A"/>
    <w:rsid w:val="00256D05"/>
    <w:rsid w:val="00262C73"/>
    <w:rsid w:val="002A3998"/>
    <w:rsid w:val="002B074E"/>
    <w:rsid w:val="002C6318"/>
    <w:rsid w:val="003003BA"/>
    <w:rsid w:val="00312912"/>
    <w:rsid w:val="00316B69"/>
    <w:rsid w:val="003412C6"/>
    <w:rsid w:val="00344482"/>
    <w:rsid w:val="00351120"/>
    <w:rsid w:val="00364E1D"/>
    <w:rsid w:val="003654FA"/>
    <w:rsid w:val="0037743E"/>
    <w:rsid w:val="00381E0C"/>
    <w:rsid w:val="003841DC"/>
    <w:rsid w:val="00394F4B"/>
    <w:rsid w:val="003A3136"/>
    <w:rsid w:val="003B5F2E"/>
    <w:rsid w:val="003C2B35"/>
    <w:rsid w:val="003C52DD"/>
    <w:rsid w:val="003F773F"/>
    <w:rsid w:val="00436717"/>
    <w:rsid w:val="00453C8A"/>
    <w:rsid w:val="0048013B"/>
    <w:rsid w:val="0048319E"/>
    <w:rsid w:val="004866A5"/>
    <w:rsid w:val="00497B34"/>
    <w:rsid w:val="004A1546"/>
    <w:rsid w:val="004B4282"/>
    <w:rsid w:val="004E2618"/>
    <w:rsid w:val="004F2A1D"/>
    <w:rsid w:val="005148CC"/>
    <w:rsid w:val="00526991"/>
    <w:rsid w:val="00527591"/>
    <w:rsid w:val="005779BE"/>
    <w:rsid w:val="005909C8"/>
    <w:rsid w:val="005E24F7"/>
    <w:rsid w:val="005F6709"/>
    <w:rsid w:val="0065346E"/>
    <w:rsid w:val="006560C3"/>
    <w:rsid w:val="00665C33"/>
    <w:rsid w:val="006845B5"/>
    <w:rsid w:val="006913AD"/>
    <w:rsid w:val="006C58CD"/>
    <w:rsid w:val="006F69A8"/>
    <w:rsid w:val="0071450E"/>
    <w:rsid w:val="00747DCB"/>
    <w:rsid w:val="00751882"/>
    <w:rsid w:val="00761218"/>
    <w:rsid w:val="00784E64"/>
    <w:rsid w:val="007C78FF"/>
    <w:rsid w:val="007D1D1F"/>
    <w:rsid w:val="007E0D87"/>
    <w:rsid w:val="00801A28"/>
    <w:rsid w:val="00801CB2"/>
    <w:rsid w:val="00831ED7"/>
    <w:rsid w:val="00832B51"/>
    <w:rsid w:val="00835A29"/>
    <w:rsid w:val="00862C29"/>
    <w:rsid w:val="00871B2C"/>
    <w:rsid w:val="00883174"/>
    <w:rsid w:val="00897DC6"/>
    <w:rsid w:val="008A01FD"/>
    <w:rsid w:val="008C3E4E"/>
    <w:rsid w:val="0091238D"/>
    <w:rsid w:val="009272EF"/>
    <w:rsid w:val="00927D33"/>
    <w:rsid w:val="00962358"/>
    <w:rsid w:val="00971B13"/>
    <w:rsid w:val="00973EE7"/>
    <w:rsid w:val="00975D66"/>
    <w:rsid w:val="009C5D88"/>
    <w:rsid w:val="009D0F75"/>
    <w:rsid w:val="009D1438"/>
    <w:rsid w:val="00A045D8"/>
    <w:rsid w:val="00A06B28"/>
    <w:rsid w:val="00A06CC0"/>
    <w:rsid w:val="00A313C5"/>
    <w:rsid w:val="00A40D7E"/>
    <w:rsid w:val="00A43BBF"/>
    <w:rsid w:val="00A45AC9"/>
    <w:rsid w:val="00A70036"/>
    <w:rsid w:val="00A7471D"/>
    <w:rsid w:val="00A80A56"/>
    <w:rsid w:val="00AB1310"/>
    <w:rsid w:val="00AC5807"/>
    <w:rsid w:val="00AC744C"/>
    <w:rsid w:val="00B16869"/>
    <w:rsid w:val="00B229FB"/>
    <w:rsid w:val="00B75D5E"/>
    <w:rsid w:val="00B76F5B"/>
    <w:rsid w:val="00BA5AF8"/>
    <w:rsid w:val="00BC515F"/>
    <w:rsid w:val="00BC6C9C"/>
    <w:rsid w:val="00BF7FBC"/>
    <w:rsid w:val="00C15EA5"/>
    <w:rsid w:val="00C33744"/>
    <w:rsid w:val="00D008E9"/>
    <w:rsid w:val="00D079E2"/>
    <w:rsid w:val="00D43161"/>
    <w:rsid w:val="00D550FB"/>
    <w:rsid w:val="00D654C6"/>
    <w:rsid w:val="00DE79DC"/>
    <w:rsid w:val="00DF4CFD"/>
    <w:rsid w:val="00E01022"/>
    <w:rsid w:val="00E216A6"/>
    <w:rsid w:val="00E36B3F"/>
    <w:rsid w:val="00E634B9"/>
    <w:rsid w:val="00E91811"/>
    <w:rsid w:val="00EC2C7F"/>
    <w:rsid w:val="00EC74E3"/>
    <w:rsid w:val="00EE1E46"/>
    <w:rsid w:val="00F06EC2"/>
    <w:rsid w:val="00F4797F"/>
    <w:rsid w:val="00F65586"/>
    <w:rsid w:val="00F84C70"/>
    <w:rsid w:val="00FA4B60"/>
    <w:rsid w:val="00FC423B"/>
    <w:rsid w:val="00FF6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0D7E"/>
    <w:pPr>
      <w:jc w:val="both"/>
    </w:pPr>
    <w:rPr>
      <w:rFonts w:ascii="Times" w:hAnsi="Times"/>
      <w:szCs w:val="24"/>
      <w:lang w:val="en-GB" w:eastAsia="en-US"/>
    </w:rPr>
  </w:style>
  <w:style w:type="paragraph" w:styleId="Heading1">
    <w:name w:val="heading 1"/>
    <w:aliases w:val="Paper Title"/>
    <w:next w:val="AuthorList"/>
    <w:autoRedefine/>
    <w:qFormat/>
    <w:rsid w:val="003A3136"/>
    <w:pPr>
      <w:keepNext/>
      <w:spacing w:after="60"/>
      <w:jc w:val="center"/>
      <w:outlineLvl w:val="0"/>
    </w:pPr>
    <w:rPr>
      <w:b/>
      <w:bCs/>
      <w:kern w:val="32"/>
      <w:sz w:val="28"/>
      <w:szCs w:val="28"/>
      <w:lang w:val="en-GB" w:eastAsia="en-US"/>
    </w:rPr>
  </w:style>
  <w:style w:type="paragraph" w:styleId="Heading2">
    <w:name w:val="heading 2"/>
    <w:aliases w:val="Section Heading"/>
    <w:next w:val="BodyTextIndent"/>
    <w:autoRedefine/>
    <w:qFormat/>
    <w:rsid w:val="00132614"/>
    <w:pPr>
      <w:keepNext/>
      <w:spacing w:before="240" w:after="60"/>
      <w:jc w:val="center"/>
      <w:outlineLvl w:val="1"/>
    </w:pPr>
    <w:rPr>
      <w:rFonts w:cs="Arial"/>
      <w:b/>
      <w:bCs/>
      <w:iCs/>
      <w:kern w:val="16"/>
      <w:sz w:val="24"/>
      <w:szCs w:val="24"/>
      <w:lang w:val="en-GB" w:eastAsia="en-US"/>
    </w:rPr>
  </w:style>
  <w:style w:type="paragraph" w:styleId="Heading3">
    <w:name w:val="heading 3"/>
    <w:aliases w:val="Subsection Heading"/>
    <w:next w:val="BodyTextIndent"/>
    <w:autoRedefine/>
    <w:qFormat/>
    <w:rsid w:val="00132614"/>
    <w:pPr>
      <w:keepNext/>
      <w:spacing w:before="120" w:after="60"/>
      <w:jc w:val="center"/>
      <w:outlineLvl w:val="2"/>
    </w:pPr>
    <w:rPr>
      <w:rFonts w:cs="Arial"/>
      <w:bCs/>
      <w:i/>
      <w:sz w:val="24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rsid w:val="006C58CD"/>
    <w:rPr>
      <w:sz w:val="16"/>
      <w:lang w:val="en-GB" w:eastAsia="en-US"/>
    </w:rPr>
  </w:style>
  <w:style w:type="paragraph" w:customStyle="1" w:styleId="AbstractTitle">
    <w:name w:val="Abstract Title"/>
    <w:next w:val="BodyTextIndent"/>
    <w:rsid w:val="002C6318"/>
    <w:rPr>
      <w:i/>
      <w:sz w:val="24"/>
      <w:szCs w:val="24"/>
      <w:lang w:val="en-GB" w:eastAsia="en-US"/>
    </w:rPr>
  </w:style>
  <w:style w:type="paragraph" w:customStyle="1" w:styleId="AuthorList">
    <w:name w:val="Author List"/>
    <w:next w:val="AbstractTitle"/>
    <w:autoRedefine/>
    <w:rsid w:val="00DE79DC"/>
    <w:pPr>
      <w:spacing w:before="180" w:after="240"/>
      <w:jc w:val="center"/>
    </w:pPr>
    <w:rPr>
      <w:sz w:val="24"/>
      <w:szCs w:val="24"/>
      <w:lang w:val="en-GB" w:eastAsia="en-US"/>
    </w:rPr>
  </w:style>
  <w:style w:type="paragraph" w:customStyle="1" w:styleId="FigureCaption">
    <w:name w:val="Figure Caption"/>
    <w:next w:val="BodyTextIndent"/>
    <w:rsid w:val="002C6318"/>
    <w:pPr>
      <w:spacing w:before="60" w:after="120"/>
      <w:jc w:val="center"/>
    </w:pPr>
    <w:rPr>
      <w:szCs w:val="24"/>
      <w:lang w:val="en-GB" w:eastAsia="en-US"/>
    </w:rPr>
  </w:style>
  <w:style w:type="paragraph" w:customStyle="1" w:styleId="TableCaption">
    <w:name w:val="Table Caption"/>
    <w:next w:val="BodyTextIndent"/>
    <w:rsid w:val="006C58CD"/>
    <w:pPr>
      <w:spacing w:before="60" w:after="60"/>
      <w:jc w:val="center"/>
    </w:pPr>
    <w:rPr>
      <w:szCs w:val="24"/>
      <w:lang w:val="en-GB" w:eastAsia="en-US"/>
    </w:rPr>
  </w:style>
  <w:style w:type="character" w:styleId="FootnoteReference">
    <w:name w:val="footnote reference"/>
    <w:basedOn w:val="DefaultParagraphFont"/>
    <w:rsid w:val="006C58CD"/>
    <w:rPr>
      <w:rFonts w:ascii="Times New Roman" w:hAnsi="Times New Roman"/>
      <w:sz w:val="20"/>
      <w:vertAlign w:val="superscript"/>
    </w:rPr>
  </w:style>
  <w:style w:type="paragraph" w:customStyle="1" w:styleId="Equation">
    <w:name w:val="Equation"/>
    <w:basedOn w:val="BodyTextNoIndent"/>
    <w:next w:val="BodyTextNoIndent"/>
    <w:autoRedefine/>
    <w:rsid w:val="00BA5AF8"/>
    <w:pPr>
      <w:tabs>
        <w:tab w:val="left" w:pos="567"/>
        <w:tab w:val="right" w:pos="4678"/>
      </w:tabs>
      <w:spacing w:before="240" w:after="240"/>
      <w:jc w:val="center"/>
    </w:pPr>
    <w:rPr>
      <w:kern w:val="16"/>
    </w:rPr>
  </w:style>
  <w:style w:type="paragraph" w:customStyle="1" w:styleId="ReferenceText">
    <w:name w:val="Reference Text"/>
    <w:basedOn w:val="Normal"/>
    <w:link w:val="ReferenceTextChar"/>
    <w:autoRedefine/>
    <w:rsid w:val="00DE79DC"/>
    <w:pPr>
      <w:tabs>
        <w:tab w:val="left" w:pos="360"/>
      </w:tabs>
      <w:ind w:left="360" w:hanging="360"/>
    </w:pPr>
    <w:rPr>
      <w:rFonts w:ascii="Times New Roman" w:hAnsi="Times New Roman"/>
    </w:rPr>
  </w:style>
  <w:style w:type="paragraph" w:styleId="BodyTextIndent">
    <w:name w:val="Body Text Indent"/>
    <w:link w:val="BodyTextIndentChar"/>
    <w:rsid w:val="002C6318"/>
    <w:pPr>
      <w:ind w:firstLine="187"/>
      <w:jc w:val="both"/>
    </w:pPr>
    <w:rPr>
      <w:lang w:val="en-GB" w:eastAsia="en-US"/>
    </w:rPr>
  </w:style>
  <w:style w:type="character" w:styleId="Hyperlink">
    <w:name w:val="Hyperlink"/>
    <w:basedOn w:val="DefaultParagraphFont"/>
    <w:rsid w:val="00A40D7E"/>
    <w:rPr>
      <w:color w:val="0000FF"/>
      <w:u w:val="single"/>
    </w:rPr>
  </w:style>
  <w:style w:type="paragraph" w:customStyle="1" w:styleId="BulletedList">
    <w:name w:val="Bulleted List"/>
    <w:rsid w:val="003C52DD"/>
    <w:pPr>
      <w:numPr>
        <w:numId w:val="2"/>
      </w:numPr>
      <w:jc w:val="both"/>
    </w:pPr>
    <w:rPr>
      <w:szCs w:val="24"/>
      <w:lang w:val="en-GB" w:eastAsia="en-US"/>
    </w:rPr>
  </w:style>
  <w:style w:type="character" w:customStyle="1" w:styleId="ReferenceTextChar">
    <w:name w:val="Reference Text Char"/>
    <w:basedOn w:val="DefaultParagraphFont"/>
    <w:link w:val="ReferenceText"/>
    <w:rsid w:val="00BC6C9C"/>
    <w:rPr>
      <w:szCs w:val="24"/>
      <w:lang w:val="en-GB" w:eastAsia="en-US" w:bidi="ar-SA"/>
    </w:rPr>
  </w:style>
  <w:style w:type="paragraph" w:customStyle="1" w:styleId="Author">
    <w:name w:val="Author"/>
    <w:basedOn w:val="AuthorList"/>
    <w:rsid w:val="00F84C70"/>
    <w:pPr>
      <w:spacing w:after="120"/>
    </w:pPr>
    <w:rPr>
      <w:i/>
      <w:kern w:val="16"/>
    </w:rPr>
  </w:style>
  <w:style w:type="paragraph" w:styleId="Caption">
    <w:name w:val="caption"/>
    <w:basedOn w:val="Normal"/>
    <w:next w:val="Normal"/>
    <w:qFormat/>
    <w:rsid w:val="00A40D7E"/>
    <w:pPr>
      <w:spacing w:before="120" w:after="120"/>
    </w:pPr>
    <w:rPr>
      <w:b/>
      <w:bCs/>
      <w:szCs w:val="20"/>
    </w:rPr>
  </w:style>
  <w:style w:type="paragraph" w:customStyle="1" w:styleId="BodyTextNoIndent">
    <w:name w:val="Body Text No Indent"/>
    <w:basedOn w:val="BodyTextIndent"/>
    <w:rsid w:val="002C6318"/>
    <w:pPr>
      <w:ind w:firstLine="0"/>
    </w:pPr>
  </w:style>
  <w:style w:type="paragraph" w:customStyle="1" w:styleId="FigureCaptionMultiLine">
    <w:name w:val="Figure Caption Multi Line"/>
    <w:basedOn w:val="FigureCaption"/>
    <w:next w:val="BodyTextIndent"/>
    <w:rsid w:val="006C58CD"/>
    <w:pPr>
      <w:jc w:val="both"/>
    </w:pPr>
    <w:rPr>
      <w:szCs w:val="20"/>
    </w:rPr>
  </w:style>
  <w:style w:type="paragraph" w:customStyle="1" w:styleId="TableCaptionMultiLine">
    <w:name w:val="Table Caption Multi Line"/>
    <w:basedOn w:val="TableCaption"/>
    <w:next w:val="BodyTextIndent"/>
    <w:rsid w:val="006C58CD"/>
    <w:pPr>
      <w:jc w:val="both"/>
    </w:pPr>
    <w:rPr>
      <w:szCs w:val="20"/>
    </w:rPr>
  </w:style>
  <w:style w:type="paragraph" w:customStyle="1" w:styleId="Institute">
    <w:name w:val="Institute"/>
    <w:basedOn w:val="AuthorList"/>
    <w:rsid w:val="00801A28"/>
    <w:pPr>
      <w:spacing w:before="0"/>
    </w:pPr>
    <w:rPr>
      <w:kern w:val="16"/>
      <w:sz w:val="20"/>
      <w:szCs w:val="20"/>
    </w:rPr>
  </w:style>
  <w:style w:type="character" w:styleId="FollowedHyperlink">
    <w:name w:val="FollowedHyperlink"/>
    <w:basedOn w:val="DefaultParagraphFont"/>
    <w:rsid w:val="000E570E"/>
    <w:rPr>
      <w:color w:val="800080"/>
      <w:u w:val="single"/>
    </w:rPr>
  </w:style>
  <w:style w:type="paragraph" w:styleId="BalloonText">
    <w:name w:val="Balloon Text"/>
    <w:basedOn w:val="Normal"/>
    <w:semiHidden/>
    <w:rsid w:val="00F655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181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11"/>
    <w:rPr>
      <w:rFonts w:ascii="Times" w:hAnsi="Times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9181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811"/>
    <w:rPr>
      <w:rFonts w:ascii="Times" w:hAnsi="Times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71450E"/>
    <w:rPr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453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r%20Manafov\Documents\Git\Documentation\GSIAnnRep\2010\JACoW-GSI-2010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JACoW-GSI-2010.dotx</Template>
  <TotalTime>1459</TotalTime>
  <Pages>1</Pages>
  <Words>708</Words>
  <Characters>4038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4737</CharactersWithSpaces>
  <SharedDoc>false</SharedDoc>
  <HLinks>
    <vt:vector size="24" baseType="variant">
      <vt:variant>
        <vt:i4>5636134</vt:i4>
      </vt:variant>
      <vt:variant>
        <vt:i4>9</vt:i4>
      </vt:variant>
      <vt:variant>
        <vt:i4>0</vt:i4>
      </vt:variant>
      <vt:variant>
        <vt:i4>5</vt:i4>
      </vt:variant>
      <vt:variant>
        <vt:lpwstr>mailto:sr-2010@gsi.de</vt:lpwstr>
      </vt:variant>
      <vt:variant>
        <vt:lpwstr/>
      </vt:variant>
      <vt:variant>
        <vt:i4>2228270</vt:i4>
      </vt:variant>
      <vt:variant>
        <vt:i4>6</vt:i4>
      </vt:variant>
      <vt:variant>
        <vt:i4>0</vt:i4>
      </vt:variant>
      <vt:variant>
        <vt:i4>5</vt:i4>
      </vt:variant>
      <vt:variant>
        <vt:lpwstr>http://cdsconvwin.cern.ch/</vt:lpwstr>
      </vt:variant>
      <vt:variant>
        <vt:lpwstr/>
      </vt:variant>
      <vt:variant>
        <vt:i4>983063</vt:i4>
      </vt:variant>
      <vt:variant>
        <vt:i4>3</vt:i4>
      </vt:variant>
      <vt:variant>
        <vt:i4>0</vt:i4>
      </vt:variant>
      <vt:variant>
        <vt:i4>5</vt:i4>
      </vt:variant>
      <vt:variant>
        <vt:lpwstr>http://www.gsi.de/scirep/</vt:lpwstr>
      </vt:variant>
      <vt:variant>
        <vt:lpwstr/>
      </vt:variant>
      <vt:variant>
        <vt:i4>5636134</vt:i4>
      </vt:variant>
      <vt:variant>
        <vt:i4>0</vt:i4>
      </vt:variant>
      <vt:variant>
        <vt:i4>0</vt:i4>
      </vt:variant>
      <vt:variant>
        <vt:i4>5</vt:i4>
      </vt:variant>
      <vt:variant>
        <vt:lpwstr>mailto:sr-2010@gsi.de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cp:lastPrinted>2009-12-16T10:02:00Z</cp:lastPrinted>
  <dcterms:created xsi:type="dcterms:W3CDTF">2011-01-13T14:04:00Z</dcterms:created>
  <dcterms:modified xsi:type="dcterms:W3CDTF">2011-02-14T12:07:00Z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-1736144754</vt:i4>
  </property>
  <property fmtid="{D5CDD505-2E9C-101B-9397-08002B2CF9AE}" pid="3" name="_EmailSubject">
    <vt:lpwstr/>
  </property>
  <property fmtid="{D5CDD505-2E9C-101B-9397-08002B2CF9AE}" pid="4" name="_AuthorEmail">
    <vt:lpwstr>K.Grosse@gsi.de</vt:lpwstr>
  </property>
  <property fmtid="{D5CDD505-2E9C-101B-9397-08002B2CF9AE}" pid="5" name="_AuthorEmailDisplayName">
    <vt:lpwstr>Grosse Katrin</vt:lpwstr>
  </property>
  <property fmtid="{D5CDD505-2E9C-101B-9397-08002B2CF9AE}" pid="6" name="_PreviousAdHocReviewCycleID">
    <vt:i4>-615193747</vt:i4>
  </property>
  <property fmtid="{D5CDD505-2E9C-101B-9397-08002B2CF9AE}" pid="7" name="_ReviewingToolsShownOnce">
    <vt:lpwstr/>
  </property>
</Properties>
</file>