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Тест план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Видеохостинг: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42"/>
            <w:szCs w:val="42"/>
            <w:highlight w:val="white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Fonts w:ascii="Arial" w:cs="Arial" w:eastAsia="Arial" w:hAnsi="Arial"/>
          <w:b w:val="1"/>
          <w:sz w:val="42"/>
          <w:szCs w:val="4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03.02.2023, ревизия номер 1.0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Анар Уайт,</w:t>
      </w:r>
      <w:r w:rsidDel="00000000" w:rsidR="00000000" w:rsidRPr="00000000">
        <w:rPr>
          <w:sz w:val="34"/>
          <w:szCs w:val="3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anwtest@mail.ru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История изменений</w:t>
      </w:r>
    </w:p>
    <w:tbl>
      <w:tblPr>
        <w:tblStyle w:val="Table1"/>
        <w:tblW w:w="925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340"/>
        <w:gridCol w:w="2340"/>
        <w:gridCol w:w="2340"/>
        <w:tblGridChange w:id="0">
          <w:tblGrid>
            <w:gridCol w:w="2235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03.02.2023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Уайт 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216854</wp:posOffset>
                </wp:positionV>
                <wp:extent cx="7343775" cy="745173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87701" y="122400"/>
                          <a:ext cx="716598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216854</wp:posOffset>
                </wp:positionV>
                <wp:extent cx="7343775" cy="745173"/>
                <wp:effectExtent b="0" l="0" r="0" t="0"/>
                <wp:wrapNone/>
                <wp:docPr id="16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3775" cy="745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34"/>
          <w:szCs w:val="3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8203882</wp:posOffset>
                </wp:positionV>
                <wp:extent cx="7362825" cy="962025"/>
                <wp:effectExtent b="0" l="0" r="0" t="0"/>
                <wp:wrapSquare wrapText="bothSides" distB="0" distT="0" distL="114300" distR="114300"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8203882</wp:posOffset>
                </wp:positionV>
                <wp:extent cx="7362825" cy="962025"/>
                <wp:effectExtent b="0" l="0" r="0" t="0"/>
                <wp:wrapSquare wrapText="bothSides" distB="0" distT="0" distL="114300" distR="114300"/>
                <wp:docPr id="1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2825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4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u65ipu98m49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  <w:tab/>
        <w:t xml:space="preserve">Данный документ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000000" w:rsidDel="00000000" w:rsidP="00000000" w:rsidRDefault="00000000" w:rsidRPr="00000000" w14:paraId="00000035">
      <w:pPr>
        <w:pStyle w:val="Heading3"/>
        <w:spacing w:before="320" w:line="276" w:lineRule="auto"/>
        <w:jc w:val="both"/>
        <w:rPr>
          <w:rFonts w:ascii="Arial" w:cs="Arial" w:eastAsia="Arial" w:hAnsi="Arial"/>
          <w:b w:val="0"/>
          <w:color w:val="434343"/>
        </w:rPr>
      </w:pPr>
      <w:bookmarkStart w:colFirst="0" w:colLast="0" w:name="_heading=h.c8wky3ej1rcd" w:id="1"/>
      <w:bookmarkEnd w:id="1"/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 1.1. Цель</w:t>
      </w: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Целью данного тест-плана является описание процесса тестирования видеохостинга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YouTube</w:t>
      </w:r>
      <w:r w:rsidDel="00000000" w:rsidR="00000000" w:rsidRPr="00000000">
        <w:rPr>
          <w:rFonts w:ascii="Arial" w:cs="Arial" w:eastAsia="Arial" w:hAnsi="Arial"/>
          <w:rtl w:val="0"/>
        </w:rPr>
        <w:t xml:space="preserve"> (полный адрес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https://www.youtube.com/</w:t>
      </w:r>
      <w:r w:rsidDel="00000000" w:rsidR="00000000" w:rsidRPr="00000000">
        <w:rPr>
          <w:rFonts w:ascii="Arial" w:cs="Arial" w:eastAsia="Arial" w:hAnsi="Arial"/>
          <w:rtl w:val="0"/>
        </w:rPr>
        <w:t xml:space="preserve">). Документ помогает нам получить лучшее понимание запланированной работы по тестированию этого проекта.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before="320" w:line="276" w:lineRule="auto"/>
        <w:jc w:val="both"/>
        <w:rPr>
          <w:rFonts w:ascii="Arial" w:cs="Arial" w:eastAsia="Arial" w:hAnsi="Arial"/>
          <w:b w:val="0"/>
          <w:color w:val="434343"/>
        </w:rPr>
      </w:pPr>
      <w:bookmarkStart w:colFirst="0" w:colLast="0" w:name="_heading=h.ksafxgg0f1c6" w:id="2"/>
      <w:bookmarkEnd w:id="2"/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1.2.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Проект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https://www.youtube.com/</w:t>
      </w:r>
      <w:r w:rsidDel="00000000" w:rsidR="00000000" w:rsidRPr="00000000">
        <w:rPr>
          <w:rFonts w:ascii="Arial" w:cs="Arial" w:eastAsia="Arial" w:hAnsi="Arial"/>
          <w:rtl w:val="0"/>
        </w:rPr>
        <w:t xml:space="preserve"> (далее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YouTube</w:t>
      </w:r>
      <w:r w:rsidDel="00000000" w:rsidR="00000000" w:rsidRPr="00000000">
        <w:rPr>
          <w:rFonts w:ascii="Arial" w:cs="Arial" w:eastAsia="Arial" w:hAnsi="Arial"/>
          <w:rtl w:val="0"/>
        </w:rPr>
        <w:t xml:space="preserve">) – видеохостинг, предназначенный для просмотра, загрузки и раскрутки видеороликов различной тематики. Пользователи могут создавать каналы, загружать, просматривать, оценивать, комментировать, добавлять в избранное и делиться видеозаписями, не нарушая правила и политику пользования сервисом.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before="320" w:line="276" w:lineRule="auto"/>
        <w:jc w:val="both"/>
        <w:rPr>
          <w:rFonts w:ascii="Arial" w:cs="Arial" w:eastAsia="Arial" w:hAnsi="Arial"/>
          <w:b w:val="0"/>
          <w:color w:val="434343"/>
        </w:rPr>
      </w:pPr>
      <w:bookmarkStart w:colFirst="0" w:colLast="0" w:name="_heading=h.iiredjxmng1n" w:id="3"/>
      <w:bookmarkEnd w:id="3"/>
      <w:r w:rsidDel="00000000" w:rsidR="00000000" w:rsidRPr="00000000">
        <w:rPr>
          <w:rFonts w:ascii="Arial" w:cs="Arial" w:eastAsia="Arial" w:hAnsi="Arial"/>
          <w:color w:val="434343"/>
          <w:sz w:val="24"/>
          <w:szCs w:val="24"/>
          <w:rtl w:val="0"/>
        </w:rPr>
        <w:t xml:space="preserve">1.3. Цели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Целью тестирования сайта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YouTube</w:t>
      </w:r>
      <w:r w:rsidDel="00000000" w:rsidR="00000000" w:rsidRPr="00000000">
        <w:rPr>
          <w:rFonts w:ascii="Arial" w:cs="Arial" w:eastAsia="Arial" w:hAnsi="Arial"/>
          <w:rtl w:val="0"/>
        </w:rPr>
        <w:t xml:space="preserve"> является проведение кроссбраузерного тестирования с группировкой проверок по модулям основной функциональности; Проведение локализационного тестирования и тестирование верстки. 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Часть времени (примерно 20%) будет использована для составления списка тестовых сценариев для проверок.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Итогом процесса тестирования будут следующие материалы: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отчет о результатах тестирования текущего покрытия, типовые сценарии использования/браузеры;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задокументированные баги в баг-трекере заказчика. Тестирование будет производиться вручную, методом функциональное тестирование и тестирование совместимости с позиции конечного пользователя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4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y8ak5ktd8myy" w:id="4"/>
      <w:bookmarkEnd w:id="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Объект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Данный тест план покрывает функционал и интерфейс с позиции конечного пользователя сайта. Видеохостинг должен удовлетворять потребность всех пользователей в активностях, связанных с регистрацией на сайте, созданием канала, доступом к </w:t>
      </w:r>
      <w:r w:rsidDel="00000000" w:rsidR="00000000" w:rsidRPr="00000000">
        <w:rPr>
          <w:rFonts w:ascii="Arial" w:cs="Arial" w:eastAsia="Arial" w:hAnsi="Arial"/>
          <w:rtl w:val="0"/>
        </w:rPr>
        <w:t xml:space="preserve">блогам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новостным видео; обзорам продуктов, услуг и контента; развлекательным видеороликам разной направленности; истории, биографии, документальным и художественным фильмам/сериалам, музыкальным клипам и т.д.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pec0qcs9efo6" w:id="5"/>
      <w:bookmarkEnd w:id="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00" w:before="20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4"/>
          <w:szCs w:val="24"/>
          <w:rtl w:val="0"/>
        </w:rPr>
        <w:t xml:space="preserve">Кросс-браузерное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работу кнопки "Войти".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Форма "Создайте аккаунт Google".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работу кнопки "Далее".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Форма авторизации.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Форма создать канал.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функцию сменить аккаунт.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Функцию восстановления пароля.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Управление аккаунтом.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настройки (аккаунт, тема, смена языка, безопасный режим, страна).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доступность страницы "Покупки и платные подписки".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доступность страницы "Справка".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функцию загрузки видео на YouTube канал (Создать клип).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функцию скачать видео из YouTube (доступно при подписке на Premium).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кнопку "Поделиться".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иконки "нравится" - "не нравится".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функцию "Сохранить".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функцию "Пожаловаться".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работу субтитров.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функцию перемотки видео.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корректное отображение страниц.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наличие логотипа.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наличие поисковой строки.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наличие шапки сайта.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наличие иконки "Создать".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наличие иконки "Уведомления".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наличие главного меню, под меню.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наличие подвала сайта.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наличие сохраненных видеофайлов (подписки, библиотека, история, смотреть позже, понравившиеся).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корректное отображение шрифта текста.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корректное отображение иконок.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корректное отображение кнопок и блоков.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корректное отображение цветовой гаммы всех элементов.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корректное отображение комментариев к видео.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реагирование активных элементов на наведение.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правильность перехода по гиперссылкам.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орфографию/грамматику контента сайта.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корректность отображения информации.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корректность отображения страниц на различных языках.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корректность отображения фото.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аудио.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видео.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анимацию.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в куки не хранится конфиденциальная информация.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количество используемых куки (чем меньше, тем лучше).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приложение сохраняет свою работоспособность при отключенном либо выборочном приеме куки.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приложение адекватно реагирует на удаление куки вручную.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реакцию приложения на поврежденные куки.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куки записываются и удаляются именно на тех страницах, на которых это ожидаемо и необходимо.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доступ к различным частям приложения не может быть осуществлен в обход куки, используемых для аутентификации либо авторизации.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страница загружается быстрее при повторном открытии и наличии кэша.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страница загружается корректно после удаления кэша.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работу при открытии сайта через режим инкогнито - в нем не сохраняется кэш.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сессия остается активной через 30 минут бездействия.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сессия остается активной через 60 минут бездействия.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00" w:before="20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Тестирование локализации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формата даты.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формата времени.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формата значений валюты.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системы единиц измерений.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календаря (первый день недели).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значения температуры выбранному региону.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формата адреса, индекса.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формата телефонных номеров.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геолокации.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изображения / цветовые схемы (соответствуют ли картинки и цвета стандартам выбранного региона/страны).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соответствие алфавита / шрифта.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длина строк не превышает существующие ограничения и текст отображается правильно (корректно ли отображается текст в строках, кнопках, картинках, окнах).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переносы и разрывы строк на страницах/экранах размещены правильно.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диалоги, всплывающие окна и уведомления отображаются корректно.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на всех страницах сайта или экранах приложения используется одинаковая терминология.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отсутствуют грамматические, орфографические, пунктуационные ошибки.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используется ли правильное направление текста принятому в регионе способу, например, слева направо или справа налево (RTL-языки).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правильность написания названий продукта, географических названий, имен, фамилий, должностей в соответствии с региональным стандартом.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Тестирование доступности функционала продукта на разных языках: поддерживаются ли различные шрифты, корректно ли работают сочетания клавиш, переходы по ссылкам.</w:t>
      </w:r>
    </w:p>
    <w:p w:rsidR="00000000" w:rsidDel="00000000" w:rsidP="00000000" w:rsidRDefault="00000000" w:rsidRPr="00000000" w14:paraId="00000092">
      <w:pPr>
        <w:spacing w:after="0" w:line="276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200" w:before="2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Тестирование верстки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Все страницы сайта должны отображаться правильно, быть абсолютно идентичны утвержденному макету. Разрешается исправление кривых блоков. Возможно незначительное несовпадение с макетом на 1-3 пикселей.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Страницы должны адаптироваться под любые стандартные разрешения от 1024 и выше, а также корректно отображаться на RETINA и экранах высокого разрешения 4К.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Не иметь горизонтального скролла и вписываться в экран мобильных устройств.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Проверка ввода и удаления данных на странице с контентом: Верстка должна не терять вид при публикации текста или другого контента, в том числе при увеличении объема текста. А также не разваливаться при перестроении расположения блоков.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При отключении картинок все надписи на страницах должны остаться читабельными.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Проверка отправки пустой формы при отключенном JS. Должно появиться уведомление об ошибке заполнения формы.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отступы между блоками должны быть за счет margin блоков, а не увеличенных отступов в их содержании.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присутствие title у элементов и alt у изображений.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Стили не должны выписываться отдельно для каждого взятого элемента, а наследоваться; единицы измерения для размеров и позиционирования элементов должны быть одинаковые.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Поверить, что заголовки имеют структуру H1, H2 и т.д. и Title.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использована кодировка UTF-8.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наличие корректного doctype, чтобы страницы отображались в соответствии со стандартами.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HTML при помощи валидатора W3C.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CSS при помощи валидатора W3C.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валидность JS.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Проверка рабочего состояния при выключенном JavaScript.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отсутствие ошибок при увеличении шрифта.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Лого на внутренних страницах должно вести на главную страницу.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У каждой страницы должен быть свой уникальный TITLE формата.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Все страницы должны быть слинкованы и проверены на наличие битых ссылок.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Все ссылки должны реагировать на :hover, :active или :focus — отображением/скрытием подчеркивания, сменой цвета и т.д.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У всех ссылок, кроме пунктов меню, должна быть реакция на :visited.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все интерактивные элементы страницы работают.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Копирайт должен быть написан правильно.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сайт имеет favicon.ico.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ресайз textarea не ломает верстку.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При проверке frontend в целом — 404-страница должна отдаваться с кодом 404 а не 200.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Проверить, что изображения масштабируются в зависимости от размера окна.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200" w:before="2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WebView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Отвечает ли приложение в соответствии с его предполагаемым поведением, прерывая загрузку веб-страницы.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Если контент включает в себя адреса электронной почты с гиперссылками в WebView, убедиться, что эти гиперссылки открывают почтовое приложение на устройстве при нажатии.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Аналогичным образом проверить телефонный номер с гиперссылкой - это маршрутизация пользователя для набора номера приложения или нет? Кроме того, как эта гиперссылка отвечает, если SIM-карта не вставлена в устройство?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Протестировать реакцию WebView в разных режимах сети - 2G, 3G, WiFi, LTE.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Специальные символы также должны быть проверены. Наряду с увеличением / уменьшением, перемещаясь по веб-контенту, прокручивая вверх / вниз или перемещаясь по экрану, прокручивая влево / вправо.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Проверить устойчивость WebView к внешним факторам, таким как SMS, падение сигнала, уведомления, вызов и т. д.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Протестировать поведение приложения, когда внешнее приложение запускается по гиперссылке из веб-контента создаваемого приложения.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Изменить ориентацию устройства и убедиться, что веб-контент способен ее поддерживать.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Удовлетворительно ли графическое отображение.</w:t>
      </w:r>
    </w:p>
    <w:p w:rsidR="00000000" w:rsidDel="00000000" w:rsidP="00000000" w:rsidRDefault="00000000" w:rsidRPr="00000000" w14:paraId="000000BB">
      <w:pPr>
        <w:spacing w:after="0" w:line="276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0"/>
          <w:numId w:val="14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4vzqclv73e" w:id="6"/>
      <w:bookmarkEnd w:id="6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Функции, которые не нужно тестировать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Программно-аппаратная часть сервиса, отвечающая за функционирование его внутренней части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0"/>
          <w:numId w:val="14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na1nawvmf24i" w:id="7"/>
      <w:bookmarkEnd w:id="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Приведенный ниже план тестирования является формальным. В результате первого прогона функциональных тестов в тест-план будут внесены изменения и улучшения. </w:t>
      </w:r>
    </w:p>
    <w:p w:rsidR="00000000" w:rsidDel="00000000" w:rsidP="00000000" w:rsidRDefault="00000000" w:rsidRPr="00000000" w14:paraId="000000C2">
      <w:pPr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Все обнаруженные дефекты будут занесены в баг-трекер заказчика в виде отдельных тикетов для последующего исправления. </w:t>
      </w:r>
    </w:p>
    <w:p w:rsidR="00000000" w:rsidDel="00000000" w:rsidP="00000000" w:rsidRDefault="00000000" w:rsidRPr="00000000" w14:paraId="000000C3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В процессе тестирования сайта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YouTube</w:t>
      </w:r>
      <w:r w:rsidDel="00000000" w:rsidR="00000000" w:rsidRPr="00000000">
        <w:rPr>
          <w:rFonts w:ascii="Arial" w:cs="Arial" w:eastAsia="Arial" w:hAnsi="Arial"/>
          <w:rtl w:val="0"/>
        </w:rPr>
        <w:t xml:space="preserve"> будет применено функциональное тестирование и тестирование совместимости.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lineRule="auto"/>
        <w:ind w:left="708.6614173228347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процессе функционального тестирования будет проведена проверка основанная на составленных тест кейсах из документа “Test cases” на базе полученной спецификации продукта “SRS”.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процессе тестирования совместимости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C7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Windows 11 Pro, Android  </w:t>
      </w:r>
    </w:p>
    <w:p w:rsidR="00000000" w:rsidDel="00000000" w:rsidP="00000000" w:rsidRDefault="00000000" w:rsidRPr="00000000" w14:paraId="000000C8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C9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Chrome 109.0.5414.120 (Официальная сборка), (64 разрядная версия)</w:t>
      </w:r>
    </w:p>
    <w:p w:rsidR="00000000" w:rsidDel="00000000" w:rsidP="00000000" w:rsidRDefault="00000000" w:rsidRPr="00000000" w14:paraId="000000CA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 Edge 109.0.1518.70  (Официальная сборка), (64 разрядная версия)</w:t>
      </w:r>
    </w:p>
    <w:p w:rsidR="00000000" w:rsidDel="00000000" w:rsidP="00000000" w:rsidRDefault="00000000" w:rsidRPr="00000000" w14:paraId="000000CB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Mozilla Firefox 109.0 (Официальная сборка), (64 разрядная версия)</w:t>
      </w:r>
    </w:p>
    <w:p w:rsidR="00000000" w:rsidDel="00000000" w:rsidP="00000000" w:rsidRDefault="00000000" w:rsidRPr="00000000" w14:paraId="000000CC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WebView, утвержденные к проверке: </w:t>
      </w:r>
    </w:p>
    <w:p w:rsidR="00000000" w:rsidDel="00000000" w:rsidP="00000000" w:rsidRDefault="00000000" w:rsidRPr="00000000" w14:paraId="000000CD">
      <w:pPr>
        <w:ind w:left="708.66141732283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YouTube 18.04.35 (приложение для смартфонов)</w:t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Дефекты найденные в процессе тестирования будут описаны в документе “Bug Report”  для их будущего исправления.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0"/>
          <w:numId w:val="5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g12npbs1111" w:id="8"/>
      <w:bookmarkEnd w:id="8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Критерии прохождения/непрохождения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 Каждый тест-кейс будет обозначен как «Passed» (пройден) или «Failed» (провален) в зависимости от двух критериев: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Наличие и серьезность багов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Уровень успешно выполненных требований.</w:t>
      </w:r>
    </w:p>
    <w:p w:rsidR="00000000" w:rsidDel="00000000" w:rsidP="00000000" w:rsidRDefault="00000000" w:rsidRPr="00000000" w14:paraId="000000D4">
      <w:pPr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0"/>
          <w:numId w:val="10"/>
        </w:numPr>
        <w:spacing w:after="120" w:line="276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tvqgqnzv36z" w:id="9"/>
      <w:bookmarkEnd w:id="9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Критерии начала и окончания определенных стадий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Критерии начала тестирования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Готова и утверждена необходимая документация; 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Тестируемый функционал закончен и готов для передачи в тестирование. </w:t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Критерии окончания тестирования :</w:t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1.Все тесты успешно пройдены.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2. Все найденные дефекты задокументированы.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3. Закрыты все баги с высокой и средней критичностью.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0"/>
          <w:numId w:val="10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0cq3jgaqxmc" w:id="10"/>
      <w:bookmarkEnd w:id="1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Тестовые документы по итогу проделанной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тест-репорт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  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чек-лист Кросс-браузерное тестирование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чек-лист Тестирование локализации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чек-лист Тестирование верстки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use case testing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; 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баг-репорт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0"/>
          <w:numId w:val="10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zy0zd2fhuvz" w:id="11"/>
      <w:bookmarkEnd w:id="1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Список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20"/>
        <w:gridCol w:w="2265"/>
        <w:tblGridChange w:id="0">
          <w:tblGrid>
            <w:gridCol w:w="2250"/>
            <w:gridCol w:w="2250"/>
            <w:gridCol w:w="222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Составление тест плана и чеклиста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3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03.02.2023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Корректировка тест плана и чек-листа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03.02.2023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03.02.2023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Составление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03.02.2023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03.02.2023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04.02.2023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04.02.2023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Написание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05.02.2023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05.02.2023</w:t>
            </w:r>
          </w:p>
        </w:tc>
      </w:tr>
    </w:tbl>
    <w:p w:rsidR="00000000" w:rsidDel="00000000" w:rsidP="00000000" w:rsidRDefault="00000000" w:rsidRPr="00000000" w14:paraId="00000104">
      <w:pPr>
        <w:pStyle w:val="Heading2"/>
        <w:numPr>
          <w:ilvl w:val="0"/>
          <w:numId w:val="10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i5ice5rxd3r4" w:id="12"/>
      <w:bookmarkEnd w:id="1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Необходимое оборудование или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03"/>
        <w:gridCol w:w="4703"/>
        <w:tblGridChange w:id="0">
          <w:tblGrid>
            <w:gridCol w:w="4703"/>
            <w:gridCol w:w="47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Chrome 109.0.5414.120 (64-bit), Microsoft Edge 109.0.1518.70 (64-bit), </w:t>
            </w:r>
          </w:p>
          <w:p w:rsidR="00000000" w:rsidDel="00000000" w:rsidP="00000000" w:rsidRDefault="00000000" w:rsidRPr="00000000" w14:paraId="00000109">
            <w:pPr>
              <w:spacing w:after="16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Mozilla Firefox 109.0 (64-bit)</w:t>
            </w:r>
          </w:p>
        </w:tc>
      </w:tr>
      <w:tr>
        <w:trPr>
          <w:cantSplit w:val="0"/>
          <w:trHeight w:val="661.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60" w:line="259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YouTube 18.04.35 (приложение для смартфонов)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Операционные системы: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11 Pro &amp; Android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Оборудование: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Ноутбук и мобильное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устройство</w:t>
            </w:r>
          </w:p>
        </w:tc>
      </w:tr>
    </w:tbl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numPr>
          <w:ilvl w:val="0"/>
          <w:numId w:val="10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s8jl3rrdofh" w:id="13"/>
      <w:bookmarkEnd w:id="1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Обязанности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</w:p>
    <w:p w:rsidR="00000000" w:rsidDel="00000000" w:rsidP="00000000" w:rsidRDefault="00000000" w:rsidRPr="00000000" w14:paraId="00000115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 проведение указанного плана работ отвечает команда разработчиков и тестировщиков.</w:t>
      </w:r>
    </w:p>
    <w:p w:rsidR="00000000" w:rsidDel="00000000" w:rsidP="00000000" w:rsidRDefault="00000000" w:rsidRPr="00000000" w14:paraId="00000116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0"/>
          <w:numId w:val="10"/>
        </w:numP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jl15zd2l9l94" w:id="14"/>
      <w:bookmarkEnd w:id="1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Необходимость в обучении или наличии определенных специалистов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Необходим тестировщик который сможет провести ручное тестирование.</w:t>
      </w: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17" w:top="1417" w:left="1417" w:right="767.0078740157493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B1764"/>
  </w:style>
  <w:style w:type="paragraph" w:styleId="1">
    <w:name w:val="heading 1"/>
    <w:basedOn w:val="a"/>
    <w:next w:val="a"/>
    <w:link w:val="10"/>
    <w:uiPriority w:val="9"/>
    <w:qFormat w:val="1"/>
    <w:rsid w:val="00471EDF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143DE7"/>
  </w:style>
  <w:style w:type="paragraph" w:styleId="a5">
    <w:name w:val="footer"/>
    <w:basedOn w:val="a"/>
    <w:link w:val="a6"/>
    <w:uiPriority w:val="99"/>
    <w:unhideWhenUsed w:val="1"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143DE7"/>
  </w:style>
  <w:style w:type="paragraph" w:styleId="a7">
    <w:name w:val="No Spacing"/>
    <w:link w:val="a8"/>
    <w:uiPriority w:val="1"/>
    <w:qFormat w:val="1"/>
    <w:rsid w:val="00143DE7"/>
    <w:pPr>
      <w:spacing w:after="0" w:line="240" w:lineRule="auto"/>
    </w:pPr>
    <w:rPr>
      <w:rFonts w:eastAsiaTheme="minorEastAsia"/>
    </w:rPr>
  </w:style>
  <w:style w:type="character" w:styleId="a8" w:customStyle="1">
    <w:name w:val="Без интервала Знак"/>
    <w:basedOn w:val="a0"/>
    <w:link w:val="a7"/>
    <w:uiPriority w:val="1"/>
    <w:rsid w:val="00143DE7"/>
    <w:rPr>
      <w:rFonts w:eastAsiaTheme="minorEastAsia"/>
    </w:rPr>
  </w:style>
  <w:style w:type="character" w:styleId="a9">
    <w:name w:val="Strong"/>
    <w:basedOn w:val="a0"/>
    <w:uiPriority w:val="22"/>
    <w:qFormat w:val="1"/>
    <w:rsid w:val="00471EDF"/>
    <w:rPr>
      <w:b w:val="1"/>
      <w:bCs w:val="1"/>
    </w:rPr>
  </w:style>
  <w:style w:type="character" w:styleId="10" w:customStyle="1">
    <w:name w:val="Заголовок 1 Знак"/>
    <w:basedOn w:val="a0"/>
    <w:link w:val="1"/>
    <w:uiPriority w:val="9"/>
    <w:rsid w:val="00471EDF"/>
    <w:rPr>
      <w:rFonts w:ascii="Times New Roman" w:hAnsi="Times New Roman" w:cstheme="majorBidi" w:eastAsiaTheme="majorEastAsia"/>
      <w:sz w:val="32"/>
      <w:szCs w:val="32"/>
    </w:rPr>
  </w:style>
  <w:style w:type="paragraph" w:styleId="aa">
    <w:name w:val="TOC Heading"/>
    <w:basedOn w:val="1"/>
    <w:next w:val="a"/>
    <w:uiPriority w:val="39"/>
    <w:unhideWhenUsed w:val="1"/>
    <w:qFormat w:val="1"/>
    <w:rsid w:val="00471EDF"/>
    <w:pPr>
      <w:outlineLvl w:val="9"/>
    </w:pPr>
    <w:rPr>
      <w:rFonts w:asciiTheme="majorHAnsi" w:hAnsiTheme="majorHAnsi"/>
      <w:color w:val="2e74b5" w:themeColor="accent1" w:themeShade="0000BF"/>
    </w:rPr>
  </w:style>
  <w:style w:type="paragraph" w:styleId="11">
    <w:name w:val="toc 1"/>
    <w:basedOn w:val="a"/>
    <w:next w:val="a"/>
    <w:autoRedefine w:val="1"/>
    <w:uiPriority w:val="39"/>
    <w:unhideWhenUsed w:val="1"/>
    <w:rsid w:val="00471EDF"/>
    <w:pPr>
      <w:spacing w:after="100"/>
    </w:pPr>
  </w:style>
  <w:style w:type="character" w:styleId="ab">
    <w:name w:val="Hyperlink"/>
    <w:basedOn w:val="a0"/>
    <w:uiPriority w:val="99"/>
    <w:unhideWhenUsed w:val="1"/>
    <w:rsid w:val="00471EDF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 w:val="1"/>
    <w:rsid w:val="008C7F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PDlLjOJ5Fj4s8LEhDjRR740fUmCKh0ef/edit?usp=share_link&amp;ouid=105834905855805962779&amp;rtpof=true&amp;sd=true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ocs.google.com/spreadsheets/d/1OdwrRrWOaMVhZmpkL0wnJvqANd6j0thK/edit?usp=share_link&amp;ouid=105834905855805962779&amp;rtpof=true&amp;sd=true" TargetMode="External"/><Relationship Id="rId12" Type="http://schemas.openxmlformats.org/officeDocument/2006/relationships/hyperlink" Target="https://docs.google.com/spreadsheets/d/1_SbBi6kYBksyRVCzYGZLfknmRNzMSWY7/edit?usp=share_link&amp;ouid=105834905855805962779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ocs.google.com/spreadsheets/d/17iU3zBM65dcxF-vZMmGWqYasHFb4zQb4c0ueSNXWpOA/edit?usp=share_link" TargetMode="External"/><Relationship Id="rId14" Type="http://schemas.openxmlformats.org/officeDocument/2006/relationships/hyperlink" Target="https://docs.google.com/spreadsheets/d/1w4HZFyYHpQKGcFNAjvzwUN29s9R4Qddh/edit?usp=share_link&amp;ouid=105834905855805962779&amp;rtpof=true&amp;sd=true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docs.google.com/spreadsheets/d/1Fqi9dYfwW4EouRqJAM0dN4AjIoacqv_a/edit?usp=share_link&amp;ouid=105834905855805962779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tsy.com/" TargetMode="External"/><Relationship Id="rId8" Type="http://schemas.openxmlformats.org/officeDocument/2006/relationships/hyperlink" Target="mailto:anwtes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CG0yNtg4CjTNhuYqFpgroqLUOg==">AMUW2mVxmXOHjhsP4Q1OFysHurCkZJH9v9kkbwqmUhZM/J71G9J46LW/dkugEOMXNCYYdEjbiqEuPgXcSmXRvY7IBtrkBIov07HFS3PPOYa5tHcS8ibwEGhcbJc2rkAkm8ziGyaO45g/JUEqXREbtP5cuj76Y5wLGK9MrLNCFQKfpFl6QU69T7O88px9n1bIHgrJCgPCKeWF4f18D+CHkyiO8HwzeXc3S9ABnON3leeVpzVhIGtK0NV/rzr1WMn/WXC/bL0JZYkIvQ76ttqoYs8sxwXioo9Z6cDIvotqHqI2gsVuTUf7Kvd48LHI4B1ScAAdicaSNVr8sE7vMR+0NrYZahn6EJ99VDpSmS8jfHrzP9J2ojq83RnAYGdRDHrGGn4aukhyOSmC9uNQ8T6hzWwxp7YWRzKbWUioM+rCaFH+QgyTPfpZN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2022-06-10T17:13:00Z</dcterms:created>
  <dc:creator>Oleh Shahay</dc:creator>
</cp:coreProperties>
</file>