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Communist Insurgency in the Philippines Tactics and Talks 2011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https://www.refworld.org/pdfid/4d5a310e2.pdf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Aquino Ramos came close to ending NPA insurgency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https://www.pna.gov.ph/articles/1159381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AFP NPA Population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https://twitter.com/TeamAFP/status/1333645736014008320?t=E2oIVVmawmhaEowKIKMQIw&amp;s=19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CIA Philippine Communist Insurgency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https://www.cia.gov/readingroom/docs/CIA-RDP87T01127R000100040007-6.pdf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0v1nol1xnf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Memories of sacrifice for the common good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December 29, 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https://www.bworldonline.com/opinion/2021/12/29/420651/memories-of-sacrifice-for-the-common-good/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NDIIA SNAP ELECTIONS 1986 REPORT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https://pdf.usaid.gov/pdf_docs/PNABK494.pdf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fworld.org/pdfid/4d5a310e2.pdf" TargetMode="External"/><Relationship Id="rId7" Type="http://schemas.openxmlformats.org/officeDocument/2006/relationships/hyperlink" Target="https://twitter.com/TeamAFP/status/1333645736014008320?t=E2oIVVmawmhaEowKIKMQIw&amp;s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