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Mentions of underhand dealings for getting Baguio as the venue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Wacky 1978 Chess World Championship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http://www.positivelyfilipino.com/magazine/the-wacky-1978-chess-world-championship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Queen’s Gambit in Baguio, 1978  Ambeth R. Ocampo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https://opinion.inquirer.net/135998/queens-gambit-in-baguio-1978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World Chess Championship And the Mystery of Baguio City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https://www.nytimes.com/1978/06/11/archives/the-world-chess-championship-and-the-mystery-of-baguio-city-high.html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 reasons the _78 Karpov – Korchnoi chess match was weirdest ever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https://r3.rappler.com/sports/by-sport/other-sports/137059-1978-karpov-korchnoi-chess-championship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https://www.youtube.com/watch?v=Vsx1dBI1PfU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ositivelyfilipino.com/magazine/the-wacky-1978-chess-world-champions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