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Surveys suppressed by martial law 2012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https://opinion.inquirer.net/38134/surveys-suppressed-by-martial-law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Ferdinand E. Marcos, First State of the Nation Address, January 24, 1966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https://www.officialgazette.gov.ph/1966/01/24/ferdinand-e-marcos-first-state-of-the-nation-address-january-24-1966/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