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EDE" w:rsidRPr="00991EDE" w:rsidRDefault="00991EDE" w:rsidP="00991EDE">
      <w:pPr>
        <w:spacing w:after="0" w:line="276" w:lineRule="auto"/>
        <w:rPr>
          <w:sz w:val="36"/>
          <w:szCs w:val="36"/>
        </w:rPr>
      </w:pPr>
      <w:r w:rsidRPr="00991EDE">
        <w:rPr>
          <w:sz w:val="36"/>
          <w:szCs w:val="36"/>
        </w:rPr>
        <w:t xml:space="preserve">Exploring Signals of </w:t>
      </w:r>
      <w:proofErr w:type="spellStart"/>
      <w:r w:rsidRPr="00991EDE">
        <w:rPr>
          <w:sz w:val="36"/>
          <w:szCs w:val="36"/>
        </w:rPr>
        <w:t>Chikungunya</w:t>
      </w:r>
      <w:proofErr w:type="spellEnd"/>
      <w:r w:rsidRPr="00991EDE">
        <w:rPr>
          <w:sz w:val="36"/>
          <w:szCs w:val="36"/>
        </w:rPr>
        <w:t xml:space="preserve"> in Puerto Rico</w:t>
      </w:r>
    </w:p>
    <w:p w:rsidR="00991EDE" w:rsidRDefault="00991EDE" w:rsidP="00991EDE">
      <w:pPr>
        <w:spacing w:after="0" w:line="276" w:lineRule="auto"/>
        <w:rPr>
          <w:sz w:val="28"/>
          <w:szCs w:val="28"/>
        </w:rPr>
      </w:pPr>
      <w:r w:rsidRPr="00991EDE">
        <w:rPr>
          <w:sz w:val="28"/>
          <w:szCs w:val="28"/>
        </w:rPr>
        <w:t xml:space="preserve">Wesley Chen and Mauricio </w:t>
      </w:r>
      <w:proofErr w:type="spellStart"/>
      <w:r w:rsidRPr="00991EDE">
        <w:rPr>
          <w:sz w:val="28"/>
          <w:szCs w:val="28"/>
        </w:rPr>
        <w:t>Santillana</w:t>
      </w:r>
      <w:proofErr w:type="spellEnd"/>
    </w:p>
    <w:p w:rsidR="004426A0" w:rsidRDefault="004426A0" w:rsidP="00991EDE">
      <w:pPr>
        <w:spacing w:after="0" w:line="276" w:lineRule="auto"/>
        <w:rPr>
          <w:sz w:val="28"/>
          <w:szCs w:val="28"/>
        </w:rPr>
      </w:pPr>
    </w:p>
    <w:p w:rsidR="004426A0" w:rsidRPr="00991EDE" w:rsidRDefault="007F0582" w:rsidP="00991EDE">
      <w:pPr>
        <w:spacing w:after="0" w:line="276" w:lineRule="auto"/>
        <w:rPr>
          <w:sz w:val="28"/>
          <w:szCs w:val="28"/>
        </w:rPr>
      </w:pPr>
      <w:r>
        <w:rPr>
          <w:sz w:val="28"/>
          <w:szCs w:val="28"/>
        </w:rPr>
        <w:t>(File t</w:t>
      </w:r>
      <w:r w:rsidR="004426A0">
        <w:rPr>
          <w:sz w:val="28"/>
          <w:szCs w:val="28"/>
        </w:rPr>
        <w:t>o be Read with “Interpretation.xlsx”</w:t>
      </w:r>
      <w:r>
        <w:rPr>
          <w:sz w:val="28"/>
          <w:szCs w:val="28"/>
        </w:rPr>
        <w:t>)</w:t>
      </w:r>
    </w:p>
    <w:p w:rsidR="00991EDE" w:rsidRDefault="00991EDE" w:rsidP="00991EDE">
      <w:pPr>
        <w:spacing w:after="0" w:line="276" w:lineRule="auto"/>
      </w:pPr>
    </w:p>
    <w:p w:rsidR="0074604D" w:rsidRPr="00991EDE" w:rsidRDefault="00E8602F" w:rsidP="00991EDE">
      <w:pPr>
        <w:spacing w:after="0" w:line="276" w:lineRule="auto"/>
        <w:rPr>
          <w:sz w:val="28"/>
          <w:szCs w:val="28"/>
        </w:rPr>
      </w:pPr>
      <w:r w:rsidRPr="00991EDE">
        <w:rPr>
          <w:sz w:val="28"/>
          <w:szCs w:val="28"/>
        </w:rPr>
        <w:t>General Discussion of Curve</w:t>
      </w:r>
      <w:r w:rsidR="0017215B">
        <w:rPr>
          <w:sz w:val="28"/>
          <w:szCs w:val="28"/>
        </w:rPr>
        <w:t xml:space="preserve"> and Certain Features</w:t>
      </w:r>
    </w:p>
    <w:p w:rsidR="00991EDE" w:rsidRDefault="00991EDE" w:rsidP="00991EDE">
      <w:pPr>
        <w:spacing w:after="0" w:line="276" w:lineRule="auto"/>
        <w:rPr>
          <w:i/>
          <w:sz w:val="24"/>
          <w:szCs w:val="24"/>
        </w:rPr>
      </w:pPr>
      <w:r w:rsidRPr="00991EDE">
        <w:rPr>
          <w:i/>
          <w:sz w:val="24"/>
          <w:szCs w:val="24"/>
        </w:rPr>
        <w:t>(</w:t>
      </w:r>
      <w:proofErr w:type="gramStart"/>
      <w:r w:rsidR="007F0582">
        <w:rPr>
          <w:i/>
          <w:sz w:val="24"/>
          <w:szCs w:val="24"/>
        </w:rPr>
        <w:t>reference</w:t>
      </w:r>
      <w:proofErr w:type="gramEnd"/>
      <w:r w:rsidR="007F0582">
        <w:rPr>
          <w:i/>
          <w:sz w:val="24"/>
          <w:szCs w:val="24"/>
        </w:rPr>
        <w:t xml:space="preserve"> sheet named </w:t>
      </w:r>
      <w:r w:rsidR="0017215B">
        <w:rPr>
          <w:i/>
          <w:sz w:val="24"/>
          <w:szCs w:val="24"/>
        </w:rPr>
        <w:t xml:space="preserve"> “</w:t>
      </w:r>
      <w:r w:rsidR="007F0582">
        <w:rPr>
          <w:i/>
          <w:sz w:val="24"/>
          <w:szCs w:val="24"/>
        </w:rPr>
        <w:t>PAHO Cases Lagged 1 Week</w:t>
      </w:r>
      <w:r w:rsidRPr="00991EDE">
        <w:rPr>
          <w:i/>
          <w:sz w:val="24"/>
          <w:szCs w:val="24"/>
        </w:rPr>
        <w:t>”)</w:t>
      </w:r>
    </w:p>
    <w:p w:rsidR="004426A0" w:rsidRDefault="004426A0" w:rsidP="004426A0">
      <w:pPr>
        <w:pStyle w:val="ListParagraph"/>
        <w:numPr>
          <w:ilvl w:val="0"/>
          <w:numId w:val="1"/>
        </w:numPr>
        <w:spacing w:after="0" w:line="276" w:lineRule="auto"/>
        <w:rPr>
          <w:sz w:val="24"/>
          <w:szCs w:val="24"/>
        </w:rPr>
      </w:pPr>
      <w:r w:rsidRPr="004426A0">
        <w:rPr>
          <w:sz w:val="24"/>
          <w:szCs w:val="24"/>
        </w:rPr>
        <w:t xml:space="preserve">The PAHO data does not start until late June, a couple months after the first confirmed cases of </w:t>
      </w:r>
      <w:proofErr w:type="spellStart"/>
      <w:r w:rsidRPr="004426A0">
        <w:rPr>
          <w:sz w:val="24"/>
          <w:szCs w:val="24"/>
        </w:rPr>
        <w:t>Chikungunya</w:t>
      </w:r>
      <w:proofErr w:type="spellEnd"/>
      <w:r w:rsidRPr="004426A0">
        <w:rPr>
          <w:sz w:val="24"/>
          <w:szCs w:val="24"/>
        </w:rPr>
        <w:t xml:space="preserve"> in PR.</w:t>
      </w:r>
    </w:p>
    <w:p w:rsidR="0017215B" w:rsidRDefault="0017215B" w:rsidP="004426A0">
      <w:pPr>
        <w:pStyle w:val="ListParagraph"/>
        <w:numPr>
          <w:ilvl w:val="0"/>
          <w:numId w:val="1"/>
        </w:numPr>
        <w:spacing w:after="0" w:line="276" w:lineRule="auto"/>
        <w:rPr>
          <w:sz w:val="24"/>
          <w:szCs w:val="24"/>
        </w:rPr>
      </w:pPr>
      <w:r>
        <w:rPr>
          <w:sz w:val="24"/>
          <w:szCs w:val="24"/>
        </w:rPr>
        <w:t>We see 3 spikes – one initial outbreak in mid-August followed by a larger one towards October and the largest spike predicted in mid-November</w:t>
      </w:r>
    </w:p>
    <w:p w:rsidR="0017215B" w:rsidRDefault="0017215B" w:rsidP="004426A0">
      <w:pPr>
        <w:pStyle w:val="ListParagraph"/>
        <w:numPr>
          <w:ilvl w:val="0"/>
          <w:numId w:val="1"/>
        </w:numPr>
        <w:spacing w:after="0" w:line="276" w:lineRule="auto"/>
        <w:rPr>
          <w:sz w:val="24"/>
          <w:szCs w:val="24"/>
        </w:rPr>
      </w:pPr>
      <w:r>
        <w:rPr>
          <w:sz w:val="24"/>
          <w:szCs w:val="24"/>
        </w:rPr>
        <w:t>Interestingly, the confirmed cases and suspected cases correlation from week to week is only 0.54</w:t>
      </w:r>
    </w:p>
    <w:p w:rsidR="004426A0" w:rsidRPr="004426A0" w:rsidRDefault="004426A0" w:rsidP="004426A0">
      <w:pPr>
        <w:pStyle w:val="ListParagraph"/>
        <w:numPr>
          <w:ilvl w:val="0"/>
          <w:numId w:val="1"/>
        </w:numPr>
        <w:spacing w:after="0" w:line="276" w:lineRule="auto"/>
        <w:rPr>
          <w:sz w:val="24"/>
          <w:szCs w:val="24"/>
        </w:rPr>
      </w:pPr>
      <w:r>
        <w:rPr>
          <w:sz w:val="24"/>
          <w:szCs w:val="24"/>
        </w:rPr>
        <w:t>We see a very low suspected number for Week of December 21</w:t>
      </w:r>
      <w:r w:rsidRPr="004426A0">
        <w:rPr>
          <w:sz w:val="24"/>
          <w:szCs w:val="24"/>
          <w:vertAlign w:val="superscript"/>
        </w:rPr>
        <w:t>st</w:t>
      </w:r>
      <w:r>
        <w:rPr>
          <w:sz w:val="24"/>
          <w:szCs w:val="24"/>
        </w:rPr>
        <w:t xml:space="preserve"> – which is strange and may be an artifact of poor data towards the end of the year (including irregular data between weeks)</w:t>
      </w:r>
    </w:p>
    <w:p w:rsidR="00E8602F" w:rsidRPr="00991EDE" w:rsidRDefault="00E8602F" w:rsidP="00991EDE">
      <w:pPr>
        <w:spacing w:after="0" w:line="276" w:lineRule="auto"/>
        <w:rPr>
          <w:sz w:val="28"/>
          <w:szCs w:val="28"/>
        </w:rPr>
      </w:pPr>
    </w:p>
    <w:p w:rsidR="0017215B" w:rsidRDefault="00E8602F" w:rsidP="00991EDE">
      <w:pPr>
        <w:tabs>
          <w:tab w:val="left" w:pos="6458"/>
        </w:tabs>
        <w:spacing w:after="0" w:line="276" w:lineRule="auto"/>
        <w:rPr>
          <w:sz w:val="28"/>
          <w:szCs w:val="28"/>
        </w:rPr>
      </w:pPr>
      <w:r w:rsidRPr="00991EDE">
        <w:rPr>
          <w:sz w:val="28"/>
          <w:szCs w:val="28"/>
        </w:rPr>
        <w:t>Decisions Made</w:t>
      </w:r>
    </w:p>
    <w:p w:rsidR="0017215B" w:rsidRDefault="0017215B" w:rsidP="0017215B">
      <w:pPr>
        <w:pStyle w:val="ListParagraph"/>
        <w:numPr>
          <w:ilvl w:val="0"/>
          <w:numId w:val="1"/>
        </w:numPr>
        <w:spacing w:after="0" w:line="276" w:lineRule="auto"/>
        <w:rPr>
          <w:sz w:val="24"/>
          <w:szCs w:val="24"/>
        </w:rPr>
      </w:pPr>
      <w:r>
        <w:rPr>
          <w:sz w:val="24"/>
          <w:szCs w:val="24"/>
        </w:rPr>
        <w:t>Our golden standard for number of cases is PAHO’s suspected numbers to see if we can match PAHO’s model predictions (and not just confirmed numbers since Twitter can hopefully capture more than just the cases that are confirmed)</w:t>
      </w:r>
    </w:p>
    <w:p w:rsidR="0017215B" w:rsidRDefault="0017215B" w:rsidP="0017215B">
      <w:pPr>
        <w:pStyle w:val="ListParagraph"/>
        <w:numPr>
          <w:ilvl w:val="0"/>
          <w:numId w:val="1"/>
        </w:numPr>
        <w:spacing w:after="0" w:line="276" w:lineRule="auto"/>
        <w:rPr>
          <w:sz w:val="24"/>
          <w:szCs w:val="24"/>
        </w:rPr>
      </w:pPr>
      <w:r>
        <w:rPr>
          <w:sz w:val="24"/>
          <w:szCs w:val="24"/>
        </w:rPr>
        <w:t xml:space="preserve">We lag our Tweets by one week since we believe that people will first complain and self-report on Twitter before </w:t>
      </w:r>
    </w:p>
    <w:p w:rsidR="0017215B" w:rsidRDefault="0017215B" w:rsidP="0017215B">
      <w:pPr>
        <w:pStyle w:val="ListParagraph"/>
        <w:numPr>
          <w:ilvl w:val="0"/>
          <w:numId w:val="1"/>
        </w:numPr>
        <w:spacing w:after="0" w:line="276" w:lineRule="auto"/>
        <w:rPr>
          <w:sz w:val="24"/>
          <w:szCs w:val="24"/>
        </w:rPr>
      </w:pPr>
      <w:r>
        <w:rPr>
          <w:sz w:val="24"/>
          <w:szCs w:val="24"/>
        </w:rPr>
        <w:t>We decided to test LASSO with running windows as we believe that “trending” topics will artificially inflate Twitter numbers the first time something is mentioned and then will die out over time and lead to self-reporting only later on as the initial “crisis” response subsides</w:t>
      </w:r>
    </w:p>
    <w:p w:rsidR="0074604D" w:rsidRPr="00991EDE" w:rsidRDefault="0074604D" w:rsidP="00991EDE">
      <w:pPr>
        <w:spacing w:after="0" w:line="276" w:lineRule="auto"/>
        <w:rPr>
          <w:sz w:val="28"/>
          <w:szCs w:val="28"/>
        </w:rPr>
      </w:pPr>
    </w:p>
    <w:p w:rsidR="0074604D" w:rsidRDefault="0074604D" w:rsidP="00991EDE">
      <w:pPr>
        <w:spacing w:after="0" w:line="276" w:lineRule="auto"/>
        <w:rPr>
          <w:sz w:val="28"/>
          <w:szCs w:val="28"/>
        </w:rPr>
      </w:pPr>
      <w:r w:rsidRPr="00991EDE">
        <w:rPr>
          <w:sz w:val="28"/>
          <w:szCs w:val="28"/>
        </w:rPr>
        <w:t>3 Stories to Tell</w:t>
      </w:r>
    </w:p>
    <w:p w:rsidR="0074604D" w:rsidRDefault="00B83202" w:rsidP="00B83202">
      <w:pPr>
        <w:pStyle w:val="ListParagraph"/>
        <w:numPr>
          <w:ilvl w:val="0"/>
          <w:numId w:val="3"/>
        </w:numPr>
        <w:spacing w:after="0" w:line="276" w:lineRule="auto"/>
        <w:rPr>
          <w:sz w:val="24"/>
          <w:szCs w:val="24"/>
        </w:rPr>
      </w:pPr>
      <w:r w:rsidRPr="00B83202">
        <w:rPr>
          <w:sz w:val="24"/>
          <w:szCs w:val="24"/>
        </w:rPr>
        <w:t xml:space="preserve">There are 3 versions of LASSO regression with pretty different weightings of categories </w:t>
      </w:r>
    </w:p>
    <w:p w:rsidR="00B83202" w:rsidRDefault="00B83202" w:rsidP="00B83202">
      <w:pPr>
        <w:pStyle w:val="ListParagraph"/>
        <w:spacing w:after="0" w:line="276" w:lineRule="auto"/>
        <w:rPr>
          <w:sz w:val="24"/>
          <w:szCs w:val="24"/>
        </w:rPr>
      </w:pPr>
    </w:p>
    <w:p w:rsidR="004E0060" w:rsidRDefault="004E0060" w:rsidP="00B83202">
      <w:pPr>
        <w:pStyle w:val="ListParagraph"/>
        <w:spacing w:after="0" w:line="276" w:lineRule="auto"/>
        <w:rPr>
          <w:sz w:val="24"/>
          <w:szCs w:val="24"/>
        </w:rPr>
      </w:pPr>
    </w:p>
    <w:p w:rsidR="004E0060" w:rsidRDefault="004E0060" w:rsidP="00B83202">
      <w:pPr>
        <w:pStyle w:val="ListParagraph"/>
        <w:spacing w:after="0" w:line="276" w:lineRule="auto"/>
        <w:rPr>
          <w:sz w:val="24"/>
          <w:szCs w:val="24"/>
        </w:rPr>
      </w:pPr>
    </w:p>
    <w:p w:rsidR="004E0060" w:rsidRDefault="004E0060" w:rsidP="00B83202">
      <w:pPr>
        <w:pStyle w:val="ListParagraph"/>
        <w:spacing w:after="0" w:line="276" w:lineRule="auto"/>
        <w:rPr>
          <w:sz w:val="24"/>
          <w:szCs w:val="24"/>
        </w:rPr>
      </w:pPr>
    </w:p>
    <w:p w:rsidR="004E0060" w:rsidRDefault="004E0060" w:rsidP="00B83202">
      <w:pPr>
        <w:pStyle w:val="ListParagraph"/>
        <w:spacing w:after="0" w:line="276" w:lineRule="auto"/>
        <w:rPr>
          <w:sz w:val="24"/>
          <w:szCs w:val="24"/>
        </w:rPr>
      </w:pPr>
    </w:p>
    <w:p w:rsidR="004E0060" w:rsidRPr="00B83202" w:rsidRDefault="004E0060" w:rsidP="00B83202">
      <w:pPr>
        <w:pStyle w:val="ListParagraph"/>
        <w:spacing w:after="0" w:line="276" w:lineRule="auto"/>
        <w:rPr>
          <w:sz w:val="24"/>
          <w:szCs w:val="24"/>
        </w:rPr>
      </w:pPr>
    </w:p>
    <w:p w:rsidR="0074604D" w:rsidRDefault="0074604D" w:rsidP="00991EDE">
      <w:pPr>
        <w:spacing w:after="0" w:line="276" w:lineRule="auto"/>
        <w:rPr>
          <w:sz w:val="28"/>
          <w:szCs w:val="28"/>
        </w:rPr>
      </w:pPr>
      <w:r w:rsidRPr="00991EDE">
        <w:rPr>
          <w:sz w:val="28"/>
          <w:szCs w:val="28"/>
        </w:rPr>
        <w:lastRenderedPageBreak/>
        <w:t>Dynamic All Data</w:t>
      </w:r>
    </w:p>
    <w:p w:rsidR="007F0582" w:rsidRPr="00991EDE" w:rsidRDefault="007F0582" w:rsidP="007F0582">
      <w:pPr>
        <w:spacing w:after="0" w:line="276" w:lineRule="auto"/>
        <w:rPr>
          <w:sz w:val="28"/>
          <w:szCs w:val="28"/>
        </w:rPr>
      </w:pPr>
      <w:r w:rsidRPr="00991EDE">
        <w:rPr>
          <w:i/>
          <w:sz w:val="24"/>
          <w:szCs w:val="24"/>
        </w:rPr>
        <w:t>(</w:t>
      </w:r>
      <w:proofErr w:type="gramStart"/>
      <w:r>
        <w:rPr>
          <w:i/>
          <w:sz w:val="24"/>
          <w:szCs w:val="24"/>
        </w:rPr>
        <w:t>reference</w:t>
      </w:r>
      <w:proofErr w:type="gramEnd"/>
      <w:r>
        <w:rPr>
          <w:i/>
          <w:sz w:val="24"/>
          <w:szCs w:val="24"/>
        </w:rPr>
        <w:t xml:space="preserve"> sheet named  “</w:t>
      </w:r>
      <w:r w:rsidR="00FE5C9D">
        <w:rPr>
          <w:i/>
          <w:sz w:val="24"/>
          <w:szCs w:val="24"/>
        </w:rPr>
        <w:t>All Dynamic</w:t>
      </w:r>
      <w:r w:rsidRPr="00991EDE">
        <w:rPr>
          <w:i/>
          <w:sz w:val="24"/>
          <w:szCs w:val="24"/>
        </w:rPr>
        <w:t>”)</w:t>
      </w:r>
    </w:p>
    <w:p w:rsidR="007F0582" w:rsidRDefault="00FE5C9D" w:rsidP="007F0582">
      <w:pPr>
        <w:pStyle w:val="ListParagraph"/>
        <w:numPr>
          <w:ilvl w:val="0"/>
          <w:numId w:val="3"/>
        </w:numPr>
        <w:spacing w:after="0" w:line="276" w:lineRule="auto"/>
        <w:rPr>
          <w:sz w:val="24"/>
          <w:szCs w:val="24"/>
        </w:rPr>
      </w:pPr>
      <w:r>
        <w:rPr>
          <w:sz w:val="24"/>
          <w:szCs w:val="24"/>
        </w:rPr>
        <w:t>We see the best shape detection with dynamic data – the only method of the 3 to correlate to the 3</w:t>
      </w:r>
      <w:r w:rsidRPr="00FE5C9D">
        <w:rPr>
          <w:sz w:val="24"/>
          <w:szCs w:val="24"/>
          <w:vertAlign w:val="superscript"/>
        </w:rPr>
        <w:t>rd</w:t>
      </w:r>
      <w:r>
        <w:rPr>
          <w:sz w:val="24"/>
          <w:szCs w:val="24"/>
        </w:rPr>
        <w:t xml:space="preserve"> (but largest) peak </w:t>
      </w:r>
    </w:p>
    <w:p w:rsidR="00FE5C9D" w:rsidRDefault="00FE5C9D" w:rsidP="007F0582">
      <w:pPr>
        <w:pStyle w:val="ListParagraph"/>
        <w:numPr>
          <w:ilvl w:val="0"/>
          <w:numId w:val="3"/>
        </w:numPr>
        <w:spacing w:after="0" w:line="276" w:lineRule="auto"/>
        <w:rPr>
          <w:sz w:val="24"/>
          <w:szCs w:val="24"/>
        </w:rPr>
      </w:pPr>
      <w:r>
        <w:rPr>
          <w:sz w:val="24"/>
          <w:szCs w:val="24"/>
        </w:rPr>
        <w:t>However, the magnitude is not close at all since despite seeing a peak, the volume of tweets is scaled down since the news is “old” now</w:t>
      </w:r>
    </w:p>
    <w:p w:rsidR="00FE5C9D" w:rsidRDefault="00FE5C9D" w:rsidP="007F0582">
      <w:pPr>
        <w:pStyle w:val="ListParagraph"/>
        <w:numPr>
          <w:ilvl w:val="0"/>
          <w:numId w:val="3"/>
        </w:numPr>
        <w:spacing w:after="0" w:line="276" w:lineRule="auto"/>
        <w:rPr>
          <w:sz w:val="24"/>
          <w:szCs w:val="24"/>
        </w:rPr>
      </w:pPr>
      <w:r>
        <w:rPr>
          <w:sz w:val="24"/>
          <w:szCs w:val="24"/>
        </w:rPr>
        <w:t>To support this, we see over time that self-reporting has an increasingly large weight</w:t>
      </w:r>
    </w:p>
    <w:p w:rsidR="00FE5C9D" w:rsidRDefault="00FE5C9D" w:rsidP="007F0582">
      <w:pPr>
        <w:pStyle w:val="ListParagraph"/>
        <w:numPr>
          <w:ilvl w:val="0"/>
          <w:numId w:val="3"/>
        </w:numPr>
        <w:spacing w:after="0" w:line="276" w:lineRule="auto"/>
        <w:rPr>
          <w:sz w:val="24"/>
          <w:szCs w:val="24"/>
        </w:rPr>
      </w:pPr>
      <w:r>
        <w:rPr>
          <w:sz w:val="24"/>
          <w:szCs w:val="24"/>
        </w:rPr>
        <w:t>The joke tweets are weights more in between and the “other category” becomes fairly even and slightly diminished (still a fragment of the beginning since we continue to train on all data)</w:t>
      </w:r>
    </w:p>
    <w:p w:rsidR="00FE5C9D" w:rsidRDefault="00FE5C9D" w:rsidP="007F0582">
      <w:pPr>
        <w:pStyle w:val="ListParagraph"/>
        <w:numPr>
          <w:ilvl w:val="0"/>
          <w:numId w:val="3"/>
        </w:numPr>
        <w:spacing w:after="0" w:line="276" w:lineRule="auto"/>
        <w:rPr>
          <w:sz w:val="24"/>
          <w:szCs w:val="24"/>
        </w:rPr>
      </w:pPr>
      <w:r>
        <w:rPr>
          <w:sz w:val="24"/>
          <w:szCs w:val="24"/>
        </w:rPr>
        <w:t>Since the model takes time to train, the early stages are not predicted well and though this is expected, there just simply wasn’t enough gold-standard data to train on since the suspected cases came so late</w:t>
      </w:r>
    </w:p>
    <w:p w:rsidR="007F0582" w:rsidRPr="00991EDE" w:rsidRDefault="007F0582" w:rsidP="00991EDE">
      <w:pPr>
        <w:spacing w:after="0" w:line="276" w:lineRule="auto"/>
        <w:rPr>
          <w:sz w:val="28"/>
          <w:szCs w:val="28"/>
        </w:rPr>
      </w:pPr>
    </w:p>
    <w:p w:rsidR="0074604D" w:rsidRPr="00991EDE" w:rsidRDefault="0074604D" w:rsidP="00991EDE">
      <w:pPr>
        <w:spacing w:after="0" w:line="276" w:lineRule="auto"/>
        <w:rPr>
          <w:sz w:val="28"/>
          <w:szCs w:val="28"/>
        </w:rPr>
      </w:pPr>
    </w:p>
    <w:p w:rsidR="0074604D" w:rsidRDefault="0074604D" w:rsidP="00991EDE">
      <w:pPr>
        <w:spacing w:after="0" w:line="276" w:lineRule="auto"/>
        <w:rPr>
          <w:sz w:val="28"/>
          <w:szCs w:val="28"/>
        </w:rPr>
      </w:pPr>
      <w:r w:rsidRPr="00991EDE">
        <w:rPr>
          <w:sz w:val="28"/>
          <w:szCs w:val="28"/>
        </w:rPr>
        <w:t>3 Week Moving Window</w:t>
      </w:r>
    </w:p>
    <w:p w:rsidR="007F0582" w:rsidRPr="00991EDE" w:rsidRDefault="007F0582" w:rsidP="007F0582">
      <w:pPr>
        <w:spacing w:after="0" w:line="276" w:lineRule="auto"/>
        <w:rPr>
          <w:sz w:val="28"/>
          <w:szCs w:val="28"/>
        </w:rPr>
      </w:pPr>
      <w:r w:rsidRPr="00991EDE">
        <w:rPr>
          <w:i/>
          <w:sz w:val="24"/>
          <w:szCs w:val="24"/>
        </w:rPr>
        <w:t>(</w:t>
      </w:r>
      <w:proofErr w:type="gramStart"/>
      <w:r>
        <w:rPr>
          <w:i/>
          <w:sz w:val="24"/>
          <w:szCs w:val="24"/>
        </w:rPr>
        <w:t>reference</w:t>
      </w:r>
      <w:proofErr w:type="gramEnd"/>
      <w:r>
        <w:rPr>
          <w:i/>
          <w:sz w:val="24"/>
          <w:szCs w:val="24"/>
        </w:rPr>
        <w:t xml:space="preserve"> sheet named  </w:t>
      </w:r>
      <w:r>
        <w:rPr>
          <w:i/>
          <w:sz w:val="24"/>
          <w:szCs w:val="24"/>
        </w:rPr>
        <w:t>“3 Week Moving</w:t>
      </w:r>
      <w:r w:rsidRPr="00991EDE">
        <w:rPr>
          <w:i/>
          <w:sz w:val="24"/>
          <w:szCs w:val="24"/>
        </w:rPr>
        <w:t>”)</w:t>
      </w:r>
    </w:p>
    <w:p w:rsidR="007F0582" w:rsidRDefault="007F0582" w:rsidP="007F0582">
      <w:pPr>
        <w:pStyle w:val="ListParagraph"/>
        <w:numPr>
          <w:ilvl w:val="0"/>
          <w:numId w:val="3"/>
        </w:numPr>
        <w:spacing w:after="0" w:line="276" w:lineRule="auto"/>
        <w:rPr>
          <w:sz w:val="24"/>
          <w:szCs w:val="24"/>
        </w:rPr>
      </w:pPr>
      <w:r>
        <w:rPr>
          <w:sz w:val="24"/>
          <w:szCs w:val="24"/>
        </w:rPr>
        <w:t>When we narrow our window, we see that it picks up on week to week Twitter “trends” better and is better able to match the “crisis” response time for the first onset</w:t>
      </w:r>
    </w:p>
    <w:p w:rsidR="007F0582" w:rsidRDefault="007F0582" w:rsidP="007F0582">
      <w:pPr>
        <w:pStyle w:val="ListParagraph"/>
        <w:numPr>
          <w:ilvl w:val="0"/>
          <w:numId w:val="3"/>
        </w:numPr>
        <w:spacing w:after="0" w:line="276" w:lineRule="auto"/>
        <w:rPr>
          <w:sz w:val="24"/>
          <w:szCs w:val="24"/>
        </w:rPr>
      </w:pPr>
      <w:r>
        <w:rPr>
          <w:sz w:val="24"/>
          <w:szCs w:val="24"/>
        </w:rPr>
        <w:t>However later on, when there are fewer changes from week to week, a 3 week window does not pick up on the new crises – but is good at picking up levels between peaks (see Mid October to Early November between peaks)</w:t>
      </w:r>
    </w:p>
    <w:p w:rsidR="00D76C79" w:rsidRDefault="00D76C79" w:rsidP="007F0582">
      <w:pPr>
        <w:pStyle w:val="ListParagraph"/>
        <w:numPr>
          <w:ilvl w:val="0"/>
          <w:numId w:val="3"/>
        </w:numPr>
        <w:spacing w:after="0" w:line="276" w:lineRule="auto"/>
        <w:rPr>
          <w:sz w:val="24"/>
          <w:szCs w:val="24"/>
        </w:rPr>
      </w:pPr>
      <w:r>
        <w:rPr>
          <w:sz w:val="24"/>
          <w:szCs w:val="24"/>
        </w:rPr>
        <w:t>We see that the weights heavily swing – and very early on is an emphasis in self-reporting, then a quick change to news</w:t>
      </w:r>
    </w:p>
    <w:p w:rsidR="00FE5C9D" w:rsidRDefault="00FE5C9D" w:rsidP="007F0582">
      <w:pPr>
        <w:pStyle w:val="ListParagraph"/>
        <w:numPr>
          <w:ilvl w:val="0"/>
          <w:numId w:val="3"/>
        </w:numPr>
        <w:spacing w:after="0" w:line="276" w:lineRule="auto"/>
        <w:rPr>
          <w:sz w:val="24"/>
          <w:szCs w:val="24"/>
        </w:rPr>
      </w:pPr>
      <w:r>
        <w:rPr>
          <w:sz w:val="24"/>
          <w:szCs w:val="24"/>
        </w:rPr>
        <w:t>We see 3 peaks of self-reporting weights – which correspond to the 3 peaks of outbreak</w:t>
      </w:r>
    </w:p>
    <w:p w:rsidR="00FE5C9D" w:rsidRDefault="00FE5C9D" w:rsidP="007F0582">
      <w:pPr>
        <w:pStyle w:val="ListParagraph"/>
        <w:numPr>
          <w:ilvl w:val="0"/>
          <w:numId w:val="3"/>
        </w:numPr>
        <w:spacing w:after="0" w:line="276" w:lineRule="auto"/>
        <w:rPr>
          <w:sz w:val="24"/>
          <w:szCs w:val="24"/>
        </w:rPr>
      </w:pPr>
      <w:r>
        <w:rPr>
          <w:sz w:val="24"/>
          <w:szCs w:val="24"/>
        </w:rPr>
        <w:t>But the window is so small that the signal (potentially noisy) from the “other” categories obscure this – different “other” groups see different peaks at different times when we investigate into the components of the “other” groups</w:t>
      </w:r>
    </w:p>
    <w:p w:rsidR="007F0582" w:rsidRPr="00991EDE" w:rsidRDefault="007F0582" w:rsidP="00991EDE">
      <w:pPr>
        <w:spacing w:after="0" w:line="276" w:lineRule="auto"/>
        <w:rPr>
          <w:sz w:val="28"/>
          <w:szCs w:val="28"/>
        </w:rPr>
      </w:pPr>
    </w:p>
    <w:p w:rsidR="0074604D" w:rsidRPr="00991EDE" w:rsidRDefault="0074604D" w:rsidP="00991EDE">
      <w:pPr>
        <w:spacing w:after="0" w:line="276" w:lineRule="auto"/>
        <w:rPr>
          <w:sz w:val="28"/>
          <w:szCs w:val="28"/>
        </w:rPr>
      </w:pPr>
      <w:bookmarkStart w:id="0" w:name="_GoBack"/>
      <w:bookmarkEnd w:id="0"/>
    </w:p>
    <w:p w:rsidR="0015574C" w:rsidRDefault="0074604D" w:rsidP="00991EDE">
      <w:pPr>
        <w:spacing w:after="0" w:line="276" w:lineRule="auto"/>
        <w:rPr>
          <w:sz w:val="28"/>
          <w:szCs w:val="28"/>
        </w:rPr>
      </w:pPr>
      <w:r w:rsidRPr="00991EDE">
        <w:rPr>
          <w:sz w:val="28"/>
          <w:szCs w:val="28"/>
        </w:rPr>
        <w:t>8 Week Moving Window</w:t>
      </w:r>
    </w:p>
    <w:p w:rsidR="007F0582" w:rsidRPr="00991EDE" w:rsidRDefault="007F0582" w:rsidP="007F0582">
      <w:pPr>
        <w:spacing w:after="0" w:line="276" w:lineRule="auto"/>
        <w:rPr>
          <w:sz w:val="28"/>
          <w:szCs w:val="28"/>
        </w:rPr>
      </w:pPr>
      <w:r w:rsidRPr="00991EDE">
        <w:rPr>
          <w:i/>
          <w:sz w:val="24"/>
          <w:szCs w:val="24"/>
        </w:rPr>
        <w:t>(</w:t>
      </w:r>
      <w:proofErr w:type="gramStart"/>
      <w:r>
        <w:rPr>
          <w:i/>
          <w:sz w:val="24"/>
          <w:szCs w:val="24"/>
        </w:rPr>
        <w:t>reference</w:t>
      </w:r>
      <w:proofErr w:type="gramEnd"/>
      <w:r>
        <w:rPr>
          <w:i/>
          <w:sz w:val="24"/>
          <w:szCs w:val="24"/>
        </w:rPr>
        <w:t xml:space="preserve"> sheet named  “</w:t>
      </w:r>
      <w:r>
        <w:rPr>
          <w:i/>
          <w:sz w:val="24"/>
          <w:szCs w:val="24"/>
        </w:rPr>
        <w:t>8 Week Moving</w:t>
      </w:r>
      <w:r w:rsidRPr="00991EDE">
        <w:rPr>
          <w:i/>
          <w:sz w:val="24"/>
          <w:szCs w:val="24"/>
        </w:rPr>
        <w:t>”)</w:t>
      </w:r>
    </w:p>
    <w:p w:rsidR="007F0582" w:rsidRDefault="00FE5C9D" w:rsidP="00991EDE">
      <w:pPr>
        <w:pStyle w:val="ListParagraph"/>
        <w:numPr>
          <w:ilvl w:val="0"/>
          <w:numId w:val="3"/>
        </w:numPr>
        <w:spacing w:after="0" w:line="276" w:lineRule="auto"/>
        <w:rPr>
          <w:sz w:val="24"/>
          <w:szCs w:val="24"/>
        </w:rPr>
      </w:pPr>
      <w:r>
        <w:rPr>
          <w:sz w:val="24"/>
          <w:szCs w:val="24"/>
        </w:rPr>
        <w:t>We look to expand the rolling window to see if we can get the best of both worlds, but unfortunately there does not seem to be enough data to allow for an 8 week window to predict well post-trending on Twitter (after November when news is not hot)</w:t>
      </w:r>
    </w:p>
    <w:p w:rsidR="00FE5C9D" w:rsidRDefault="00FE5C9D" w:rsidP="00991EDE">
      <w:pPr>
        <w:pStyle w:val="ListParagraph"/>
        <w:numPr>
          <w:ilvl w:val="0"/>
          <w:numId w:val="3"/>
        </w:numPr>
        <w:spacing w:after="0" w:line="276" w:lineRule="auto"/>
        <w:rPr>
          <w:sz w:val="24"/>
          <w:szCs w:val="24"/>
        </w:rPr>
      </w:pPr>
      <w:r>
        <w:rPr>
          <w:sz w:val="24"/>
          <w:szCs w:val="24"/>
        </w:rPr>
        <w:lastRenderedPageBreak/>
        <w:t>As with the 3 week rolling window method, we get the onset much better (when different categories interact very differently</w:t>
      </w:r>
    </w:p>
    <w:p w:rsidR="00FE5C9D" w:rsidRPr="00DE5ABE" w:rsidRDefault="00FE5C9D" w:rsidP="00991EDE">
      <w:pPr>
        <w:pStyle w:val="ListParagraph"/>
        <w:numPr>
          <w:ilvl w:val="0"/>
          <w:numId w:val="3"/>
        </w:numPr>
        <w:spacing w:after="0" w:line="276" w:lineRule="auto"/>
        <w:rPr>
          <w:sz w:val="24"/>
          <w:szCs w:val="24"/>
          <w:highlight w:val="yellow"/>
        </w:rPr>
      </w:pPr>
      <w:r w:rsidRPr="00DE5ABE">
        <w:rPr>
          <w:sz w:val="24"/>
          <w:szCs w:val="24"/>
          <w:highlight w:val="yellow"/>
        </w:rPr>
        <w:t>We also see a transition towards self-reporting weight right about when the outbreak happens BUT ONE WEEK EARLY (maybe after the news subsides, the 1 week lag may not be useful!)</w:t>
      </w:r>
    </w:p>
    <w:sectPr w:rsidR="00FE5C9D" w:rsidRPr="00DE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E50E4"/>
    <w:multiLevelType w:val="hybridMultilevel"/>
    <w:tmpl w:val="FF04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11436"/>
    <w:multiLevelType w:val="hybridMultilevel"/>
    <w:tmpl w:val="05E4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97766"/>
    <w:multiLevelType w:val="hybridMultilevel"/>
    <w:tmpl w:val="C51C6DDA"/>
    <w:lvl w:ilvl="0" w:tplc="04090001">
      <w:start w:val="1"/>
      <w:numFmt w:val="bullet"/>
      <w:lvlText w:val=""/>
      <w:lvlJc w:val="left"/>
      <w:pPr>
        <w:ind w:left="7178" w:hanging="360"/>
      </w:pPr>
      <w:rPr>
        <w:rFonts w:ascii="Symbol" w:hAnsi="Symbol" w:hint="default"/>
      </w:rPr>
    </w:lvl>
    <w:lvl w:ilvl="1" w:tplc="04090003" w:tentative="1">
      <w:start w:val="1"/>
      <w:numFmt w:val="bullet"/>
      <w:lvlText w:val="o"/>
      <w:lvlJc w:val="left"/>
      <w:pPr>
        <w:ind w:left="7898" w:hanging="360"/>
      </w:pPr>
      <w:rPr>
        <w:rFonts w:ascii="Courier New" w:hAnsi="Courier New" w:cs="Courier New" w:hint="default"/>
      </w:rPr>
    </w:lvl>
    <w:lvl w:ilvl="2" w:tplc="04090005" w:tentative="1">
      <w:start w:val="1"/>
      <w:numFmt w:val="bullet"/>
      <w:lvlText w:val=""/>
      <w:lvlJc w:val="left"/>
      <w:pPr>
        <w:ind w:left="8618" w:hanging="360"/>
      </w:pPr>
      <w:rPr>
        <w:rFonts w:ascii="Wingdings" w:hAnsi="Wingdings" w:hint="default"/>
      </w:rPr>
    </w:lvl>
    <w:lvl w:ilvl="3" w:tplc="04090001" w:tentative="1">
      <w:start w:val="1"/>
      <w:numFmt w:val="bullet"/>
      <w:lvlText w:val=""/>
      <w:lvlJc w:val="left"/>
      <w:pPr>
        <w:ind w:left="9338" w:hanging="360"/>
      </w:pPr>
      <w:rPr>
        <w:rFonts w:ascii="Symbol" w:hAnsi="Symbol" w:hint="default"/>
      </w:rPr>
    </w:lvl>
    <w:lvl w:ilvl="4" w:tplc="04090003" w:tentative="1">
      <w:start w:val="1"/>
      <w:numFmt w:val="bullet"/>
      <w:lvlText w:val="o"/>
      <w:lvlJc w:val="left"/>
      <w:pPr>
        <w:ind w:left="10058" w:hanging="360"/>
      </w:pPr>
      <w:rPr>
        <w:rFonts w:ascii="Courier New" w:hAnsi="Courier New" w:cs="Courier New" w:hint="default"/>
      </w:rPr>
    </w:lvl>
    <w:lvl w:ilvl="5" w:tplc="04090005" w:tentative="1">
      <w:start w:val="1"/>
      <w:numFmt w:val="bullet"/>
      <w:lvlText w:val=""/>
      <w:lvlJc w:val="left"/>
      <w:pPr>
        <w:ind w:left="10778" w:hanging="360"/>
      </w:pPr>
      <w:rPr>
        <w:rFonts w:ascii="Wingdings" w:hAnsi="Wingdings" w:hint="default"/>
      </w:rPr>
    </w:lvl>
    <w:lvl w:ilvl="6" w:tplc="04090001" w:tentative="1">
      <w:start w:val="1"/>
      <w:numFmt w:val="bullet"/>
      <w:lvlText w:val=""/>
      <w:lvlJc w:val="left"/>
      <w:pPr>
        <w:ind w:left="11498" w:hanging="360"/>
      </w:pPr>
      <w:rPr>
        <w:rFonts w:ascii="Symbol" w:hAnsi="Symbol" w:hint="default"/>
      </w:rPr>
    </w:lvl>
    <w:lvl w:ilvl="7" w:tplc="04090003" w:tentative="1">
      <w:start w:val="1"/>
      <w:numFmt w:val="bullet"/>
      <w:lvlText w:val="o"/>
      <w:lvlJc w:val="left"/>
      <w:pPr>
        <w:ind w:left="12218" w:hanging="360"/>
      </w:pPr>
      <w:rPr>
        <w:rFonts w:ascii="Courier New" w:hAnsi="Courier New" w:cs="Courier New" w:hint="default"/>
      </w:rPr>
    </w:lvl>
    <w:lvl w:ilvl="8" w:tplc="04090005" w:tentative="1">
      <w:start w:val="1"/>
      <w:numFmt w:val="bullet"/>
      <w:lvlText w:val=""/>
      <w:lvlJc w:val="left"/>
      <w:pPr>
        <w:ind w:left="1293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EC"/>
    <w:rsid w:val="00026616"/>
    <w:rsid w:val="000374B3"/>
    <w:rsid w:val="00052BB1"/>
    <w:rsid w:val="00055F83"/>
    <w:rsid w:val="00070BFD"/>
    <w:rsid w:val="000816AD"/>
    <w:rsid w:val="00094CFD"/>
    <w:rsid w:val="000A6A76"/>
    <w:rsid w:val="000A7107"/>
    <w:rsid w:val="000C7154"/>
    <w:rsid w:val="000E6999"/>
    <w:rsid w:val="00122F46"/>
    <w:rsid w:val="00153706"/>
    <w:rsid w:val="0015574C"/>
    <w:rsid w:val="0017215B"/>
    <w:rsid w:val="001C6058"/>
    <w:rsid w:val="001E2D27"/>
    <w:rsid w:val="001F16C2"/>
    <w:rsid w:val="002006DF"/>
    <w:rsid w:val="00204886"/>
    <w:rsid w:val="002064D4"/>
    <w:rsid w:val="0024029F"/>
    <w:rsid w:val="00262C4E"/>
    <w:rsid w:val="00270D45"/>
    <w:rsid w:val="002726F1"/>
    <w:rsid w:val="00273C97"/>
    <w:rsid w:val="00284879"/>
    <w:rsid w:val="00290A91"/>
    <w:rsid w:val="002911E7"/>
    <w:rsid w:val="002A1A4A"/>
    <w:rsid w:val="002B650D"/>
    <w:rsid w:val="0031190B"/>
    <w:rsid w:val="003221D0"/>
    <w:rsid w:val="0032585C"/>
    <w:rsid w:val="00332DEE"/>
    <w:rsid w:val="003737E6"/>
    <w:rsid w:val="00387F4F"/>
    <w:rsid w:val="00391710"/>
    <w:rsid w:val="003931EF"/>
    <w:rsid w:val="003934E4"/>
    <w:rsid w:val="003969A4"/>
    <w:rsid w:val="003B0BF6"/>
    <w:rsid w:val="003E28B6"/>
    <w:rsid w:val="003F25D7"/>
    <w:rsid w:val="004005D3"/>
    <w:rsid w:val="00400F4C"/>
    <w:rsid w:val="00405453"/>
    <w:rsid w:val="00415614"/>
    <w:rsid w:val="00430A28"/>
    <w:rsid w:val="004426A0"/>
    <w:rsid w:val="00446BFB"/>
    <w:rsid w:val="00455D48"/>
    <w:rsid w:val="00466CEC"/>
    <w:rsid w:val="00495DC8"/>
    <w:rsid w:val="0049633E"/>
    <w:rsid w:val="004B3211"/>
    <w:rsid w:val="004B6DC0"/>
    <w:rsid w:val="004D2449"/>
    <w:rsid w:val="004E0060"/>
    <w:rsid w:val="004F0286"/>
    <w:rsid w:val="00521DC3"/>
    <w:rsid w:val="00542054"/>
    <w:rsid w:val="00545533"/>
    <w:rsid w:val="0055515B"/>
    <w:rsid w:val="00557BA3"/>
    <w:rsid w:val="00573F7F"/>
    <w:rsid w:val="00596129"/>
    <w:rsid w:val="005A003A"/>
    <w:rsid w:val="005E3F06"/>
    <w:rsid w:val="00616AEF"/>
    <w:rsid w:val="00640CAE"/>
    <w:rsid w:val="00657360"/>
    <w:rsid w:val="006762A3"/>
    <w:rsid w:val="00680841"/>
    <w:rsid w:val="00690F4C"/>
    <w:rsid w:val="0069109B"/>
    <w:rsid w:val="006C28D1"/>
    <w:rsid w:val="006E7705"/>
    <w:rsid w:val="0070620B"/>
    <w:rsid w:val="00712622"/>
    <w:rsid w:val="00714782"/>
    <w:rsid w:val="00714BF2"/>
    <w:rsid w:val="0073056D"/>
    <w:rsid w:val="00736122"/>
    <w:rsid w:val="00737F84"/>
    <w:rsid w:val="0074471B"/>
    <w:rsid w:val="0074604D"/>
    <w:rsid w:val="0075355F"/>
    <w:rsid w:val="00787DE2"/>
    <w:rsid w:val="007D7840"/>
    <w:rsid w:val="007F0582"/>
    <w:rsid w:val="00826504"/>
    <w:rsid w:val="00830827"/>
    <w:rsid w:val="00860C79"/>
    <w:rsid w:val="00883FE9"/>
    <w:rsid w:val="00896FA1"/>
    <w:rsid w:val="008A4358"/>
    <w:rsid w:val="008E14EE"/>
    <w:rsid w:val="00961A1E"/>
    <w:rsid w:val="00991EDE"/>
    <w:rsid w:val="009944F8"/>
    <w:rsid w:val="009A5686"/>
    <w:rsid w:val="009A6888"/>
    <w:rsid w:val="00A07DD1"/>
    <w:rsid w:val="00A10C15"/>
    <w:rsid w:val="00A418C3"/>
    <w:rsid w:val="00A64D6C"/>
    <w:rsid w:val="00A955C9"/>
    <w:rsid w:val="00AC559E"/>
    <w:rsid w:val="00AD7FD0"/>
    <w:rsid w:val="00B00D36"/>
    <w:rsid w:val="00B17D32"/>
    <w:rsid w:val="00B2669B"/>
    <w:rsid w:val="00B42720"/>
    <w:rsid w:val="00B53347"/>
    <w:rsid w:val="00B57108"/>
    <w:rsid w:val="00B83202"/>
    <w:rsid w:val="00B913AE"/>
    <w:rsid w:val="00BB2AF0"/>
    <w:rsid w:val="00BC500C"/>
    <w:rsid w:val="00BD59A5"/>
    <w:rsid w:val="00BF7ACD"/>
    <w:rsid w:val="00C02922"/>
    <w:rsid w:val="00C0326F"/>
    <w:rsid w:val="00C32CB6"/>
    <w:rsid w:val="00C377BE"/>
    <w:rsid w:val="00C67674"/>
    <w:rsid w:val="00C77CCE"/>
    <w:rsid w:val="00C87328"/>
    <w:rsid w:val="00C9400B"/>
    <w:rsid w:val="00CA4F52"/>
    <w:rsid w:val="00CA61CA"/>
    <w:rsid w:val="00CC699F"/>
    <w:rsid w:val="00CF0114"/>
    <w:rsid w:val="00D11A6F"/>
    <w:rsid w:val="00D1418D"/>
    <w:rsid w:val="00D204DE"/>
    <w:rsid w:val="00D4380D"/>
    <w:rsid w:val="00D43A50"/>
    <w:rsid w:val="00D7460A"/>
    <w:rsid w:val="00D76C79"/>
    <w:rsid w:val="00DB7549"/>
    <w:rsid w:val="00DD6EBB"/>
    <w:rsid w:val="00DE0655"/>
    <w:rsid w:val="00DE5ABE"/>
    <w:rsid w:val="00DF1E74"/>
    <w:rsid w:val="00E31FDA"/>
    <w:rsid w:val="00E4217F"/>
    <w:rsid w:val="00E4609A"/>
    <w:rsid w:val="00E5580F"/>
    <w:rsid w:val="00E70E2D"/>
    <w:rsid w:val="00E85DF1"/>
    <w:rsid w:val="00E8602F"/>
    <w:rsid w:val="00EC042A"/>
    <w:rsid w:val="00EE6D28"/>
    <w:rsid w:val="00EF0402"/>
    <w:rsid w:val="00EF57C7"/>
    <w:rsid w:val="00F27779"/>
    <w:rsid w:val="00F36D46"/>
    <w:rsid w:val="00F44AEB"/>
    <w:rsid w:val="00F715E3"/>
    <w:rsid w:val="00F809F3"/>
    <w:rsid w:val="00FB2E4D"/>
    <w:rsid w:val="00FB33B4"/>
    <w:rsid w:val="00FD2A48"/>
    <w:rsid w:val="00FE5C9D"/>
    <w:rsid w:val="00FF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E15E3-834F-4F3A-BD72-1278D6E8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Chen</dc:creator>
  <cp:keywords/>
  <dc:description/>
  <cp:lastModifiedBy>Wesley Chen</cp:lastModifiedBy>
  <cp:revision>6</cp:revision>
  <dcterms:created xsi:type="dcterms:W3CDTF">2015-03-04T23:53:00Z</dcterms:created>
  <dcterms:modified xsi:type="dcterms:W3CDTF">2015-03-05T01:11:00Z</dcterms:modified>
</cp:coreProperties>
</file>