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C392F" w14:textId="77777777" w:rsidR="001A7B8E" w:rsidRDefault="001A7B8E" w:rsidP="001A7B8E">
      <w:pPr>
        <w:jc w:val="center"/>
        <w:rPr>
          <w:rFonts w:ascii="Noto Naskh Arabic" w:hAnsi="Noto Naskh Arabic" w:cs="Noto Naskh Arabic"/>
          <w:sz w:val="116"/>
          <w:szCs w:val="116"/>
          <w:lang w:bidi="ar-MA"/>
        </w:rPr>
      </w:pPr>
      <w:r w:rsidRPr="007D4E6E">
        <w:rPr>
          <w:rFonts w:ascii="Noto Naskh Arabic" w:hAnsi="Noto Naskh Arabic" w:cs="Noto Naskh Arabic"/>
          <w:sz w:val="116"/>
          <w:szCs w:val="116"/>
          <w:rtl/>
          <w:lang w:bidi="ar-MA"/>
        </w:rPr>
        <w:t>النهج الشيوعي</w:t>
      </w:r>
    </w:p>
    <w:p w14:paraId="1D1A9D36" w14:textId="77777777" w:rsidR="001A7B8E" w:rsidRPr="00A87DED" w:rsidRDefault="001A7B8E" w:rsidP="001A7B8E">
      <w:pPr>
        <w:jc w:val="center"/>
        <w:rPr>
          <w:rFonts w:ascii="Noto Naskh Arabic" w:hAnsi="Noto Naskh Arabic" w:cs="Noto Naskh Arabic"/>
          <w:sz w:val="56"/>
          <w:szCs w:val="56"/>
          <w:lang w:bidi="ar-MA"/>
        </w:rPr>
      </w:pPr>
      <w:r w:rsidRPr="00A87DED">
        <w:rPr>
          <w:rFonts w:ascii="Noto Naskh Arabic" w:hAnsi="Noto Naskh Arabic" w:cs="Noto Naskh Arabic"/>
          <w:sz w:val="56"/>
          <w:szCs w:val="56"/>
          <w:rtl/>
          <w:lang w:bidi="ar-MA"/>
        </w:rPr>
        <w:br/>
      </w:r>
      <w:r w:rsidRPr="00A87DED">
        <w:rPr>
          <w:rFonts w:ascii="Noto Naskh Arabic" w:hAnsi="Noto Naskh Arabic" w:cs="Noto Naskh Arabic" w:hint="cs"/>
          <w:sz w:val="56"/>
          <w:szCs w:val="56"/>
          <w:rtl/>
          <w:lang w:bidi="ar-MA"/>
        </w:rPr>
        <w:t>العنوان هنا يا رفيقي</w:t>
      </w:r>
      <w:r w:rsidRPr="00A87DED">
        <w:rPr>
          <w:rFonts w:ascii="Noto Naskh Arabic" w:hAnsi="Noto Naskh Arabic" w:cs="Noto Naskh Arabic"/>
          <w:sz w:val="56"/>
          <w:szCs w:val="56"/>
          <w:rtl/>
          <w:lang w:bidi="ar-MA"/>
        </w:rPr>
        <w:br/>
      </w:r>
      <w:r w:rsidRPr="00A87DED">
        <w:rPr>
          <w:rFonts w:ascii="Noto Naskh Arabic" w:hAnsi="Noto Naskh Arabic" w:cs="Noto Naskh Arabic" w:hint="cs"/>
          <w:sz w:val="56"/>
          <w:szCs w:val="56"/>
          <w:rtl/>
          <w:lang w:bidi="ar-MA"/>
        </w:rPr>
        <w:t>ههههههههههههههه</w:t>
      </w:r>
    </w:p>
    <w:p w14:paraId="210DF1FE" w14:textId="77777777" w:rsidR="001A7B8E" w:rsidRPr="00A87DED" w:rsidRDefault="001A7B8E" w:rsidP="001A7B8E">
      <w:pPr>
        <w:jc w:val="center"/>
        <w:rPr>
          <w:rFonts w:ascii="Noto Naskh Arabic" w:hAnsi="Noto Naskh Arabic" w:cs="Noto Naskh Arabic"/>
          <w:sz w:val="56"/>
          <w:szCs w:val="56"/>
          <w:lang w:bidi="ar-MA"/>
        </w:rPr>
      </w:pPr>
    </w:p>
    <w:p w14:paraId="2F095ACA" w14:textId="77777777" w:rsidR="001A7B8E" w:rsidRPr="00A87DED" w:rsidRDefault="001A7B8E" w:rsidP="001A7B8E">
      <w:pPr>
        <w:jc w:val="center"/>
        <w:rPr>
          <w:rFonts w:ascii="Noto Naskh Arabic" w:hAnsi="Noto Naskh Arabic" w:cs="Noto Naskh Arabic"/>
          <w:sz w:val="36"/>
          <w:szCs w:val="36"/>
          <w:rtl/>
          <w:lang w:bidi="ar-MA"/>
        </w:rPr>
      </w:pPr>
      <w:r w:rsidRPr="00A87DED">
        <w:rPr>
          <w:rFonts w:ascii="Noto Naskh Arabic" w:hAnsi="Noto Naskh Arabic" w:cs="Noto Naskh Arabic"/>
          <w:sz w:val="56"/>
          <w:szCs w:val="56"/>
          <w:lang w:bidi="ar-MA"/>
        </w:rPr>
        <w:br/>
      </w:r>
      <w:r w:rsidRPr="00A87DED">
        <w:rPr>
          <w:rFonts w:ascii="Noto Naskh Arabic" w:hAnsi="Noto Naskh Arabic" w:cs="Noto Naskh Arabic"/>
          <w:sz w:val="56"/>
          <w:szCs w:val="56"/>
          <w:lang w:bidi="ar-MA"/>
        </w:rPr>
        <w:br/>
      </w:r>
      <w:r w:rsidRPr="00A87DED">
        <w:rPr>
          <w:rFonts w:ascii="Noto Naskh Arabic" w:hAnsi="Noto Naskh Arabic" w:cs="Noto Naskh Arabic"/>
          <w:sz w:val="56"/>
          <w:szCs w:val="56"/>
          <w:rtl/>
          <w:lang w:bidi="ar-MA"/>
        </w:rPr>
        <w:br/>
      </w:r>
      <w:r w:rsidRPr="00A87DED">
        <w:rPr>
          <w:rFonts w:ascii="Noto Naskh Arabic" w:hAnsi="Noto Naskh Arabic" w:cs="Noto Naskh Arabic" w:hint="cs"/>
          <w:sz w:val="36"/>
          <w:szCs w:val="36"/>
          <w:rtl/>
          <w:lang w:bidi="ar-MA"/>
        </w:rPr>
        <w:t xml:space="preserve"> الإثنين 1 غشت 1945</w:t>
      </w:r>
      <w:r w:rsidRPr="00A87DED">
        <w:rPr>
          <w:rFonts w:ascii="Noto Naskh Arabic" w:hAnsi="Noto Naskh Arabic" w:cs="Noto Naskh Arabic"/>
          <w:sz w:val="36"/>
          <w:szCs w:val="36"/>
          <w:rtl/>
          <w:lang w:bidi="ar-MA"/>
        </w:rPr>
        <w:br/>
      </w:r>
      <w:r w:rsidRPr="00A87DED">
        <w:rPr>
          <w:rFonts w:ascii="Noto Naskh Arabic" w:hAnsi="Noto Naskh Arabic" w:cs="Noto Naskh Arabic" w:hint="cs"/>
          <w:sz w:val="36"/>
          <w:szCs w:val="36"/>
          <w:rtl/>
          <w:lang w:bidi="ar-MA"/>
        </w:rPr>
        <w:t>بقلم :</w:t>
      </w:r>
      <w:r w:rsidRPr="00A87DED">
        <w:rPr>
          <w:rFonts w:ascii="Noto Naskh Arabic" w:hAnsi="Noto Naskh Arabic" w:cs="Noto Naskh Arabic"/>
          <w:sz w:val="36"/>
          <w:szCs w:val="36"/>
          <w:rtl/>
          <w:lang w:bidi="ar-MA"/>
        </w:rPr>
        <w:br/>
      </w:r>
      <w:r w:rsidRPr="00A87DED">
        <w:rPr>
          <w:rFonts w:ascii="Noto Naskh Arabic" w:hAnsi="Noto Naskh Arabic" w:cs="Noto Naskh Arabic" w:hint="cs"/>
          <w:sz w:val="36"/>
          <w:szCs w:val="36"/>
          <w:rtl/>
          <w:lang w:bidi="ar-MA"/>
        </w:rPr>
        <w:t>أناروز أيور</w:t>
      </w:r>
      <w:r w:rsidRPr="00A87DED">
        <w:rPr>
          <w:rFonts w:ascii="Noto Sans Tifinagh" w:hAnsi="Noto Sans Tifinagh" w:cs="Ebrima"/>
          <w:sz w:val="36"/>
          <w:szCs w:val="36"/>
          <w:lang w:bidi="ar-MA"/>
        </w:rPr>
        <w:br/>
      </w:r>
      <w:proofErr w:type="spellStart"/>
      <w:r w:rsidRPr="00A87DED">
        <w:rPr>
          <w:rFonts w:ascii="Noto Naskh Arabic" w:hAnsi="Noto Naskh Arabic" w:cs="Noto Naskh Arabic"/>
          <w:sz w:val="36"/>
          <w:szCs w:val="36"/>
          <w:lang w:bidi="ar-MA"/>
        </w:rPr>
        <w:t>Anaruz</w:t>
      </w:r>
      <w:proofErr w:type="spellEnd"/>
      <w:r w:rsidRPr="00A87DED">
        <w:rPr>
          <w:rFonts w:ascii="Noto Naskh Arabic" w:hAnsi="Noto Naskh Arabic" w:cs="Noto Naskh Arabic"/>
          <w:sz w:val="36"/>
          <w:szCs w:val="36"/>
          <w:lang w:bidi="ar-MA"/>
        </w:rPr>
        <w:t xml:space="preserve"> </w:t>
      </w:r>
      <w:proofErr w:type="spellStart"/>
      <w:r w:rsidRPr="00A87DED">
        <w:rPr>
          <w:rFonts w:ascii="Noto Naskh Arabic" w:hAnsi="Noto Naskh Arabic" w:cs="Noto Naskh Arabic"/>
          <w:sz w:val="36"/>
          <w:szCs w:val="36"/>
          <w:lang w:bidi="ar-MA"/>
        </w:rPr>
        <w:t>Ayyur</w:t>
      </w:r>
      <w:proofErr w:type="spellEnd"/>
    </w:p>
    <w:p w14:paraId="5C295E2C" w14:textId="5C33F336" w:rsidR="001A7B8E" w:rsidRPr="001A7B8E" w:rsidRDefault="001A7B8E" w:rsidP="001A7B8E">
      <w:pPr>
        <w:rPr>
          <w:rtl/>
          <w:lang w:bidi="ar-MA"/>
        </w:rPr>
      </w:pPr>
      <w:r>
        <w:rPr>
          <w:rFonts w:ascii="Noto Naskh Arabic" w:hAnsi="Noto Naskh Arabic" w:cs="Noto Naskh Arabic"/>
          <w:sz w:val="34"/>
          <w:szCs w:val="34"/>
          <w:rtl/>
        </w:rPr>
        <w:br w:type="page"/>
      </w:r>
    </w:p>
    <w:p w14:paraId="369D36E5" w14:textId="641A3327" w:rsidR="00C72288" w:rsidRDefault="001A7B8E" w:rsidP="001A7B8E">
      <w:pPr>
        <w:jc w:val="right"/>
        <w:rPr>
          <w:lang w:bidi="ar-MA"/>
        </w:rPr>
      </w:pPr>
      <w:r w:rsidRPr="00AC405D">
        <w:rPr>
          <w:rFonts w:ascii="Noto Naskh Arabic" w:hAnsi="Noto Naskh Arabic" w:cs="Noto Naskh Arabic"/>
          <w:sz w:val="34"/>
          <w:szCs w:val="34"/>
          <w:rtl/>
        </w:rPr>
        <w:lastRenderedPageBreak/>
        <w:t>تعيش معظم الثعالب حوالي سنتين أو ثلاثة في البريّة، ولكنها قد تعمّر إلى 10 سنوات أو أكثر في الأسر. يبلغ حجم معظم الفصائل حجم القطط المستأنسة حيث تعتبر الثعالب أصغر أعضاء فصيلة الكلبيّات، ومن الصفات الخارجيّة المميزة الأخرى الخطم الدقيق والذيل الكثّ الكثيف، وتختلف بعض الصفات الأخرى طبقاً للمسكن أو البيئة التي تقطنها الفصيلة فمثلاً يمتلك ثعلب الفنك أذنين كبيرتين وفراءً قصيراً بينما يمتلك الثعلب القطبيّ أذنين قصيرتين وفراءً سميكاً عازلاً.الثعالب حيوانات متوحدة على عكس العديد من الكلبيّات الأخرى، وهي مفترسات منتهزة للفرص تقتات على مجموعة متنوّعة من الأغذية مثل القوارض بشكلٍ خاص بالإضافة للجنادب والفواكه والأعناب. تعتبر الثعالب حيوانات حذرة ولا تقرب البشر في العادة، كما لا يحتفظ بها كحيوانات أليفة بالرغم من أن الثعلب الفضّي دجّن بنجاح في روسيا بعد 45 سنة من التزاوج الانتقائي. تتواجد الثعالب الآن في بعض المناطق في المدن والحدائق المنزليّة</w:t>
      </w:r>
      <w:r w:rsidRPr="00AC405D">
        <w:rPr>
          <w:rFonts w:ascii="Noto Naskh Arabic" w:hAnsi="Noto Naskh Arabic" w:cs="Noto Naskh Arabic"/>
          <w:sz w:val="34"/>
          <w:szCs w:val="34"/>
          <w:lang w:bidi="ar-MA"/>
        </w:rPr>
        <w:t>.</w:t>
      </w:r>
      <w:r>
        <w:rPr>
          <w:rFonts w:ascii="Noto Naskh Arabic" w:hAnsi="Noto Naskh Arabic" w:cs="Noto Naskh Arabic"/>
          <w:sz w:val="34"/>
          <w:szCs w:val="34"/>
          <w:lang w:bidi="ar-MA"/>
        </w:rPr>
        <w:br/>
      </w:r>
      <w:r>
        <w:rPr>
          <w:rFonts w:ascii="Noto Naskh Arabic" w:hAnsi="Noto Naskh Arabic" w:cs="Noto Naskh Arabic"/>
          <w:sz w:val="34"/>
          <w:szCs w:val="34"/>
          <w:lang w:bidi="ar-MA"/>
        </w:rPr>
        <w:br/>
      </w:r>
    </w:p>
    <w:sectPr w:rsidR="00C72288" w:rsidSect="001A7B8E">
      <w:footerReference w:type="default" r:id="rId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98F2B" w14:textId="77777777" w:rsidR="00C46FF3" w:rsidRDefault="00C46FF3" w:rsidP="001A7B8E">
      <w:pPr>
        <w:spacing w:after="0" w:line="240" w:lineRule="auto"/>
      </w:pPr>
      <w:r>
        <w:separator/>
      </w:r>
    </w:p>
  </w:endnote>
  <w:endnote w:type="continuationSeparator" w:id="0">
    <w:p w14:paraId="337CD6D6" w14:textId="77777777" w:rsidR="00C46FF3" w:rsidRDefault="00C46FF3" w:rsidP="001A7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oto Naskh Arabic">
    <w:panose1 w:val="00000000000000000000"/>
    <w:charset w:val="00"/>
    <w:family w:val="auto"/>
    <w:pitch w:val="variable"/>
    <w:sig w:usb0="A000206F" w:usb1="8200204A" w:usb2="00000008" w:usb3="00000000" w:csb0="00000053" w:csb1="00000000"/>
  </w:font>
  <w:font w:name="Noto Sans Tifinagh">
    <w:panose1 w:val="00000000000000000000"/>
    <w:charset w:val="00"/>
    <w:family w:val="auto"/>
    <w:pitch w:val="variable"/>
    <w:sig w:usb0="80000043" w:usb1="00002000" w:usb2="00000000" w:usb3="00000000" w:csb0="00000001"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Noto Naskh Arabic" w:hAnsi="Noto Naskh Arabic" w:cs="Noto Naskh Arabic"/>
        <w:color w:val="000000" w:themeColor="text1"/>
        <w:sz w:val="34"/>
        <w:szCs w:val="34"/>
      </w:rPr>
      <w:id w:val="290174465"/>
      <w:docPartObj>
        <w:docPartGallery w:val="Page Numbers (Bottom of Page)"/>
        <w:docPartUnique/>
      </w:docPartObj>
    </w:sdtPr>
    <w:sdtEndPr>
      <w:rPr>
        <w:noProof/>
      </w:rPr>
    </w:sdtEndPr>
    <w:sdtContent>
      <w:p w14:paraId="7328BA4D" w14:textId="558FCC84" w:rsidR="001A7B8E" w:rsidRPr="001A7B8E" w:rsidRDefault="001A7B8E" w:rsidP="001A7B8E">
        <w:pPr>
          <w:pStyle w:val="Footer"/>
          <w:jc w:val="center"/>
          <w:rPr>
            <w:rFonts w:ascii="Noto Naskh Arabic" w:hAnsi="Noto Naskh Arabic" w:cs="Noto Naskh Arabic"/>
            <w:color w:val="000000" w:themeColor="text1"/>
            <w:sz w:val="34"/>
            <w:szCs w:val="34"/>
          </w:rPr>
        </w:pPr>
        <w:r w:rsidRPr="001A7B8E">
          <w:rPr>
            <w:rFonts w:ascii="Noto Naskh Arabic" w:hAnsi="Noto Naskh Arabic" w:cs="Noto Naskh Arabic"/>
            <w:color w:val="000000" w:themeColor="text1"/>
            <w:sz w:val="34"/>
            <w:szCs w:val="34"/>
          </w:rPr>
          <w:fldChar w:fldCharType="begin"/>
        </w:r>
        <w:r w:rsidRPr="001A7B8E">
          <w:rPr>
            <w:rFonts w:ascii="Noto Naskh Arabic" w:hAnsi="Noto Naskh Arabic" w:cs="Noto Naskh Arabic"/>
            <w:color w:val="000000" w:themeColor="text1"/>
            <w:sz w:val="34"/>
            <w:szCs w:val="34"/>
          </w:rPr>
          <w:instrText xml:space="preserve"> PAGE   \* MERGEFORMAT </w:instrText>
        </w:r>
        <w:r w:rsidRPr="001A7B8E">
          <w:rPr>
            <w:rFonts w:ascii="Noto Naskh Arabic" w:hAnsi="Noto Naskh Arabic" w:cs="Noto Naskh Arabic"/>
            <w:color w:val="000000" w:themeColor="text1"/>
            <w:sz w:val="34"/>
            <w:szCs w:val="34"/>
          </w:rPr>
          <w:fldChar w:fldCharType="separate"/>
        </w:r>
        <w:r w:rsidRPr="001A7B8E">
          <w:rPr>
            <w:rFonts w:ascii="Noto Naskh Arabic" w:hAnsi="Noto Naskh Arabic" w:cs="Noto Naskh Arabic"/>
            <w:noProof/>
            <w:color w:val="000000" w:themeColor="text1"/>
            <w:sz w:val="34"/>
            <w:szCs w:val="34"/>
          </w:rPr>
          <w:t>2</w:t>
        </w:r>
        <w:r w:rsidRPr="001A7B8E">
          <w:rPr>
            <w:rFonts w:ascii="Noto Naskh Arabic" w:hAnsi="Noto Naskh Arabic" w:cs="Noto Naskh Arabic"/>
            <w:noProof/>
            <w:color w:val="000000" w:themeColor="text1"/>
            <w:sz w:val="34"/>
            <w:szCs w:val="34"/>
          </w:rPr>
          <w:fldChar w:fldCharType="end"/>
        </w:r>
      </w:p>
    </w:sdtContent>
  </w:sdt>
  <w:p w14:paraId="338FD91A" w14:textId="77777777" w:rsidR="001A7B8E" w:rsidRDefault="001A7B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6615E7" w14:textId="77777777" w:rsidR="00C46FF3" w:rsidRDefault="00C46FF3" w:rsidP="001A7B8E">
      <w:pPr>
        <w:spacing w:after="0" w:line="240" w:lineRule="auto"/>
      </w:pPr>
      <w:r>
        <w:separator/>
      </w:r>
    </w:p>
  </w:footnote>
  <w:footnote w:type="continuationSeparator" w:id="0">
    <w:p w14:paraId="37A03FD8" w14:textId="77777777" w:rsidR="00C46FF3" w:rsidRDefault="00C46FF3" w:rsidP="001A7B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B8E"/>
    <w:rsid w:val="001A7B8E"/>
    <w:rsid w:val="001F6F8C"/>
    <w:rsid w:val="0039320C"/>
    <w:rsid w:val="00C46FF3"/>
    <w:rsid w:val="00C72288"/>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BFCEF"/>
  <w15:chartTrackingRefBased/>
  <w15:docId w15:val="{0E66A1CA-6D76-4BB7-BD06-CFD97CD1C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B8E"/>
  </w:style>
  <w:style w:type="paragraph" w:styleId="Heading1">
    <w:name w:val="heading 1"/>
    <w:basedOn w:val="Normal"/>
    <w:next w:val="Normal"/>
    <w:link w:val="Heading1Char"/>
    <w:uiPriority w:val="9"/>
    <w:qFormat/>
    <w:rsid w:val="001A7B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B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B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B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B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B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B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B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B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B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B8E"/>
    <w:rPr>
      <w:rFonts w:eastAsiaTheme="majorEastAsia" w:cstheme="majorBidi"/>
      <w:color w:val="272727" w:themeColor="text1" w:themeTint="D8"/>
    </w:rPr>
  </w:style>
  <w:style w:type="paragraph" w:styleId="Title">
    <w:name w:val="Title"/>
    <w:basedOn w:val="Normal"/>
    <w:next w:val="Normal"/>
    <w:link w:val="TitleChar"/>
    <w:uiPriority w:val="10"/>
    <w:qFormat/>
    <w:rsid w:val="001A7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B8E"/>
    <w:pPr>
      <w:spacing w:before="160"/>
      <w:jc w:val="center"/>
    </w:pPr>
    <w:rPr>
      <w:i/>
      <w:iCs/>
      <w:color w:val="404040" w:themeColor="text1" w:themeTint="BF"/>
    </w:rPr>
  </w:style>
  <w:style w:type="character" w:customStyle="1" w:styleId="QuoteChar">
    <w:name w:val="Quote Char"/>
    <w:basedOn w:val="DefaultParagraphFont"/>
    <w:link w:val="Quote"/>
    <w:uiPriority w:val="29"/>
    <w:rsid w:val="001A7B8E"/>
    <w:rPr>
      <w:i/>
      <w:iCs/>
      <w:color w:val="404040" w:themeColor="text1" w:themeTint="BF"/>
    </w:rPr>
  </w:style>
  <w:style w:type="paragraph" w:styleId="ListParagraph">
    <w:name w:val="List Paragraph"/>
    <w:basedOn w:val="Normal"/>
    <w:uiPriority w:val="34"/>
    <w:qFormat/>
    <w:rsid w:val="001A7B8E"/>
    <w:pPr>
      <w:ind w:left="720"/>
      <w:contextualSpacing/>
    </w:pPr>
  </w:style>
  <w:style w:type="character" w:styleId="IntenseEmphasis">
    <w:name w:val="Intense Emphasis"/>
    <w:basedOn w:val="DefaultParagraphFont"/>
    <w:uiPriority w:val="21"/>
    <w:qFormat/>
    <w:rsid w:val="001A7B8E"/>
    <w:rPr>
      <w:i/>
      <w:iCs/>
      <w:color w:val="0F4761" w:themeColor="accent1" w:themeShade="BF"/>
    </w:rPr>
  </w:style>
  <w:style w:type="paragraph" w:styleId="IntenseQuote">
    <w:name w:val="Intense Quote"/>
    <w:basedOn w:val="Normal"/>
    <w:next w:val="Normal"/>
    <w:link w:val="IntenseQuoteChar"/>
    <w:uiPriority w:val="30"/>
    <w:qFormat/>
    <w:rsid w:val="001A7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B8E"/>
    <w:rPr>
      <w:i/>
      <w:iCs/>
      <w:color w:val="0F4761" w:themeColor="accent1" w:themeShade="BF"/>
    </w:rPr>
  </w:style>
  <w:style w:type="character" w:styleId="IntenseReference">
    <w:name w:val="Intense Reference"/>
    <w:basedOn w:val="DefaultParagraphFont"/>
    <w:uiPriority w:val="32"/>
    <w:qFormat/>
    <w:rsid w:val="001A7B8E"/>
    <w:rPr>
      <w:b/>
      <w:bCs/>
      <w:smallCaps/>
      <w:color w:val="0F4761" w:themeColor="accent1" w:themeShade="BF"/>
      <w:spacing w:val="5"/>
    </w:rPr>
  </w:style>
  <w:style w:type="paragraph" w:styleId="Header">
    <w:name w:val="header"/>
    <w:basedOn w:val="Normal"/>
    <w:link w:val="HeaderChar"/>
    <w:uiPriority w:val="99"/>
    <w:unhideWhenUsed/>
    <w:rsid w:val="001A7B8E"/>
    <w:pPr>
      <w:tabs>
        <w:tab w:val="center" w:pos="4536"/>
        <w:tab w:val="right" w:pos="9072"/>
      </w:tabs>
      <w:spacing w:after="0" w:line="240" w:lineRule="auto"/>
    </w:pPr>
  </w:style>
  <w:style w:type="character" w:customStyle="1" w:styleId="HeaderChar">
    <w:name w:val="Header Char"/>
    <w:basedOn w:val="DefaultParagraphFont"/>
    <w:link w:val="Header"/>
    <w:uiPriority w:val="99"/>
    <w:rsid w:val="001A7B8E"/>
  </w:style>
  <w:style w:type="paragraph" w:styleId="Footer">
    <w:name w:val="footer"/>
    <w:basedOn w:val="Normal"/>
    <w:link w:val="FooterChar"/>
    <w:uiPriority w:val="99"/>
    <w:unhideWhenUsed/>
    <w:rsid w:val="001A7B8E"/>
    <w:pPr>
      <w:tabs>
        <w:tab w:val="center" w:pos="4536"/>
        <w:tab w:val="right" w:pos="9072"/>
      </w:tabs>
      <w:spacing w:after="0" w:line="240" w:lineRule="auto"/>
    </w:pPr>
  </w:style>
  <w:style w:type="character" w:customStyle="1" w:styleId="FooterChar">
    <w:name w:val="Footer Char"/>
    <w:basedOn w:val="DefaultParagraphFont"/>
    <w:link w:val="Footer"/>
    <w:uiPriority w:val="99"/>
    <w:rsid w:val="001A7B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3350A-57B2-45E8-A2D6-DD8C6759B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147</Words>
  <Characters>810</Characters>
  <Application>Microsoft Office Word</Application>
  <DocSecurity>0</DocSecurity>
  <Lines>6</Lines>
  <Paragraphs>1</Paragraphs>
  <ScaleCrop>false</ScaleCrop>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K</dc:creator>
  <cp:keywords/>
  <dc:description/>
  <cp:lastModifiedBy>S K</cp:lastModifiedBy>
  <cp:revision>1</cp:revision>
  <dcterms:created xsi:type="dcterms:W3CDTF">2026-09-06T21:39:00Z</dcterms:created>
  <dcterms:modified xsi:type="dcterms:W3CDTF">2026-09-06T21:53:00Z</dcterms:modified>
</cp:coreProperties>
</file>