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Компонент веб-адаптера (модуль adapterWeb.py)</w:t>
      </w:r>
    </w:p>
    <w:p>
      <w:r>
        <w:t>Документ сформирован по файлу `controllers/adapterWeb.py`. Дата: 25.04.2026 01:55. В каталоге `controllers/` отдельного файла `adapter.py` нет: весь HTTP-вход приложения сосредоточен в указанном модуле.</w:t>
      </w:r>
    </w:p>
    <w:p>
      <w:pPr>
        <w:pStyle w:val="Heading1"/>
      </w:pPr>
      <w:r>
        <w:t>1. Роль компонента</w:t>
      </w:r>
    </w:p>
    <w:p>
      <w:r>
        <w:t>Адаптер в смысле гексагональной («портов и адаптеров») архитектуры — это код на периферии системы, который переводит внешний протокол (здесь — HTTP JSON поверх FastAPI) во внутренние вызовы абстракции контроллера `IControllers`. Модуль не содержит бизнес-правил техкарты: он разбирает запрос, выбирает операцию по строковому параметру пути, передаёт данные в контроллер и возвращает результат клиенту либо формирует коды ошибок.</w:t>
      </w:r>
    </w:p>
    <w:p>
      <w:pPr>
        <w:pStyle w:val="Heading1"/>
      </w:pPr>
      <w:r>
        <w:t>2. Инициализация приложения FastAPI</w:t>
      </w:r>
    </w:p>
    <w:p>
      <w:r>
        <w:t>На уровне модуля создаётся экземпляр `app = FastAPI()`. Вычисляется каталог `res` относительно корня проекта (`parent.parent` от файла адаптера); если каталог существует, монтируется раздача статики по префиксу `/res` через `StaticFiles` — это позволяет отдавать изображения и прочие ресурсы без отдельного веб-сервера для файлов.</w:t>
      </w:r>
    </w:p>
    <w:p>
      <w:r>
        <w:t>Подключается middleware `CORSMiddleware` с широкими настройками для теста: `allow_origins=["*"]`, разрешены все методы и заголовки, включены credentials. Для production-окружения такой профиль обычно ужесточают (конкретные origin’ы, ограниченный набор методов).</w:t>
      </w:r>
    </w:p>
    <w:p>
      <w:pPr>
        <w:pStyle w:val="Heading1"/>
      </w:pPr>
      <w:r>
        <w:t>3. Функция create_adapter</w:t>
      </w:r>
    </w:p>
    <w:p>
      <w:r>
        <w:t>Сигнатура: `create_adapter(controller: IControllers)`. Внутри объявляется асинхронный обработчик `adapter` и регистрируется маршрут `POST /techcard/{control_type}`. Тип операции задаётся path-параметром `control_type`; тело запроса ожидается как JSON и попадает в аргумент `payload` через `Body(...)`. Если `payload` не словарь, используется пустой словарь.</w:t>
      </w:r>
    </w:p>
    <w:p>
      <w:r>
        <w:t>Вспомогательная функция `safe_int` безопасно приводит значения к `int` с значением по умолчанию при ошибке; из тела извлекаются поля `methodology`, `idElement`, `type` (с дефолтами 0, 1, 1). Эти величины участвуют в логировании при сбоях, даже если для конкретной ветки `control_type` они не используются в вызове контроллера.</w:t>
      </w:r>
    </w:p>
    <w:p>
      <w:pPr>
        <w:pStyle w:val="Heading1"/>
      </w:pPr>
      <w:r>
        <w:t>4. Соответствие control_type и вызовов контроллера</w:t>
      </w:r>
    </w:p>
    <w:p>
      <w:r>
        <w:t>template — `controller.get_template()` — без дополнительных полей из payload.</w:t>
      </w:r>
    </w:p>
    <w:p>
      <w:r>
        <w:t>updateTechCard — `controller.updateTechCard(request_payload.get("techCard", {}))`.</w:t>
      </w:r>
    </w:p>
    <w:p>
      <w:r>
        <w:t>saveTechCard — `saveTechCard(name, data, id)` — имя из `name`, данные карты из `data`, необязательный идентификатор из `id`.</w:t>
      </w:r>
    </w:p>
    <w:p>
      <w:r>
        <w:t>listSavedTechCards — Список сохранённых карт без параметров из payload.</w:t>
      </w:r>
    </w:p>
    <w:p>
      <w:r>
        <w:t>getSavedTechCard — Идентификатор из `id` через `safe_int`; при `None` с сервиса — ответ 404 с текстом «Tech card not found».</w:t>
      </w:r>
    </w:p>
    <w:p>
      <w:r>
        <w:t>Любое другое значение `control_type` приводит к возврату пустого объекта `{}` с кодом 200 (исключение не генерируется).</w:t>
      </w:r>
    </w:p>
    <w:p>
      <w:pPr>
        <w:pStyle w:val="Heading1"/>
      </w:pPr>
      <w:r>
        <w:t>5. Успешный ответ и ошибки</w:t>
      </w:r>
    </w:p>
    <w:p>
      <w:r>
        <w:t>После вызова контроллера результат печатается в консоль (`print`) и возвращается как тело ответа FastAPI (типично словарь или список, сериализуемый в JSON).</w:t>
      </w:r>
    </w:p>
    <w:p>
      <w:r>
        <w:t>Любое необработанное исключение в блоке `try` перехватывается: в stdout уходит расширенное сообщение с `control_type`, methodology, idElement, type, списком ключей payload и текстом ошибки; выводится полный traceback; клиенту возвращается `HTTPException` со статусом 500 и detail с подсказкой смотреть лог бэкенда.</w:t>
      </w:r>
    </w:p>
    <w:p>
      <w:pPr>
        <w:pStyle w:val="Heading1"/>
      </w:pPr>
      <w:r>
        <w:t>6. Запуск сервера</w:t>
      </w:r>
    </w:p>
    <w:p>
      <w:r>
        <w:t>В конце `create_adapter` вызывается `uvicorn.run(app, host="0.0.0.0", port=8000)` — то есть при создании адаптера сразу блокирующий запуск ASGI-сервера на всех интерфейсах и порту 8000. Функция возвращает ссылку на вложенную функцию `adapter` (после `run` управление до `return` в обычном сценарии не доходит; `return` имеет смысл при иной организации тестов или если `uvicorn.run` заменён заглушкой).</w:t>
      </w:r>
    </w:p>
    <w:p>
      <w:pPr>
        <w:pStyle w:val="Heading1"/>
      </w:pPr>
      <w:r>
        <w:t>7. Связь с точкой входа</w:t>
      </w:r>
    </w:p>
    <w:p>
      <w:r>
        <w:t>В `main.py` после сборки репозитория, pipeline и `TechCardService` создаётся `ControllerWeb(service)` и передаётся в `create_adapter(controller)`, что замыкает цепочку: HTTP → адаптер → контроллер → сервис → репозиторий.</w:t>
      </w:r>
    </w:p>
    <w:p>
      <w:pPr>
        <w:pStyle w:val="Heading1"/>
      </w:pPr>
      <w:r>
        <w:t>8. Замечания по исходнику</w:t>
      </w:r>
    </w:p>
    <w:p>
      <w:r>
        <w:t>Импорты `Request` из `fastapi` и `BaseModel` из `pydantic` в текущей версии файла не используются. Переменная `urlObjec` и закомментированная строка в конце файла выглядят как задел под будущее расширение (например, `get_available_params_for_type`).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