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E3129" w14:textId="77777777" w:rsidR="00B32C83" w:rsidRPr="00EF11F1" w:rsidRDefault="00B95599" w:rsidP="00EF11F1">
      <w:pPr>
        <w:pStyle w:val="aa"/>
        <w:ind w:left="720"/>
        <w:rPr>
          <w:lang w:val="ru-RU"/>
        </w:rPr>
      </w:pPr>
      <w:r w:rsidRPr="00EF11F1">
        <w:rPr>
          <w:lang w:val="ru-RU"/>
        </w:rPr>
        <w:t>Расчет качества архитектуры по Роберту Мартину</w:t>
      </w:r>
    </w:p>
    <w:p w14:paraId="0280D421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>Дата: 23.04.2026 20:56</w:t>
      </w:r>
    </w:p>
    <w:p w14:paraId="2356AE90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 xml:space="preserve">Документ рассчитывает ключевые метрики из подхода Роберта Мартина для текущего состояния проекта: </w:t>
      </w:r>
      <w:r>
        <w:t>Abstractness</w:t>
      </w:r>
      <w:r w:rsidRPr="00EF11F1">
        <w:rPr>
          <w:lang w:val="ru-RU"/>
        </w:rPr>
        <w:t xml:space="preserve"> (</w:t>
      </w:r>
      <w:r>
        <w:t>A</w:t>
      </w:r>
      <w:r w:rsidRPr="00EF11F1">
        <w:rPr>
          <w:lang w:val="ru-RU"/>
        </w:rPr>
        <w:t xml:space="preserve">), </w:t>
      </w:r>
      <w:r>
        <w:t>Instability</w:t>
      </w:r>
      <w:r w:rsidRPr="00EF11F1">
        <w:rPr>
          <w:lang w:val="ru-RU"/>
        </w:rPr>
        <w:t xml:space="preserve"> (</w:t>
      </w:r>
      <w:r>
        <w:t>I</w:t>
      </w:r>
      <w:r w:rsidRPr="00EF11F1">
        <w:rPr>
          <w:lang w:val="ru-RU"/>
        </w:rPr>
        <w:t xml:space="preserve">), </w:t>
      </w:r>
      <w:r>
        <w:t>Distance</w:t>
      </w:r>
      <w:r w:rsidRPr="00EF11F1">
        <w:rPr>
          <w:lang w:val="ru-RU"/>
        </w:rPr>
        <w:t xml:space="preserve"> </w:t>
      </w:r>
      <w:r>
        <w:t>from</w:t>
      </w:r>
      <w:r w:rsidRPr="00EF11F1">
        <w:rPr>
          <w:lang w:val="ru-RU"/>
        </w:rPr>
        <w:t xml:space="preserve"> </w:t>
      </w:r>
      <w:r>
        <w:t>Main</w:t>
      </w:r>
      <w:r w:rsidRPr="00EF11F1">
        <w:rPr>
          <w:lang w:val="ru-RU"/>
        </w:rPr>
        <w:t xml:space="preserve"> </w:t>
      </w:r>
      <w:r>
        <w:t>Sequence</w:t>
      </w:r>
      <w:r w:rsidRPr="00EF11F1">
        <w:rPr>
          <w:lang w:val="ru-RU"/>
        </w:rPr>
        <w:t xml:space="preserve"> (</w:t>
      </w:r>
      <w:r>
        <w:t>D</w:t>
      </w:r>
      <w:r w:rsidRPr="00EF11F1">
        <w:rPr>
          <w:lang w:val="ru-RU"/>
        </w:rPr>
        <w:t xml:space="preserve">), а также </w:t>
      </w:r>
      <w:r w:rsidRPr="00EF11F1">
        <w:rPr>
          <w:lang w:val="ru-RU"/>
        </w:rPr>
        <w:t>проверяет направленность зависимостей и наличие циклов между слоями.</w:t>
      </w:r>
    </w:p>
    <w:p w14:paraId="4F73831C" w14:textId="77777777" w:rsidR="00B32C83" w:rsidRDefault="00B95599">
      <w:pPr>
        <w:pStyle w:val="1"/>
      </w:pPr>
      <w:r>
        <w:t xml:space="preserve">1. </w:t>
      </w:r>
      <w:proofErr w:type="spellStart"/>
      <w:r>
        <w:t>Формулы</w:t>
      </w:r>
      <w:proofErr w:type="spellEnd"/>
    </w:p>
    <w:p w14:paraId="1D79ADE1" w14:textId="77777777" w:rsidR="00B32C83" w:rsidRPr="00EF11F1" w:rsidRDefault="00B95599">
      <w:pPr>
        <w:pStyle w:val="a0"/>
        <w:rPr>
          <w:lang w:val="ru-RU"/>
        </w:rPr>
      </w:pPr>
      <w:r>
        <w:t>A</w:t>
      </w:r>
      <w:r w:rsidRPr="00EF11F1">
        <w:rPr>
          <w:lang w:val="ru-RU"/>
        </w:rPr>
        <w:t xml:space="preserve"> = </w:t>
      </w:r>
      <w:r>
        <w:t>Na</w:t>
      </w:r>
      <w:r w:rsidRPr="00EF11F1">
        <w:rPr>
          <w:lang w:val="ru-RU"/>
        </w:rPr>
        <w:t xml:space="preserve"> / </w:t>
      </w:r>
      <w:r>
        <w:t>Nc</w:t>
      </w:r>
      <w:r w:rsidRPr="00EF11F1">
        <w:rPr>
          <w:lang w:val="ru-RU"/>
        </w:rPr>
        <w:t xml:space="preserve">, где </w:t>
      </w:r>
      <w:r>
        <w:t>Na</w:t>
      </w:r>
      <w:r w:rsidRPr="00EF11F1">
        <w:rPr>
          <w:lang w:val="ru-RU"/>
        </w:rPr>
        <w:t xml:space="preserve"> — число абстрактных классов, </w:t>
      </w:r>
      <w:r>
        <w:t>Nc</w:t>
      </w:r>
      <w:r w:rsidRPr="00EF11F1">
        <w:rPr>
          <w:lang w:val="ru-RU"/>
        </w:rPr>
        <w:t xml:space="preserve"> — общее число классов в пакете.</w:t>
      </w:r>
    </w:p>
    <w:p w14:paraId="60104902" w14:textId="77777777" w:rsidR="00B32C83" w:rsidRPr="00EF11F1" w:rsidRDefault="00B95599">
      <w:pPr>
        <w:pStyle w:val="a0"/>
        <w:rPr>
          <w:lang w:val="ru-RU"/>
        </w:rPr>
      </w:pPr>
      <w:r>
        <w:t>I</w:t>
      </w:r>
      <w:r w:rsidRPr="00EF11F1">
        <w:rPr>
          <w:lang w:val="ru-RU"/>
        </w:rPr>
        <w:t xml:space="preserve"> = </w:t>
      </w:r>
      <w:r>
        <w:t>Ce</w:t>
      </w:r>
      <w:r w:rsidRPr="00EF11F1">
        <w:rPr>
          <w:lang w:val="ru-RU"/>
        </w:rPr>
        <w:t xml:space="preserve"> / (</w:t>
      </w:r>
      <w:r>
        <w:t>Ca</w:t>
      </w:r>
      <w:r w:rsidRPr="00EF11F1">
        <w:rPr>
          <w:lang w:val="ru-RU"/>
        </w:rPr>
        <w:t xml:space="preserve"> + </w:t>
      </w:r>
      <w:r>
        <w:t>Ce</w:t>
      </w:r>
      <w:r w:rsidRPr="00EF11F1">
        <w:rPr>
          <w:lang w:val="ru-RU"/>
        </w:rPr>
        <w:t xml:space="preserve">), где </w:t>
      </w:r>
      <w:r>
        <w:t>Ce</w:t>
      </w:r>
      <w:r w:rsidRPr="00EF11F1">
        <w:rPr>
          <w:lang w:val="ru-RU"/>
        </w:rPr>
        <w:t xml:space="preserve"> — исходящие зависимости пакета, </w:t>
      </w:r>
      <w:r>
        <w:t>Ca</w:t>
      </w:r>
      <w:r w:rsidRPr="00EF11F1">
        <w:rPr>
          <w:lang w:val="ru-RU"/>
        </w:rPr>
        <w:t xml:space="preserve"> — входящие.</w:t>
      </w:r>
    </w:p>
    <w:p w14:paraId="6BCDBB60" w14:textId="77777777" w:rsidR="00B32C83" w:rsidRPr="00EF11F1" w:rsidRDefault="00B95599">
      <w:pPr>
        <w:pStyle w:val="a0"/>
        <w:rPr>
          <w:lang w:val="ru-RU"/>
        </w:rPr>
      </w:pPr>
      <w:r>
        <w:t>D</w:t>
      </w:r>
      <w:r w:rsidRPr="00EF11F1">
        <w:rPr>
          <w:lang w:val="ru-RU"/>
        </w:rPr>
        <w:t xml:space="preserve"> = |</w:t>
      </w:r>
      <w:r>
        <w:t>A</w:t>
      </w:r>
      <w:r w:rsidRPr="00EF11F1">
        <w:rPr>
          <w:lang w:val="ru-RU"/>
        </w:rPr>
        <w:t xml:space="preserve"> + </w:t>
      </w:r>
      <w:r>
        <w:t>I</w:t>
      </w:r>
      <w:r w:rsidRPr="00EF11F1">
        <w:rPr>
          <w:lang w:val="ru-RU"/>
        </w:rPr>
        <w:t xml:space="preserve"> - 1| — </w:t>
      </w:r>
      <w:r w:rsidRPr="00EF11F1">
        <w:rPr>
          <w:lang w:val="ru-RU"/>
        </w:rPr>
        <w:t>расстояние до «главной последовательности».</w:t>
      </w:r>
    </w:p>
    <w:p w14:paraId="4E9A300F" w14:textId="77777777" w:rsidR="00B32C83" w:rsidRPr="00EF11F1" w:rsidRDefault="00B95599">
      <w:pPr>
        <w:pStyle w:val="a0"/>
        <w:rPr>
          <w:lang w:val="ru-RU"/>
        </w:rPr>
      </w:pPr>
      <w:r w:rsidRPr="00EF11F1">
        <w:rPr>
          <w:lang w:val="ru-RU"/>
        </w:rPr>
        <w:t xml:space="preserve">Чем ближе </w:t>
      </w:r>
      <w:r>
        <w:t>D</w:t>
      </w:r>
      <w:r w:rsidRPr="00EF11F1">
        <w:rPr>
          <w:lang w:val="ru-RU"/>
        </w:rPr>
        <w:t xml:space="preserve"> к 0, тем более сбалансирован пакет.</w:t>
      </w:r>
    </w:p>
    <w:p w14:paraId="0C3295BB" w14:textId="77777777" w:rsidR="00B32C83" w:rsidRDefault="00B95599">
      <w:pPr>
        <w:pStyle w:val="1"/>
      </w:pPr>
      <w:r>
        <w:t xml:space="preserve">2.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расчета</w:t>
      </w:r>
      <w:proofErr w:type="spellEnd"/>
    </w:p>
    <w:p w14:paraId="0BA6D817" w14:textId="77777777" w:rsidR="00B32C83" w:rsidRDefault="00B95599">
      <w:r>
        <w:t>Анализированы слои: adapter, controllers, services, repositories.</w:t>
      </w:r>
    </w:p>
    <w:p w14:paraId="1ABCA3D4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>Из расчета исключены тестовые/вспомогательные модули (</w:t>
      </w:r>
      <w:r>
        <w:t>test</w:t>
      </w:r>
      <w:r w:rsidRPr="00EF11F1">
        <w:rPr>
          <w:lang w:val="ru-RU"/>
        </w:rPr>
        <w:t>/</w:t>
      </w:r>
      <w:r>
        <w:t>tests</w:t>
      </w:r>
      <w:r w:rsidRPr="00EF11F1">
        <w:rPr>
          <w:lang w:val="ru-RU"/>
        </w:rPr>
        <w:t>), а также нере</w:t>
      </w:r>
      <w:r w:rsidRPr="00EF11F1">
        <w:rPr>
          <w:lang w:val="ru-RU"/>
        </w:rPr>
        <w:t xml:space="preserve">левантные </w:t>
      </w:r>
      <w:r>
        <w:t>runtime</w:t>
      </w:r>
      <w:r w:rsidRPr="00EF11F1">
        <w:rPr>
          <w:lang w:val="ru-RU"/>
        </w:rPr>
        <w:t>-директории ресурсов.</w:t>
      </w:r>
    </w:p>
    <w:p w14:paraId="51E5BBB4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 xml:space="preserve">Количество </w:t>
      </w:r>
      <w:r>
        <w:t>runtime</w:t>
      </w:r>
      <w:r w:rsidRPr="00EF11F1">
        <w:rPr>
          <w:lang w:val="ru-RU"/>
        </w:rPr>
        <w:t>-модулей в расчете: 59.</w:t>
      </w:r>
    </w:p>
    <w:p w14:paraId="755ED15D" w14:textId="77777777" w:rsidR="00B32C83" w:rsidRDefault="00B95599">
      <w:pPr>
        <w:pStyle w:val="1"/>
      </w:pPr>
      <w:r>
        <w:t xml:space="preserve">3. </w:t>
      </w:r>
      <w:proofErr w:type="spellStart"/>
      <w:r>
        <w:t>Метрики</w:t>
      </w:r>
      <w:proofErr w:type="spellEnd"/>
      <w:r>
        <w:t xml:space="preserve"> по </w:t>
      </w:r>
      <w:proofErr w:type="spellStart"/>
      <w:r>
        <w:t>слоям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336"/>
        <w:gridCol w:w="1073"/>
        <w:gridCol w:w="1073"/>
        <w:gridCol w:w="1073"/>
        <w:gridCol w:w="1073"/>
        <w:gridCol w:w="1076"/>
        <w:gridCol w:w="1076"/>
        <w:gridCol w:w="1076"/>
      </w:tblGrid>
      <w:tr w:rsidR="00B32C83" w14:paraId="33EE8B85" w14:textId="77777777">
        <w:tc>
          <w:tcPr>
            <w:tcW w:w="1080" w:type="dxa"/>
          </w:tcPr>
          <w:p w14:paraId="5192C8FB" w14:textId="77777777" w:rsidR="00B32C83" w:rsidRDefault="00B95599">
            <w:r>
              <w:t>Слой</w:t>
            </w:r>
          </w:p>
        </w:tc>
        <w:tc>
          <w:tcPr>
            <w:tcW w:w="1080" w:type="dxa"/>
          </w:tcPr>
          <w:p w14:paraId="07352A1E" w14:textId="77777777" w:rsidR="00B32C83" w:rsidRDefault="00B95599">
            <w:r>
              <w:t>Nc</w:t>
            </w:r>
          </w:p>
        </w:tc>
        <w:tc>
          <w:tcPr>
            <w:tcW w:w="1080" w:type="dxa"/>
          </w:tcPr>
          <w:p w14:paraId="1D9D67B7" w14:textId="77777777" w:rsidR="00B32C83" w:rsidRDefault="00B95599">
            <w:r>
              <w:t>Na</w:t>
            </w:r>
          </w:p>
        </w:tc>
        <w:tc>
          <w:tcPr>
            <w:tcW w:w="1080" w:type="dxa"/>
          </w:tcPr>
          <w:p w14:paraId="3AA08E67" w14:textId="77777777" w:rsidR="00B32C83" w:rsidRDefault="00B95599">
            <w:r>
              <w:t>Ca</w:t>
            </w:r>
          </w:p>
        </w:tc>
        <w:tc>
          <w:tcPr>
            <w:tcW w:w="1080" w:type="dxa"/>
          </w:tcPr>
          <w:p w14:paraId="3C83E4BA" w14:textId="77777777" w:rsidR="00B32C83" w:rsidRDefault="00B95599">
            <w:r>
              <w:t>Ce</w:t>
            </w:r>
          </w:p>
        </w:tc>
        <w:tc>
          <w:tcPr>
            <w:tcW w:w="1080" w:type="dxa"/>
          </w:tcPr>
          <w:p w14:paraId="2AEA8F36" w14:textId="77777777" w:rsidR="00B32C83" w:rsidRDefault="00B95599">
            <w:r>
              <w:t>A</w:t>
            </w:r>
          </w:p>
        </w:tc>
        <w:tc>
          <w:tcPr>
            <w:tcW w:w="1080" w:type="dxa"/>
          </w:tcPr>
          <w:p w14:paraId="0384C3B7" w14:textId="77777777" w:rsidR="00B32C83" w:rsidRDefault="00B95599">
            <w:r>
              <w:t>I</w:t>
            </w:r>
          </w:p>
        </w:tc>
        <w:tc>
          <w:tcPr>
            <w:tcW w:w="1080" w:type="dxa"/>
          </w:tcPr>
          <w:p w14:paraId="175506B2" w14:textId="77777777" w:rsidR="00B32C83" w:rsidRDefault="00B95599">
            <w:r>
              <w:t>D</w:t>
            </w:r>
          </w:p>
        </w:tc>
      </w:tr>
      <w:tr w:rsidR="00B32C83" w14:paraId="5E0AFB65" w14:textId="77777777">
        <w:tc>
          <w:tcPr>
            <w:tcW w:w="1080" w:type="dxa"/>
          </w:tcPr>
          <w:p w14:paraId="616B3146" w14:textId="77777777" w:rsidR="00B32C83" w:rsidRDefault="00B95599">
            <w:r>
              <w:t>adapter</w:t>
            </w:r>
          </w:p>
        </w:tc>
        <w:tc>
          <w:tcPr>
            <w:tcW w:w="1080" w:type="dxa"/>
          </w:tcPr>
          <w:p w14:paraId="684E40F7" w14:textId="77777777" w:rsidR="00B32C83" w:rsidRDefault="00B95599">
            <w:r>
              <w:t>0</w:t>
            </w:r>
          </w:p>
        </w:tc>
        <w:tc>
          <w:tcPr>
            <w:tcW w:w="1080" w:type="dxa"/>
          </w:tcPr>
          <w:p w14:paraId="1D1F2B35" w14:textId="77777777" w:rsidR="00B32C83" w:rsidRDefault="00B95599">
            <w:r>
              <w:t>0</w:t>
            </w:r>
          </w:p>
        </w:tc>
        <w:tc>
          <w:tcPr>
            <w:tcW w:w="1080" w:type="dxa"/>
          </w:tcPr>
          <w:p w14:paraId="4FC9642C" w14:textId="77777777" w:rsidR="00B32C83" w:rsidRDefault="00B95599">
            <w:r>
              <w:t>0</w:t>
            </w:r>
          </w:p>
        </w:tc>
        <w:tc>
          <w:tcPr>
            <w:tcW w:w="1080" w:type="dxa"/>
          </w:tcPr>
          <w:p w14:paraId="7C14D69B" w14:textId="77777777" w:rsidR="00B32C83" w:rsidRDefault="00B95599">
            <w:r>
              <w:t>1</w:t>
            </w:r>
          </w:p>
        </w:tc>
        <w:tc>
          <w:tcPr>
            <w:tcW w:w="1080" w:type="dxa"/>
          </w:tcPr>
          <w:p w14:paraId="4679E45B" w14:textId="77777777" w:rsidR="00B32C83" w:rsidRDefault="00B95599">
            <w:r>
              <w:t>0.000</w:t>
            </w:r>
          </w:p>
        </w:tc>
        <w:tc>
          <w:tcPr>
            <w:tcW w:w="1080" w:type="dxa"/>
          </w:tcPr>
          <w:p w14:paraId="4D3A4E33" w14:textId="77777777" w:rsidR="00B32C83" w:rsidRDefault="00B95599">
            <w:r>
              <w:t>1.000</w:t>
            </w:r>
          </w:p>
        </w:tc>
        <w:tc>
          <w:tcPr>
            <w:tcW w:w="1080" w:type="dxa"/>
          </w:tcPr>
          <w:p w14:paraId="50D6DDE2" w14:textId="77777777" w:rsidR="00B32C83" w:rsidRDefault="00B95599">
            <w:r>
              <w:t>0.000</w:t>
            </w:r>
          </w:p>
        </w:tc>
      </w:tr>
      <w:tr w:rsidR="00B32C83" w14:paraId="2C9EC72C" w14:textId="77777777">
        <w:tc>
          <w:tcPr>
            <w:tcW w:w="1080" w:type="dxa"/>
          </w:tcPr>
          <w:p w14:paraId="665B38CA" w14:textId="77777777" w:rsidR="00B32C83" w:rsidRDefault="00B95599">
            <w:r>
              <w:t>controllers</w:t>
            </w:r>
          </w:p>
        </w:tc>
        <w:tc>
          <w:tcPr>
            <w:tcW w:w="1080" w:type="dxa"/>
          </w:tcPr>
          <w:p w14:paraId="549E9B30" w14:textId="77777777" w:rsidR="00B32C83" w:rsidRDefault="00B95599">
            <w:r>
              <w:t>2</w:t>
            </w:r>
          </w:p>
        </w:tc>
        <w:tc>
          <w:tcPr>
            <w:tcW w:w="1080" w:type="dxa"/>
          </w:tcPr>
          <w:p w14:paraId="63B4594D" w14:textId="77777777" w:rsidR="00B32C83" w:rsidRDefault="00B95599">
            <w:r>
              <w:t>1</w:t>
            </w:r>
          </w:p>
        </w:tc>
        <w:tc>
          <w:tcPr>
            <w:tcW w:w="1080" w:type="dxa"/>
          </w:tcPr>
          <w:p w14:paraId="18D2C926" w14:textId="77777777" w:rsidR="00B32C83" w:rsidRDefault="00B95599">
            <w:r>
              <w:t>1</w:t>
            </w:r>
          </w:p>
        </w:tc>
        <w:tc>
          <w:tcPr>
            <w:tcW w:w="1080" w:type="dxa"/>
          </w:tcPr>
          <w:p w14:paraId="697B790A" w14:textId="77777777" w:rsidR="00B32C83" w:rsidRDefault="00B95599">
            <w:r>
              <w:t>2</w:t>
            </w:r>
          </w:p>
        </w:tc>
        <w:tc>
          <w:tcPr>
            <w:tcW w:w="1080" w:type="dxa"/>
          </w:tcPr>
          <w:p w14:paraId="40DF645A" w14:textId="77777777" w:rsidR="00B32C83" w:rsidRDefault="00B95599">
            <w:r>
              <w:t>0.500</w:t>
            </w:r>
          </w:p>
        </w:tc>
        <w:tc>
          <w:tcPr>
            <w:tcW w:w="1080" w:type="dxa"/>
          </w:tcPr>
          <w:p w14:paraId="5519A3DD" w14:textId="77777777" w:rsidR="00B32C83" w:rsidRDefault="00B95599">
            <w:r>
              <w:t>0.667</w:t>
            </w:r>
          </w:p>
        </w:tc>
        <w:tc>
          <w:tcPr>
            <w:tcW w:w="1080" w:type="dxa"/>
          </w:tcPr>
          <w:p w14:paraId="53B046F3" w14:textId="77777777" w:rsidR="00B32C83" w:rsidRDefault="00B95599">
            <w:r>
              <w:t>0.167</w:t>
            </w:r>
          </w:p>
        </w:tc>
      </w:tr>
      <w:tr w:rsidR="00B32C83" w14:paraId="796A8EE9" w14:textId="77777777">
        <w:tc>
          <w:tcPr>
            <w:tcW w:w="1080" w:type="dxa"/>
          </w:tcPr>
          <w:p w14:paraId="624BB63A" w14:textId="77777777" w:rsidR="00B32C83" w:rsidRDefault="00B95599">
            <w:r>
              <w:t>services</w:t>
            </w:r>
          </w:p>
        </w:tc>
        <w:tc>
          <w:tcPr>
            <w:tcW w:w="1080" w:type="dxa"/>
          </w:tcPr>
          <w:p w14:paraId="0D9AC7B5" w14:textId="77777777" w:rsidR="00B32C83" w:rsidRDefault="00B95599">
            <w:r>
              <w:t>39</w:t>
            </w:r>
          </w:p>
        </w:tc>
        <w:tc>
          <w:tcPr>
            <w:tcW w:w="1080" w:type="dxa"/>
          </w:tcPr>
          <w:p w14:paraId="05EC2F2B" w14:textId="77777777" w:rsidR="00B32C83" w:rsidRDefault="00B95599">
            <w:r>
              <w:t>2</w:t>
            </w:r>
          </w:p>
        </w:tc>
        <w:tc>
          <w:tcPr>
            <w:tcW w:w="1080" w:type="dxa"/>
          </w:tcPr>
          <w:p w14:paraId="50DA31E1" w14:textId="77777777" w:rsidR="00B32C83" w:rsidRDefault="00B95599">
            <w:r>
              <w:t>3</w:t>
            </w:r>
          </w:p>
        </w:tc>
        <w:tc>
          <w:tcPr>
            <w:tcW w:w="1080" w:type="dxa"/>
          </w:tcPr>
          <w:p w14:paraId="5DB8537D" w14:textId="77777777" w:rsidR="00B32C83" w:rsidRDefault="00B95599">
            <w:r>
              <w:t>11</w:t>
            </w:r>
          </w:p>
        </w:tc>
        <w:tc>
          <w:tcPr>
            <w:tcW w:w="1080" w:type="dxa"/>
          </w:tcPr>
          <w:p w14:paraId="0367B895" w14:textId="77777777" w:rsidR="00B32C83" w:rsidRDefault="00B95599">
            <w:r>
              <w:t>0.051</w:t>
            </w:r>
          </w:p>
        </w:tc>
        <w:tc>
          <w:tcPr>
            <w:tcW w:w="1080" w:type="dxa"/>
          </w:tcPr>
          <w:p w14:paraId="3D20DB42" w14:textId="77777777" w:rsidR="00B32C83" w:rsidRDefault="00B95599">
            <w:r>
              <w:t>0.786</w:t>
            </w:r>
          </w:p>
        </w:tc>
        <w:tc>
          <w:tcPr>
            <w:tcW w:w="1080" w:type="dxa"/>
          </w:tcPr>
          <w:p w14:paraId="3088567C" w14:textId="77777777" w:rsidR="00B32C83" w:rsidRDefault="00B95599">
            <w:r>
              <w:t>0.163</w:t>
            </w:r>
          </w:p>
        </w:tc>
      </w:tr>
      <w:tr w:rsidR="00B32C83" w14:paraId="3DFD5FA2" w14:textId="77777777">
        <w:tc>
          <w:tcPr>
            <w:tcW w:w="1080" w:type="dxa"/>
          </w:tcPr>
          <w:p w14:paraId="07F985DF" w14:textId="77777777" w:rsidR="00B32C83" w:rsidRDefault="00B95599">
            <w:r>
              <w:t>repositories</w:t>
            </w:r>
          </w:p>
        </w:tc>
        <w:tc>
          <w:tcPr>
            <w:tcW w:w="1080" w:type="dxa"/>
          </w:tcPr>
          <w:p w14:paraId="0A916DFE" w14:textId="77777777" w:rsidR="00B32C83" w:rsidRDefault="00B95599">
            <w:r>
              <w:t>13</w:t>
            </w:r>
          </w:p>
        </w:tc>
        <w:tc>
          <w:tcPr>
            <w:tcW w:w="1080" w:type="dxa"/>
          </w:tcPr>
          <w:p w14:paraId="083562AC" w14:textId="77777777" w:rsidR="00B32C83" w:rsidRDefault="00B95599">
            <w:r>
              <w:t>12</w:t>
            </w:r>
          </w:p>
        </w:tc>
        <w:tc>
          <w:tcPr>
            <w:tcW w:w="1080" w:type="dxa"/>
          </w:tcPr>
          <w:p w14:paraId="03171936" w14:textId="77777777" w:rsidR="00B32C83" w:rsidRDefault="00B95599">
            <w:r>
              <w:t>13</w:t>
            </w:r>
          </w:p>
        </w:tc>
        <w:tc>
          <w:tcPr>
            <w:tcW w:w="1080" w:type="dxa"/>
          </w:tcPr>
          <w:p w14:paraId="282ECCFD" w14:textId="77777777" w:rsidR="00B32C83" w:rsidRDefault="00B95599">
            <w:r>
              <w:t>1</w:t>
            </w:r>
          </w:p>
        </w:tc>
        <w:tc>
          <w:tcPr>
            <w:tcW w:w="1080" w:type="dxa"/>
          </w:tcPr>
          <w:p w14:paraId="267ACB5F" w14:textId="77777777" w:rsidR="00B32C83" w:rsidRDefault="00B95599">
            <w:r>
              <w:t>0.923</w:t>
            </w:r>
          </w:p>
        </w:tc>
        <w:tc>
          <w:tcPr>
            <w:tcW w:w="1080" w:type="dxa"/>
          </w:tcPr>
          <w:p w14:paraId="4FD8D49A" w14:textId="77777777" w:rsidR="00B32C83" w:rsidRDefault="00B95599">
            <w:r>
              <w:t>0.071</w:t>
            </w:r>
          </w:p>
        </w:tc>
        <w:tc>
          <w:tcPr>
            <w:tcW w:w="1080" w:type="dxa"/>
          </w:tcPr>
          <w:p w14:paraId="4C60F0A9" w14:textId="77777777" w:rsidR="00B32C83" w:rsidRDefault="00B95599">
            <w:r>
              <w:t>0.005</w:t>
            </w:r>
          </w:p>
        </w:tc>
      </w:tr>
    </w:tbl>
    <w:p w14:paraId="3C4A9455" w14:textId="77777777" w:rsidR="00B32C83" w:rsidRDefault="00B95599">
      <w:pPr>
        <w:pStyle w:val="1"/>
      </w:pPr>
      <w:r>
        <w:lastRenderedPageBreak/>
        <w:t>4. Проверка правил направленности зависимостей</w:t>
      </w:r>
    </w:p>
    <w:p w14:paraId="1429497D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>Найдены нарушения (внутренние зависимости слоев):</w:t>
      </w:r>
    </w:p>
    <w:p w14:paraId="0EF4F444" w14:textId="77777777" w:rsidR="00B32C83" w:rsidRDefault="00B95599">
      <w:pPr>
        <w:pStyle w:val="a0"/>
      </w:pPr>
      <w:proofErr w:type="spellStart"/>
      <w:proofErr w:type="gramStart"/>
      <w:r>
        <w:t>repositories.postgresDataBase</w:t>
      </w:r>
      <w:proofErr w:type="spellEnd"/>
      <w:proofErr w:type="gramEnd"/>
      <w:r>
        <w:t xml:space="preserve"> -&gt; </w:t>
      </w:r>
      <w:proofErr w:type="spellStart"/>
      <w:r>
        <w:t>services.tech_card</w:t>
      </w:r>
      <w:proofErr w:type="spellEnd"/>
    </w:p>
    <w:p w14:paraId="664B7C7D" w14:textId="77777777" w:rsidR="00B32C83" w:rsidRDefault="00B95599">
      <w:pPr>
        <w:pStyle w:val="1"/>
      </w:pPr>
      <w:r>
        <w:t>5. Проверка циклов между слоями</w:t>
      </w:r>
    </w:p>
    <w:p w14:paraId="78F3B28E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 xml:space="preserve">Обнаружены циклы на уровне </w:t>
      </w:r>
      <w:r w:rsidRPr="00EF11F1">
        <w:rPr>
          <w:lang w:val="ru-RU"/>
        </w:rPr>
        <w:t>слоев:</w:t>
      </w:r>
    </w:p>
    <w:p w14:paraId="3815E80C" w14:textId="77777777" w:rsidR="00B32C83" w:rsidRDefault="00B95599">
      <w:pPr>
        <w:pStyle w:val="a0"/>
      </w:pPr>
      <w:r>
        <w:t>repositories &lt;-&gt; services</w:t>
      </w:r>
    </w:p>
    <w:p w14:paraId="3B73F4F1" w14:textId="77777777" w:rsidR="00B32C83" w:rsidRPr="00EF11F1" w:rsidRDefault="00B95599">
      <w:pPr>
        <w:pStyle w:val="1"/>
        <w:rPr>
          <w:lang w:val="ru-RU"/>
        </w:rPr>
      </w:pPr>
      <w:r w:rsidRPr="00EF11F1">
        <w:rPr>
          <w:lang w:val="ru-RU"/>
        </w:rPr>
        <w:t>6. Интегральный индекс качества (рабочая шкала)</w:t>
      </w:r>
    </w:p>
    <w:p w14:paraId="6A88A08F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>Индекс составлен как инженерная агрегатная оценка:</w:t>
      </w:r>
      <w:r w:rsidRPr="00EF11F1">
        <w:rPr>
          <w:lang w:val="ru-RU"/>
        </w:rPr>
        <w:br/>
        <w:t xml:space="preserve">50% — близость к </w:t>
      </w:r>
      <w:r>
        <w:t>Main</w:t>
      </w:r>
      <w:r w:rsidRPr="00EF11F1">
        <w:rPr>
          <w:lang w:val="ru-RU"/>
        </w:rPr>
        <w:t xml:space="preserve"> </w:t>
      </w:r>
      <w:r>
        <w:t>Sequence</w:t>
      </w:r>
      <w:r w:rsidRPr="00EF11F1">
        <w:rPr>
          <w:lang w:val="ru-RU"/>
        </w:rPr>
        <w:t>,</w:t>
      </w:r>
      <w:r w:rsidRPr="00EF11F1">
        <w:rPr>
          <w:lang w:val="ru-RU"/>
        </w:rPr>
        <w:br/>
        <w:t>30% — соблюдение направленности слоев,</w:t>
      </w:r>
      <w:r w:rsidRPr="00EF11F1">
        <w:rPr>
          <w:lang w:val="ru-RU"/>
        </w:rPr>
        <w:br/>
        <w:t>20% — отсутствие циклов.</w:t>
      </w:r>
    </w:p>
    <w:p w14:paraId="16847414" w14:textId="77777777" w:rsidR="00B32C83" w:rsidRDefault="00B95599">
      <w:r>
        <w:t>Main Sequence Score: 91.62 /</w:t>
      </w:r>
      <w:r>
        <w:t xml:space="preserve"> 100</w:t>
      </w:r>
    </w:p>
    <w:p w14:paraId="7265ECD8" w14:textId="77777777" w:rsidR="00B32C83" w:rsidRDefault="00B95599">
      <w:r>
        <w:t>Layering Score: 95.00 / 100</w:t>
      </w:r>
    </w:p>
    <w:p w14:paraId="4B3C028B" w14:textId="77777777" w:rsidR="00B32C83" w:rsidRDefault="00B95599">
      <w:r>
        <w:t>Cycle Score: 75.00 / 100</w:t>
      </w:r>
    </w:p>
    <w:p w14:paraId="583A73DF" w14:textId="77777777" w:rsidR="00B32C83" w:rsidRDefault="00B95599">
      <w:r>
        <w:t>Итоговый Architecture Quality Index: 89.31 / 100</w:t>
      </w:r>
    </w:p>
    <w:p w14:paraId="557C28FF" w14:textId="77777777" w:rsidR="00B32C83" w:rsidRPr="00EF11F1" w:rsidRDefault="00B95599">
      <w:pPr>
        <w:pStyle w:val="1"/>
        <w:rPr>
          <w:lang w:val="ru-RU"/>
        </w:rPr>
      </w:pPr>
      <w:r w:rsidRPr="00EF11F1">
        <w:rPr>
          <w:lang w:val="ru-RU"/>
        </w:rPr>
        <w:t>7. Интерпретация и рекомендации</w:t>
      </w:r>
    </w:p>
    <w:p w14:paraId="173DA990" w14:textId="77777777" w:rsidR="00B32C83" w:rsidRPr="00EF11F1" w:rsidRDefault="00B95599">
      <w:pPr>
        <w:rPr>
          <w:lang w:val="ru-RU"/>
        </w:rPr>
      </w:pPr>
      <w:r>
        <w:t>D</w:t>
      </w:r>
      <w:r w:rsidRPr="00EF11F1">
        <w:rPr>
          <w:lang w:val="ru-RU"/>
        </w:rPr>
        <w:t xml:space="preserve"> близкое к 0 говорит о балансе между абстрактностью и стабильностью. Высокий </w:t>
      </w:r>
      <w:r>
        <w:t>D</w:t>
      </w:r>
      <w:r w:rsidRPr="00EF11F1">
        <w:rPr>
          <w:lang w:val="ru-RU"/>
        </w:rPr>
        <w:t xml:space="preserve"> у стабильного пакета при низкой </w:t>
      </w:r>
      <w:r w:rsidRPr="00EF11F1">
        <w:rPr>
          <w:lang w:val="ru-RU"/>
        </w:rPr>
        <w:t xml:space="preserve">абстрактности обычно указывает на технический долг. Нарушения направленности и циклы ухудшают </w:t>
      </w:r>
      <w:proofErr w:type="spellStart"/>
      <w:r w:rsidRPr="00EF11F1">
        <w:rPr>
          <w:lang w:val="ru-RU"/>
        </w:rPr>
        <w:t>сопровождаемость</w:t>
      </w:r>
      <w:proofErr w:type="spellEnd"/>
      <w:r w:rsidRPr="00EF11F1">
        <w:rPr>
          <w:lang w:val="ru-RU"/>
        </w:rPr>
        <w:t xml:space="preserve"> и тестируемость, особенно при росте проекта.</w:t>
      </w:r>
    </w:p>
    <w:p w14:paraId="339EB482" w14:textId="77777777" w:rsidR="00B32C83" w:rsidRPr="00EF11F1" w:rsidRDefault="00B95599">
      <w:pPr>
        <w:rPr>
          <w:lang w:val="ru-RU"/>
        </w:rPr>
      </w:pPr>
      <w:r w:rsidRPr="00EF11F1">
        <w:rPr>
          <w:lang w:val="ru-RU"/>
        </w:rPr>
        <w:t xml:space="preserve">Рекомендуемые приоритеты: устранение циклов между слоями, снижение зависимостей </w:t>
      </w:r>
      <w:r>
        <w:t>repositories</w:t>
      </w:r>
      <w:r w:rsidRPr="00EF11F1">
        <w:rPr>
          <w:lang w:val="ru-RU"/>
        </w:rPr>
        <w:t xml:space="preserve"> от </w:t>
      </w:r>
      <w:r>
        <w:t>serv</w:t>
      </w:r>
      <w:r>
        <w:t>ices</w:t>
      </w:r>
      <w:r w:rsidRPr="00EF11F1">
        <w:rPr>
          <w:lang w:val="ru-RU"/>
        </w:rPr>
        <w:t>, декомпозиция крупных пакетов и выделение контрактов в интерфейсы.</w:t>
      </w:r>
    </w:p>
    <w:sectPr w:rsidR="00B32C83" w:rsidRPr="00EF11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2C83"/>
    <w:rsid w:val="00B47730"/>
    <w:rsid w:val="00B95599"/>
    <w:rsid w:val="00CB0664"/>
    <w:rsid w:val="00EF1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05F437"/>
  <w14:defaultImageDpi w14:val="300"/>
  <w15:docId w15:val="{2A1180A9-EBD7-4043-86A0-B47C30D7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марков Дмитрий</cp:lastModifiedBy>
  <cp:revision>2</cp:revision>
  <dcterms:created xsi:type="dcterms:W3CDTF">2013-12-23T23:15:00Z</dcterms:created>
  <dcterms:modified xsi:type="dcterms:W3CDTF">2026-04-23T21:12:00Z</dcterms:modified>
  <cp:category/>
</cp:coreProperties>
</file>