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базы данных системы радиографического контроля</w:t>
      </w:r>
    </w:p>
    <w:p>
      <w:r>
        <w:t>Дата формирования: 23.04.2026 19:03</w:t>
      </w:r>
    </w:p>
    <w:p>
      <w:r>
        <w:t>Документ подготовлен в формате пояснительной записки для дипломной работы. В нем подробно рассмотрены структура и логика предметно-ориентированной базы данных, используемой для формирования технологических карт радиографического контроля сварных соединений.</w:t>
      </w:r>
    </w:p>
    <w:p>
      <w:pPr>
        <w:pStyle w:val="Heading1"/>
      </w:pPr>
      <w:r>
        <w:t>1. Назначение базы данных</w:t>
      </w:r>
    </w:p>
    <w:p>
      <w:r>
        <w:t>База данных предназначена для поддержки автоматизированного подбора параметров радиографического контроля. Хранилище объединяет нормативные справочники, технологические таблицы выбора, связи между типами сварных соединений и схемами контроля, а также архив сформированных техкарт в формате JSONB.</w:t>
      </w:r>
    </w:p>
    <w:p>
      <w:r>
        <w:t>Ключевая идея модели: пользователь работает с единой карточкой контроля, а сервер на лету вычисляет и подставляет необходимые параметры, используя набор таблиц БД как источник экспертных правил.</w:t>
      </w:r>
    </w:p>
    <w:p>
      <w:pPr>
        <w:pStyle w:val="Heading1"/>
      </w:pPr>
      <w:r>
        <w:t>2. Логическая декомпозиция предметной области</w:t>
      </w:r>
    </w:p>
    <w:p>
      <w:pPr>
        <w:pStyle w:val="ListBullet"/>
      </w:pPr>
      <w:r>
        <w:t>Подсистема нормативов и методик: control_methods, regulatory_documents.</w:t>
      </w:r>
    </w:p>
    <w:p>
      <w:pPr>
        <w:pStyle w:val="ListBullet"/>
      </w:pPr>
      <w:r>
        <w:t>Подсистема сварного соединения: type_of_welded_joint, params_by_type_welding_joint, cheme_control, weld_type_to_scheme, width_of_controlled_area.</w:t>
      </w:r>
    </w:p>
    <w:p>
      <w:pPr>
        <w:pStyle w:val="ListBullet"/>
      </w:pPr>
      <w:r>
        <w:t>Подсистема материалов и источников: type_metall, voltage_tube, class_film_radiation_source, rengen_apparatus, radiographic_film.</w:t>
      </w:r>
    </w:p>
    <w:p>
      <w:pPr>
        <w:pStyle w:val="ListBullet"/>
      </w:pPr>
      <w:r>
        <w:t>Подсистема операций: list_operation, operation_param.</w:t>
      </w:r>
    </w:p>
    <w:p>
      <w:pPr>
        <w:pStyle w:val="ListBullet"/>
      </w:pPr>
      <w:r>
        <w:t>Подсистема сохранения пользовательских результатов: tech_cards.</w:t>
      </w:r>
    </w:p>
    <w:p>
      <w:pPr>
        <w:pStyle w:val="ListBullet"/>
      </w:pPr>
      <w:r>
        <w:t>Дополнительные технологические справочники: groove_standard, groove_standard_diam, control_sensitivity.</w:t>
      </w:r>
    </w:p>
    <w:p>
      <w:r>
        <w:t>Такая декомпозиция отражает реальный жизненный цикл данных: от фиксированных нормативов к расчетным выборам и далее к сохранению готового состояния карты.</w:t>
      </w:r>
    </w:p>
    <w:p>
      <w:pPr>
        <w:pStyle w:val="Heading1"/>
      </w:pPr>
      <w:r>
        <w:t>3. Подробный разбор таблиц</w:t>
      </w:r>
    </w:p>
    <w:p>
      <w:pPr>
        <w:pStyle w:val="Heading2"/>
      </w:pPr>
      <w:r>
        <w:t>3.1 Нормативный контур</w:t>
      </w:r>
    </w:p>
    <w:p>
      <w:r>
        <w:t>Таблица control_methods</w:t>
      </w:r>
    </w:p>
    <w:p>
      <w:pPr>
        <w:pStyle w:val="ListBullet"/>
      </w:pPr>
      <w:r>
        <w:t>Содержит перечень методов контроля.</w:t>
      </w:r>
    </w:p>
    <w:p>
      <w:pPr>
        <w:pStyle w:val="ListBullet"/>
      </w:pPr>
      <w:r>
        <w:t>PK: id.</w:t>
      </w:r>
    </w:p>
    <w:p>
      <w:pPr>
        <w:pStyle w:val="ListBullet"/>
      </w:pPr>
      <w:r>
        <w:t>Является родительской сущностью для regulatory_documents.</w:t>
      </w:r>
    </w:p>
    <w:p>
      <w:r>
        <w:t>Таблица regulatory_documents</w:t>
      </w:r>
    </w:p>
    <w:p>
      <w:pPr>
        <w:pStyle w:val="ListBullet"/>
      </w:pPr>
      <w:r>
        <w:t>Содержит перечень нормативных документов.</w:t>
      </w:r>
    </w:p>
    <w:p>
      <w:pPr>
        <w:pStyle w:val="ListBullet"/>
      </w:pPr>
      <w:r>
        <w:t>PK: id.</w:t>
      </w:r>
    </w:p>
    <w:p>
      <w:pPr>
        <w:pStyle w:val="ListBullet"/>
      </w:pPr>
      <w:r>
        <w:t>FK: control_methods_id -&gt; control_methods.id.</w:t>
      </w:r>
    </w:p>
    <w:p>
      <w:pPr>
        <w:pStyle w:val="ListBullet"/>
      </w:pPr>
      <w:r>
        <w:t>Формирует второй уровень нормативной иерархии.</w:t>
      </w:r>
    </w:p>
    <w:p>
      <w:pPr>
        <w:pStyle w:val="Heading2"/>
      </w:pPr>
      <w:r>
        <w:t>3.2 Контур сварного соединения и схем контроля</w:t>
      </w:r>
    </w:p>
    <w:p>
      <w:r>
        <w:t>Таблица type_of_welded_joint</w:t>
      </w:r>
    </w:p>
    <w:p>
      <w:pPr>
        <w:pStyle w:val="ListBullet"/>
      </w:pPr>
      <w:r>
        <w:t>Хранит типы сварных соединений.</w:t>
      </w:r>
    </w:p>
    <w:p>
      <w:pPr>
        <w:pStyle w:val="ListBullet"/>
      </w:pPr>
      <w:r>
        <w:t>PK: id.</w:t>
      </w:r>
    </w:p>
    <w:p>
      <w:pPr>
        <w:pStyle w:val="ListBullet"/>
      </w:pPr>
      <w:r>
        <w:t>FK: regulatory_documents_id -&gt; regulatory_documents.id.</w:t>
      </w:r>
    </w:p>
    <w:p>
      <w:pPr>
        <w:pStyle w:val="ListBullet"/>
      </w:pPr>
      <w:r>
        <w:t>Поля name и image_ref позволяют хранить как текстовый, так и графический контекст.</w:t>
      </w:r>
    </w:p>
    <w:p>
      <w:r>
        <w:t>Таблица params_by_type_welding_joint</w:t>
      </w:r>
    </w:p>
    <w:p>
      <w:pPr>
        <w:pStyle w:val="ListBullet"/>
      </w:pPr>
      <w:r>
        <w:t>Содержит динамические параметры, добавляемые в карту в зависимости от типа шва.</w:t>
      </w:r>
    </w:p>
    <w:p>
      <w:pPr>
        <w:pStyle w:val="ListBullet"/>
      </w:pPr>
      <w:r>
        <w:t>PK: id.</w:t>
      </w:r>
    </w:p>
    <w:p>
      <w:pPr>
        <w:pStyle w:val="ListBullet"/>
      </w:pPr>
      <w:r>
        <w:t>FK: type_of_welded_joint_id -&gt; type_of_welded_joint.id.</w:t>
      </w:r>
    </w:p>
    <w:p>
      <w:pPr>
        <w:pStyle w:val="ListBullet"/>
      </w:pPr>
      <w:r>
        <w:t>Поля name/subtitle поддерживают UI-группировку параметров.</w:t>
      </w:r>
    </w:p>
    <w:p>
      <w:r>
        <w:t>Таблица cheme_control</w:t>
      </w:r>
    </w:p>
    <w:p>
      <w:pPr>
        <w:pStyle w:val="ListBullet"/>
      </w:pPr>
      <w:r>
        <w:t>Справочник схем контроля (название и ссылка на изображение).</w:t>
      </w:r>
    </w:p>
    <w:p>
      <w:pPr>
        <w:pStyle w:val="ListBullet"/>
      </w:pPr>
      <w:r>
        <w:t>PK: id.</w:t>
      </w:r>
    </w:p>
    <w:p>
      <w:pPr>
        <w:pStyle w:val="ListBullet"/>
      </w:pPr>
      <w:r>
        <w:t>Используется через промежуточную таблицу связей.</w:t>
      </w:r>
    </w:p>
    <w:p>
      <w:r>
        <w:t>Таблица weld_type_to_scheme</w:t>
      </w:r>
    </w:p>
    <w:p>
      <w:pPr>
        <w:pStyle w:val="ListBullet"/>
      </w:pPr>
      <w:r>
        <w:t>Реализует отношение many-to-many между типом шва и схемой контроля.</w:t>
      </w:r>
    </w:p>
    <w:p>
      <w:pPr>
        <w:pStyle w:val="ListBullet"/>
      </w:pPr>
      <w:r>
        <w:t>PK: id.</w:t>
      </w:r>
    </w:p>
    <w:p>
      <w:pPr>
        <w:pStyle w:val="ListBullet"/>
      </w:pPr>
      <w:r>
        <w:t>FK: type_of_welded_joint_id -&gt; type_of_welded_joint.id.</w:t>
      </w:r>
    </w:p>
    <w:p>
      <w:pPr>
        <w:pStyle w:val="ListBullet"/>
      </w:pPr>
      <w:r>
        <w:t>FK: cheme_control_id -&gt; cheme_control.id.</w:t>
      </w:r>
    </w:p>
    <w:p>
      <w:pPr>
        <w:pStyle w:val="ListBullet"/>
      </w:pPr>
      <w:r>
        <w:t>Ключевой механизм адаптации возможных схем к конкретному типу шва.</w:t>
      </w:r>
    </w:p>
    <w:p>
      <w:r>
        <w:t>Таблица width_of_controlled_area</w:t>
      </w:r>
    </w:p>
    <w:p>
      <w:pPr>
        <w:pStyle w:val="ListBullet"/>
      </w:pPr>
      <w:r>
        <w:t>Содержит правила выбора ширины контролируемой зоны по диапазонам диаметра.</w:t>
      </w:r>
    </w:p>
    <w:p>
      <w:pPr>
        <w:pStyle w:val="ListBullet"/>
      </w:pPr>
      <w:r>
        <w:t>PK: id.</w:t>
      </w:r>
    </w:p>
    <w:p>
      <w:pPr>
        <w:pStyle w:val="ListBullet"/>
      </w:pPr>
      <w:r>
        <w:t>FK: type_of_welded_joint_id -&gt; type_of_welded_joint.id.</w:t>
      </w:r>
    </w:p>
    <w:p>
      <w:pPr>
        <w:pStyle w:val="ListBullet"/>
      </w:pPr>
      <w:r>
        <w:t>Пара (min_nominal_diametr, max_nominal_diam) описывает интервал применимости.</w:t>
      </w:r>
    </w:p>
    <w:p>
      <w:pPr>
        <w:pStyle w:val="Heading2"/>
      </w:pPr>
      <w:r>
        <w:t>3.3 Контур материалов, источников и режимов</w:t>
      </w:r>
    </w:p>
    <w:p>
      <w:r>
        <w:t>Таблица type_metall</w:t>
      </w:r>
    </w:p>
    <w:p>
      <w:pPr>
        <w:pStyle w:val="ListBullet"/>
      </w:pPr>
      <w:r>
        <w:t>Справочник материалов (железо, алюминий, магний, титан, медь, никель и др.).</w:t>
      </w:r>
    </w:p>
    <w:p>
      <w:pPr>
        <w:pStyle w:val="ListBullet"/>
      </w:pPr>
      <w:r>
        <w:t>PK: id.</w:t>
      </w:r>
    </w:p>
    <w:p>
      <w:pPr>
        <w:pStyle w:val="ListBullet"/>
      </w:pPr>
      <w:r>
        <w:t>Поле id_standard связывает материал с нормативным стандартом чувствительности.</w:t>
      </w:r>
    </w:p>
    <w:p>
      <w:r>
        <w:t>Таблица voltage_tube</w:t>
      </w:r>
    </w:p>
    <w:p>
      <w:pPr>
        <w:pStyle w:val="ListBullet"/>
      </w:pPr>
      <w:r>
        <w:t>Таблица технологического ограничения напряжения трубки.</w:t>
      </w:r>
    </w:p>
    <w:p>
      <w:pPr>
        <w:pStyle w:val="ListBullet"/>
      </w:pPr>
      <w:r>
        <w:t>PK: id.</w:t>
      </w:r>
    </w:p>
    <w:p>
      <w:pPr>
        <w:pStyle w:val="ListBullet"/>
      </w:pPr>
      <w:r>
        <w:t>FK: type_metall_id -&gt; type_metall.id.</w:t>
      </w:r>
    </w:p>
    <w:p>
      <w:pPr>
        <w:pStyle w:val="ListBullet"/>
      </w:pPr>
      <w:r>
        <w:t>Пара (radiation_thickness, voltage_tube) задает пороговое правило выбора.</w:t>
      </w:r>
    </w:p>
    <w:p>
      <w:pPr>
        <w:pStyle w:val="ListBullet"/>
      </w:pPr>
      <w:r>
        <w:t>Используется при фильтрации рентгеновских аппаратов и заполнении поля «Напряжение ... не более».</w:t>
      </w:r>
    </w:p>
    <w:p>
      <w:r>
        <w:t>Таблица rengen_apparatus</w:t>
      </w:r>
    </w:p>
    <w:p>
      <w:pPr>
        <w:pStyle w:val="ListBullet"/>
      </w:pPr>
      <w:r>
        <w:t>Справочник рентгеновских аппаратов.</w:t>
      </w:r>
    </w:p>
    <w:p>
      <w:pPr>
        <w:pStyle w:val="ListBullet"/>
      </w:pPr>
      <w:r>
        <w:t>PK: id.</w:t>
      </w:r>
    </w:p>
    <w:p>
      <w:pPr>
        <w:pStyle w:val="ListBullet"/>
      </w:pPr>
      <w:r>
        <w:t>Поля: name, val (display), voltage_on_tube, focal_spot_size.</w:t>
      </w:r>
    </w:p>
    <w:p>
      <w:pPr>
        <w:pStyle w:val="ListBullet"/>
      </w:pPr>
      <w:r>
        <w:t>В прикладной логике аппарат допустим только при соблюдении ограничений по напряжению.</w:t>
      </w:r>
    </w:p>
    <w:p>
      <w:r>
        <w:t>Таблица class_film_radiation_source</w:t>
      </w:r>
    </w:p>
    <w:p>
      <w:pPr>
        <w:pStyle w:val="ListBullet"/>
      </w:pPr>
      <w:r>
        <w:t>Технологическая таблица выбора класса пленки по материалу и диапазону радиационной толщины.</w:t>
      </w:r>
    </w:p>
    <w:p>
      <w:pPr>
        <w:pStyle w:val="ListBullet"/>
      </w:pPr>
      <w:r>
        <w:t>PK: id.</w:t>
      </w:r>
    </w:p>
    <w:p>
      <w:pPr>
        <w:pStyle w:val="ListBullet"/>
      </w:pPr>
      <w:r>
        <w:t>FK: type_metall_id -&gt; type_metall.id.</w:t>
      </w:r>
    </w:p>
    <w:p>
      <w:pPr>
        <w:pStyle w:val="ListBullet"/>
      </w:pPr>
      <w:r>
        <w:t>Поля class_a/class_b/class_c отражают ветвление по уровню качества контроля.</w:t>
      </w:r>
    </w:p>
    <w:p>
      <w:r>
        <w:t>Таблица radiographic_film</w:t>
      </w:r>
    </w:p>
    <w:p>
      <w:pPr>
        <w:pStyle w:val="ListBullet"/>
      </w:pPr>
      <w:r>
        <w:t>Справочник марок/типов радиографической пленки с указанием film_class.</w:t>
      </w:r>
    </w:p>
    <w:p>
      <w:pPr>
        <w:pStyle w:val="ListBullet"/>
      </w:pPr>
      <w:r>
        <w:t>PK: id.</w:t>
      </w:r>
    </w:p>
    <w:p>
      <w:pPr>
        <w:pStyle w:val="ListBullet"/>
      </w:pPr>
      <w:r>
        <w:t>Связывается с логикой выбора пленки по классу.</w:t>
      </w:r>
    </w:p>
    <w:p>
      <w:r>
        <w:t>Таблица control_sensitivity</w:t>
      </w:r>
    </w:p>
    <w:p>
      <w:pPr>
        <w:pStyle w:val="ListBullet"/>
      </w:pPr>
      <w:r>
        <w:t>Таблица чувствительности контроля по диапазону толщин.</w:t>
      </w:r>
    </w:p>
    <w:p>
      <w:pPr>
        <w:pStyle w:val="ListBullet"/>
      </w:pPr>
      <w:r>
        <w:t>PK: id.</w:t>
      </w:r>
    </w:p>
    <w:p>
      <w:pPr>
        <w:pStyle w:val="ListBullet"/>
      </w:pPr>
      <w:r>
        <w:t>Поля class_a/class_b/class_c обеспечивают параметризацию расчета по уровню качества.</w:t>
      </w:r>
    </w:p>
    <w:p>
      <w:pPr>
        <w:pStyle w:val="Heading2"/>
      </w:pPr>
      <w:r>
        <w:t>3.4 Контур операций и шаблонов</w:t>
      </w:r>
    </w:p>
    <w:p>
      <w:r>
        <w:t>Таблицы list_operation и operation_param</w:t>
      </w:r>
    </w:p>
    <w:p>
      <w:pPr>
        <w:pStyle w:val="ListBullet"/>
      </w:pPr>
      <w:r>
        <w:t>list_operation хранит именованные наборы операций.</w:t>
      </w:r>
    </w:p>
    <w:p>
      <w:pPr>
        <w:pStyle w:val="ListBullet"/>
      </w:pPr>
      <w:r>
        <w:t>operation_param содержит элементы набора (name_param, val, val2).</w:t>
      </w:r>
    </w:p>
    <w:p>
      <w:pPr>
        <w:pStyle w:val="ListBullet"/>
      </w:pPr>
      <w:r>
        <w:t>FK: operation_param.id_list -&gt; list_operation.id.</w:t>
      </w:r>
    </w:p>
    <w:p>
      <w:pPr>
        <w:pStyle w:val="ListBullet"/>
      </w:pPr>
      <w:r>
        <w:t>Составной PK в operation_param (id, id_list) указывает, что id_list входит в идентичность записи.</w:t>
      </w:r>
    </w:p>
    <w:p>
      <w:pPr>
        <w:pStyle w:val="ListBullet"/>
      </w:pPr>
      <w:r>
        <w:t>Данные используются при сборке блока «ПЕРЕЧЕНЬ ОПЕРАЦИЙ РК».</w:t>
      </w:r>
    </w:p>
    <w:p>
      <w:pPr>
        <w:pStyle w:val="Heading2"/>
      </w:pPr>
      <w:r>
        <w:t>3.5 Контур сохранения пользовательских карт</w:t>
      </w:r>
    </w:p>
    <w:p>
      <w:r>
        <w:t>Таблица tech_cards</w:t>
      </w:r>
    </w:p>
    <w:p>
      <w:pPr>
        <w:pStyle w:val="ListBullet"/>
      </w:pPr>
      <w:r>
        <w:t>PK: id (bigserial).</w:t>
      </w:r>
    </w:p>
    <w:p>
      <w:pPr>
        <w:pStyle w:val="ListBullet"/>
      </w:pPr>
      <w:r>
        <w:t>Поле name — человекочитаемое имя снапшота.</w:t>
      </w:r>
    </w:p>
    <w:p>
      <w:pPr>
        <w:pStyle w:val="ListBullet"/>
      </w:pPr>
      <w:r>
        <w:t>Поле card_data JSONB — полное состояние техкарты.</w:t>
      </w:r>
    </w:p>
    <w:p>
      <w:pPr>
        <w:pStyle w:val="ListBullet"/>
      </w:pPr>
      <w:r>
        <w:t>created_at и updated_at — аудит жизненного цикла записи.</w:t>
      </w:r>
    </w:p>
    <w:p>
      <w:r>
        <w:t>Использование JSONB здесь особенно важно: структура техкарты может эволюционировать без жестких миграций схемы на каждый новый параметр. Это стратегически снижает стоимость изменения фронтенда и серверных правил.</w:t>
      </w:r>
    </w:p>
    <w:p>
      <w:pPr>
        <w:pStyle w:val="Heading1"/>
      </w:pPr>
      <w:r>
        <w:t>4. Кардинальности и связь сущностей</w:t>
      </w:r>
    </w:p>
    <w:p>
      <w:pPr>
        <w:pStyle w:val="ListNumber"/>
      </w:pPr>
      <w:r>
        <w:t>control_methods (1) -&gt; (N) regulatory_documents.</w:t>
      </w:r>
    </w:p>
    <w:p>
      <w:pPr>
        <w:pStyle w:val="ListNumber"/>
      </w:pPr>
      <w:r>
        <w:t>regulatory_documents (1) -&gt; (N) type_of_welded_joint.</w:t>
      </w:r>
    </w:p>
    <w:p>
      <w:pPr>
        <w:pStyle w:val="ListNumber"/>
      </w:pPr>
      <w:r>
        <w:t>type_of_welded_joint (1) -&gt; (N) params_by_type_welding_joint.</w:t>
      </w:r>
    </w:p>
    <w:p>
      <w:pPr>
        <w:pStyle w:val="ListNumber"/>
      </w:pPr>
      <w:r>
        <w:t>type_of_welded_joint (N) &lt;-&gt; (N) cheme_control через weld_type_to_scheme.</w:t>
      </w:r>
    </w:p>
    <w:p>
      <w:pPr>
        <w:pStyle w:val="ListNumber"/>
      </w:pPr>
      <w:r>
        <w:t>type_of_welded_joint (1) -&gt; (N) width_of_controlled_area.</w:t>
      </w:r>
    </w:p>
    <w:p>
      <w:pPr>
        <w:pStyle w:val="ListNumber"/>
      </w:pPr>
      <w:r>
        <w:t>type_metall (1) -&gt; (N) class_film_radiation_source.</w:t>
      </w:r>
    </w:p>
    <w:p>
      <w:pPr>
        <w:pStyle w:val="ListNumber"/>
      </w:pPr>
      <w:r>
        <w:t>type_metall (1) -&gt; (N) voltage_tube.</w:t>
      </w:r>
    </w:p>
    <w:p>
      <w:pPr>
        <w:pStyle w:val="ListNumber"/>
      </w:pPr>
      <w:r>
        <w:t>list_operation (1) -&gt; (N) operation_param.</w:t>
      </w:r>
    </w:p>
    <w:p>
      <w:r>
        <w:t>Таким образом, модель сочетает иерархические связи, табличные правила и ассоциативные связи many-to-many, что естественно для сложной инженерной предметной области.</w:t>
      </w:r>
    </w:p>
    <w:p>
      <w:pPr>
        <w:pStyle w:val="Heading1"/>
      </w:pPr>
      <w:r>
        <w:t>5. Нормализация и целостность</w:t>
      </w:r>
    </w:p>
    <w:p>
      <w:r>
        <w:t>Схема преимущественно нормализована до 3НФ: справочные данные разделены по темам, повторяющиеся значения вынесены в отдельные таблицы, а связи представлены через FK. Это минимизирует дублирование и снижает риск аномалий обновления.</w:t>
      </w:r>
    </w:p>
    <w:p>
      <w:pPr>
        <w:pStyle w:val="ListBullet"/>
      </w:pPr>
      <w:r>
        <w:t>Первичные ключи заданы почти во всех таблицах через serial/bigserial.</w:t>
      </w:r>
    </w:p>
    <w:p>
      <w:pPr>
        <w:pStyle w:val="ListBullet"/>
      </w:pPr>
      <w:r>
        <w:t>Внешние ключи обеспечивают референциальную целостность без каскадного удаления.</w:t>
      </w:r>
    </w:p>
    <w:p>
      <w:pPr>
        <w:pStyle w:val="ListBullet"/>
      </w:pPr>
      <w:r>
        <w:t>Отсутствие ON DELETE CASCADE оправдано: нормативные данные нельзя удалять неявно.</w:t>
      </w:r>
    </w:p>
    <w:p>
      <w:pPr>
        <w:pStyle w:val="ListBullet"/>
      </w:pPr>
      <w:r>
        <w:t>JSONB в tech_cards сознательно вводит ограниченную денормализацию как компромисс гибкости.</w:t>
      </w:r>
    </w:p>
    <w:p>
      <w:pPr>
        <w:pStyle w:val="Heading1"/>
      </w:pPr>
      <w:r>
        <w:t>6. Интересные и сильные моменты модели</w:t>
      </w:r>
    </w:p>
    <w:p>
      <w:pPr>
        <w:pStyle w:val="ListBullet"/>
      </w:pPr>
      <w:r>
        <w:t>Комбинация «справочник + табличное правило»: type_metall + voltage_tube.</w:t>
      </w:r>
    </w:p>
    <w:p>
      <w:pPr>
        <w:pStyle w:val="ListBullet"/>
      </w:pPr>
      <w:r>
        <w:t>Ассоциативная таблица weld_type_to_scheme позволяет гибко расширять допустимые схемы без изменения кода.</w:t>
      </w:r>
    </w:p>
    <w:p>
      <w:pPr>
        <w:pStyle w:val="ListBullet"/>
      </w:pPr>
      <w:r>
        <w:t>params_by_type_welding_joint делает UI динамическим: набор полей определяется данными, а не только шаблоном.</w:t>
      </w:r>
    </w:p>
    <w:p>
      <w:pPr>
        <w:pStyle w:val="ListBullet"/>
      </w:pPr>
      <w:r>
        <w:t>operation_param поддерживает шаблоны операций и их централизованную настройку.</w:t>
      </w:r>
    </w:p>
    <w:p>
      <w:pPr>
        <w:pStyle w:val="ListBullet"/>
      </w:pPr>
      <w:r>
        <w:t>tech_cards(JSONB) решает задачу версионирования и сохранения полного снимка пользовательского состояния.</w:t>
      </w:r>
    </w:p>
    <w:p>
      <w:pPr>
        <w:pStyle w:val="ListBullet"/>
      </w:pPr>
      <w:r>
        <w:t>Разделение class_film_radiation_source и radiographic_film дает двухступенчатую модель выбора пленки: сначала класс, затем конкретная марка.</w:t>
      </w:r>
    </w:p>
    <w:p>
      <w:pPr>
        <w:pStyle w:val="Heading1"/>
      </w:pPr>
      <w:r>
        <w:t>7. Потоки использования данных в приложении</w:t>
      </w:r>
    </w:p>
    <w:p>
      <w:pPr>
        <w:pStyle w:val="ListNumber"/>
      </w:pPr>
      <w:r>
        <w:t>Пользователь выбирает метод контроля -&gt; подгружаются нормативные документы.</w:t>
      </w:r>
    </w:p>
    <w:p>
      <w:pPr>
        <w:pStyle w:val="ListNumber"/>
      </w:pPr>
      <w:r>
        <w:t>Выбор документа определяет типы сварных соединений.</w:t>
      </w:r>
    </w:p>
    <w:p>
      <w:pPr>
        <w:pStyle w:val="ListNumber"/>
      </w:pPr>
      <w:r>
        <w:t>Выбор типа шва определяет схемы контроля и набор специфических параметров.</w:t>
      </w:r>
    </w:p>
    <w:p>
      <w:pPr>
        <w:pStyle w:val="ListNumber"/>
      </w:pPr>
      <w:r>
        <w:t>Материал и толщина определяют максимально допустимое напряжение трубки через voltage_tube.</w:t>
      </w:r>
    </w:p>
    <w:p>
      <w:pPr>
        <w:pStyle w:val="ListNumber"/>
      </w:pPr>
      <w:r>
        <w:t>По допустимому напряжению фильтруется перечень ИИИ из rengen_apparatus.</w:t>
      </w:r>
    </w:p>
    <w:p>
      <w:pPr>
        <w:pStyle w:val="ListNumber"/>
      </w:pPr>
      <w:r>
        <w:t>Класс качества и толщина влияют на выбор чувствительности и пленки.</w:t>
      </w:r>
    </w:p>
    <w:p>
      <w:pPr>
        <w:pStyle w:val="ListNumber"/>
      </w:pPr>
      <w:r>
        <w:t>Итоговая карта сохраняется в tech_cards как снапшот.</w:t>
      </w:r>
    </w:p>
    <w:p>
      <w:pPr>
        <w:pStyle w:val="Heading1"/>
      </w:pPr>
      <w:r>
        <w:t>8. Ограничения текущей схемы и точки роста</w:t>
      </w:r>
    </w:p>
    <w:p>
      <w:pPr>
        <w:pStyle w:val="ListBullet"/>
      </w:pPr>
      <w:r>
        <w:t>Во многих таблицах полезны дополнительные UNIQUE-ограничения (например, material в type_metall, name в справочниках).</w:t>
      </w:r>
    </w:p>
    <w:p>
      <w:pPr>
        <w:pStyle w:val="ListBullet"/>
      </w:pPr>
      <w:r>
        <w:t>Для производительности целесообразны индексы по часто фильтруемым полям: lower(trim(material)), type_metall_id + radiation_thickness.</w:t>
      </w:r>
    </w:p>
    <w:p>
      <w:pPr>
        <w:pStyle w:val="ListBullet"/>
      </w:pPr>
      <w:r>
        <w:t>В operation_param составной PK можно дополнить бизнес-ограничениями порядка/уникальности name_param внутри списка.</w:t>
      </w:r>
    </w:p>
    <w:p>
      <w:pPr>
        <w:pStyle w:val="ListBullet"/>
      </w:pPr>
      <w:r>
        <w:t>Для аудита изменений нормативных таблиц полезно ввести версионирование (valid_from/valid_to).</w:t>
      </w:r>
    </w:p>
    <w:p>
      <w:pPr>
        <w:pStyle w:val="ListBullet"/>
      </w:pPr>
      <w:r>
        <w:t>Для tech_cards при масштабировании могут потребоваться GIN-индексы по card_data для аналитических выборок.</w:t>
      </w:r>
    </w:p>
    <w:p>
      <w:pPr>
        <w:pStyle w:val="Heading1"/>
      </w:pPr>
      <w:r>
        <w:t>9. Рекомендуемые SQL-улучшения (дипломный раздел)</w:t>
      </w:r>
    </w:p>
    <w:p>
      <w:r>
        <w:t>Ниже приведены практические направления улучшения схемы, которые можно включить в раздел «Проектирование и оптимизация БД» дипломной работы:</w:t>
      </w:r>
    </w:p>
    <w:p>
      <w:pPr>
        <w:pStyle w:val="ListNumber"/>
      </w:pPr>
      <w:r>
        <w:t>Добавить UNIQUE(material) в type_metall для устранения дублирования материалов.</w:t>
      </w:r>
    </w:p>
    <w:p>
      <w:pPr>
        <w:pStyle w:val="ListNumber"/>
      </w:pPr>
      <w:r>
        <w:t>Добавить индекс idx_voltage_tube_lookup(type_metall_id, radiation_thickness).</w:t>
      </w:r>
    </w:p>
    <w:p>
      <w:pPr>
        <w:pStyle w:val="ListNumber"/>
      </w:pPr>
      <w:r>
        <w:t>Добавить UNIQUE(type_of_welded_joint_id, cheme_control_id) в weld_type_to_scheme.</w:t>
      </w:r>
    </w:p>
    <w:p>
      <w:pPr>
        <w:pStyle w:val="ListNumber"/>
      </w:pPr>
      <w:r>
        <w:t>Добавить CHECK-ограничения неотрицательности для толщин и напряжений.</w:t>
      </w:r>
    </w:p>
    <w:p>
      <w:pPr>
        <w:pStyle w:val="ListNumber"/>
      </w:pPr>
      <w:r>
        <w:t>Ввести таблицу версий нормативных данных для прослеживаемости изменений.</w:t>
      </w:r>
    </w:p>
    <w:p>
      <w:pPr>
        <w:pStyle w:val="ListNumber"/>
      </w:pPr>
      <w:r>
        <w:t>Внедрить триггер автоматического обновления updated_at в tech_cards.</w:t>
      </w:r>
    </w:p>
    <w:p>
      <w:pPr>
        <w:pStyle w:val="Heading1"/>
      </w:pPr>
      <w:r>
        <w:t>10. Заключение</w:t>
      </w:r>
    </w:p>
    <w:p>
      <w:r>
        <w:t>Спроектированная база данных демонстрирует удачный баланс между строгой реляционной структурой нормативных данных и гибкостью хранения пользовательского состояния в JSONB. Модель хорошо соответствует инженерной природе задачи: критические зависимости формализованы внешними ключами, а вычислительные правила выведены в отдельные таблицы, которые можно актуализировать без радикальной переработки прикладного кода. В контексте дипломной работы это является важным аргументом в пользу масштабируемости, сопровождаемости и практической применимости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