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Слой репозитория: интерфейсы доступа к данным и реализация на PostgreSQL</w:t>
      </w:r>
    </w:p>
    <w:p>
      <w:r>
        <w:t>Документ сформирован автоматически по исходному коду каталога `repositories/`. Дата: 24.04.2026 20:17. Описаны назначение слоя, все абстрактные контракты в `repositories/Interfaces/` и то, как они реализованы в классе `PostgresDataBase` (`repositories/postgresDataBase.py`).</w:t>
      </w:r>
    </w:p>
    <w:p>
      <w:pPr>
        <w:pStyle w:val="Heading1"/>
      </w:pPr>
      <w:r>
        <w:t>1. Назначение и устройство слоя</w:t>
      </w:r>
    </w:p>
    <w:p>
      <w:r>
        <w:t>Слой репозитория отделяет бизнес-логику и HTTP-слой от деталей хранения данных. Сервисы и преобразователи (changers) зависят от абстрактных интерфейсов (`IRepository`, `IControlMethodsDB` и др.), а не от конкретного драйвера БД. В проекте используется единственная реализация — класс `PostgresDataBase`, который наследует все перечисленные интерфейсы и выполняет SQL к схеме `public` через библиотеку `psycopg2` с курсором `RealDictCursor` (строки результата — словари).</w:t>
      </w:r>
    </w:p>
    <w:p>
      <w:r>
        <w:t>При успешном подключении в конструкторе выводится сообщение об успехе; при ошибке подключения `conn` и `cursor` становятся `None`. Большинство методов чтения в этом случае возвращают пустой список, `None` или `0.0` и не бросают исключение. Исключение `RuntimeError` выбрасывается при попытке сохранить снапшот техкарты без инициализированного курсора. Метод `save_tech_card_snapshot` при ошибке SQL выполняет `rollback` и пробрасывает исключение дальше.</w:t>
      </w:r>
    </w:p>
    <w:p>
      <w:r>
        <w:t>Дублирование контракта: метод `get_operation_params_by_list_id` объявлен и в `IRepository`, и в `IOperationParamDB`; в `PostgresDataBase` реализована одна общая функция, удовлетворяющая обоим интерфейсам.</w:t>
      </w:r>
    </w:p>
    <w:p>
      <w:pPr>
        <w:pStyle w:val="Heading1"/>
      </w:pPr>
      <w:r>
        <w:t>2. Класс PostgresDataBase: состав интерфейсов</w:t>
      </w:r>
    </w:p>
    <w:p>
      <w:r>
        <w:t>`PostgresDataBase` объявлен как наследник: `IRepository[TechCardData]`, `IControlMethodsDB`, `IRegulatoryDocumentsDB`, `ITypeOfWeldedJointDB`, `IParamsByTypeWeldingJointDB`, `IChemeControlDB`, `IMaterialsDB`, `IMaterialStandardDB`, `IRengenApparatusDB`, `IRadiographicFilmDB`, `IOperationParamDB`, `IVoltageTubeDB`. Других классов, реализующих эти интерфейсы в кодовой базе, не обнаружено.</w:t>
      </w:r>
    </w:p>
    <w:p>
      <w:pPr>
        <w:pStyle w:val="Heading1"/>
      </w:pPr>
      <w:r>
        <w:t>3. IRepository[T] — файл i_repository.py</w:t>
      </w:r>
    </w:p>
    <w:p>
      <w:r>
        <w:t>Обобщённый интерфейс «репозитория техкарты» с тип-параметром `T`. В проекте `PostgresDataBase` параметризован как `IRepository[TechCardData]`, однако методы сохранения и загрузки работают с `Dict[str, Any]` для сериализуемого снапшота и метаданных записи в таблице `public.tech_cards`.</w:t>
      </w:r>
    </w:p>
    <w:p>
      <w:pPr>
        <w:pStyle w:val="Heading2"/>
      </w:pPr>
      <w:r>
        <w:t>3.1. Абстрактные методы</w:t>
      </w:r>
    </w:p>
    <w:p>
      <w:pPr>
        <w:pStyle w:val="ListBullet"/>
      </w:pPr>
      <w:r>
        <w:t>`get_operation_params_by_list_id(list_id)` — параметры операций для блока «перечень операций РК» (см. также `IOperationParamDB`).</w:t>
      </w:r>
    </w:p>
    <w:p>
      <w:pPr>
        <w:pStyle w:val="ListBullet"/>
      </w:pPr>
      <w:r>
        <w:t>`save_tech_card_snapshot(name, card_data, card_id=None)` — вставка или обновление снапшота: при переданном `card_id` выполняется `UPDATE ... RETURNING`; если строка не затронута, выполняется `INSERT`. Поле `card_data` передаётся как `psycopg2.extras.Json`. После успеха — `commit`. Даты `created_at`/`updated_at` в ответе приводятся к ISO-строке через вспомогательный `_serialize_dt`.</w:t>
      </w:r>
    </w:p>
    <w:p>
      <w:pPr>
        <w:pStyle w:val="ListBullet"/>
      </w:pPr>
      <w:r>
        <w:t>`list_saved_tech_cards()` — список записей из `tech_cards` без поля `card_data`, сортировка по убыванию `updated_at`, затем `id`.</w:t>
      </w:r>
    </w:p>
    <w:p>
      <w:pPr>
        <w:pStyle w:val="ListBullet"/>
      </w:pPr>
      <w:r>
        <w:t>`get_saved_tech_card(card_id)` — одна запись с полем `card_data` и сериализованными датами.</w:t>
      </w:r>
    </w:p>
    <w:p>
      <w:pPr>
        <w:pStyle w:val="Heading2"/>
      </w:pPr>
      <w:r>
        <w:t>3.2. Реализация в PostgresDataBase</w:t>
      </w:r>
    </w:p>
    <w:p>
      <w:r>
        <w:t>Конструктор вызывает `IRepository.__init__(self)`. Запрос параметров операций — соединение `operation_param` с `list_operation` по `id_list`, проекция полей `id`, `id_list`, `name_param`, `val`, `val2`, порядок по `op.id`.</w:t>
      </w:r>
    </w:p>
    <w:p>
      <w:pPr>
        <w:pStyle w:val="Heading1"/>
      </w:pPr>
      <w:r>
        <w:t>4. IControlMethodsDB — i_control_methods_db.py</w:t>
      </w:r>
    </w:p>
    <w:p>
      <w:r>
        <w:t>Доступ к справочнику методов контроля (`public.control_methods`).</w:t>
      </w:r>
    </w:p>
    <w:p>
      <w:pPr>
        <w:pStyle w:val="ListBullet"/>
      </w:pPr>
      <w:r>
        <w:t>`get_control_methods()` — выборка `id`, `name`, сортировка по `id`.</w:t>
      </w:r>
    </w:p>
    <w:p>
      <w:pPr>
        <w:pStyle w:val="Heading1"/>
      </w:pPr>
      <w:r>
        <w:t>5. IRegulatoryDocumentsDB — i_regulatory_documents_db.py</w:t>
      </w:r>
    </w:p>
    <w:p>
      <w:r>
        <w:t>Доступ к нормативным документам (`public.regulatory_documents`).</w:t>
      </w:r>
    </w:p>
    <w:p>
      <w:pPr>
        <w:pStyle w:val="ListBullet"/>
      </w:pPr>
      <w:r>
        <w:t>`get_regulatory_documents()` — все строки: `id`, `control_methods_id`, `name`.</w:t>
      </w:r>
    </w:p>
    <w:p>
      <w:pPr>
        <w:pStyle w:val="ListBullet"/>
      </w:pPr>
      <w:r>
        <w:t>`get_regulatory_documents_by_control_method_id(control_method_id)` — фильтр по `control_methods_id`.</w:t>
      </w:r>
    </w:p>
    <w:p>
      <w:pPr>
        <w:pStyle w:val="ListBullet"/>
      </w:pPr>
      <w:r>
        <w:t>`get_regulatory_documents_for_method_name(method_name)` — соединение с `control_methods`, сравнение имён без учёта регистра и краевых пробелов (`lower(btrim(...))`).</w:t>
      </w:r>
    </w:p>
    <w:p>
      <w:pPr>
        <w:pStyle w:val="Heading1"/>
      </w:pPr>
      <w:r>
        <w:t>6. ITypeOfWeldedJointDB — i_type_of_welded_joint_db.py</w:t>
      </w:r>
    </w:p>
    <w:p>
      <w:r>
        <w:t>Типы сварных соединений (`public.type_of_welded_joint`).</w:t>
      </w:r>
    </w:p>
    <w:p>
      <w:pPr>
        <w:pStyle w:val="ListBullet"/>
      </w:pPr>
      <w:r>
        <w:t>`get_type_of_welded_joints()` — поля `id`, `regulatory_documents_id`, `name`, `image_ref`.</w:t>
      </w:r>
    </w:p>
    <w:p>
      <w:pPr>
        <w:pStyle w:val="ListBullet"/>
      </w:pPr>
      <w:r>
        <w:t>`get_type_of_welded_joints_by_regulatory_document_id` — фильтр по внешнему ключу.</w:t>
      </w:r>
    </w:p>
    <w:p>
      <w:pPr>
        <w:pStyle w:val="ListBullet"/>
      </w:pPr>
      <w:r>
        <w:t>`get_type_of_welded_joints_for_regulatory_document_name` — если строка из цифр, интерпретируется как id документа и делегирует методу по id; иначе join с `regulatory_documents` по совпадению имени (без учёта регистра).</w:t>
      </w:r>
    </w:p>
    <w:p>
      <w:pPr>
        <w:pStyle w:val="ListBullet"/>
      </w:pPr>
      <w:r>
        <w:t>`get_welded_joint_image_ref(joint_name_or_id)` — по целочисленному id, по строке-числу или по имени (`lower(btrim(name))`), возврат `image_ref` или `None` при пустом значении.</w:t>
      </w:r>
    </w:p>
    <w:p>
      <w:pPr>
        <w:pStyle w:val="Heading1"/>
      </w:pPr>
      <w:r>
        <w:t>7. IParamsByTypeWeldingJointDB — i_params_by_type_welding_joint_db.py</w:t>
      </w:r>
    </w:p>
    <w:p>
      <w:r>
        <w:t>`get_params_by_welded_joint_type(joint_name_or_id)` — из таблицы `params_by_type_welding_joint` через join с `type_of_welded_joint`: условие либо `twj.id = %s`, либо равенство нормализованных имён. Возвращаются `id`, `name`, `subtitle` параметров, порядок по `p.id`.</w:t>
      </w:r>
    </w:p>
    <w:p>
      <w:pPr>
        <w:pStyle w:val="Heading1"/>
      </w:pPr>
      <w:r>
        <w:t>8. IChemeControlDB — i_cheme_control_db.py</w:t>
      </w:r>
    </w:p>
    <w:p>
      <w:r>
        <w:t>`get_control_schemes_for_welded_joint(joint_name_or_id)` — схемы из `cheme_control`, связанные с типом соединения через `weld_type_to_scheme` (поля результата: `id`, `name`, `image_ref` схемы). Условие отбора типа соединения аналогично предыдущему интерфейсу (id или имя).</w:t>
      </w:r>
    </w:p>
    <w:p>
      <w:pPr>
        <w:pStyle w:val="Heading1"/>
      </w:pPr>
      <w:r>
        <w:t>9. IMaterialsDB — i_materials_db.py</w:t>
      </w:r>
    </w:p>
    <w:p>
      <w:r>
        <w:t>`get_materials()` — все записи `type_metall`: `id`, `material`, сортировка по `id`.</w:t>
      </w:r>
    </w:p>
    <w:p>
      <w:pPr>
        <w:pStyle w:val="Heading1"/>
      </w:pPr>
      <w:r>
        <w:t>10. IMaterialStandardDB — i_material_standard_db.py</w:t>
      </w:r>
    </w:p>
    <w:p>
      <w:r>
        <w:t>`get_material_standard_id(material_name_or_id)` — поле `id_standard` из `type_metall` по числовому id, строке-числу или по имени материала (нормализация `lower(btrim(material))`). Возврат `int` или `None`.</w:t>
      </w:r>
    </w:p>
    <w:p>
      <w:pPr>
        <w:pStyle w:val="Heading1"/>
      </w:pPr>
      <w:r>
        <w:t>11. IRengenApparatusDB — i_rengen_apparatus_db.py</w:t>
      </w:r>
    </w:p>
    <w:p>
      <w:pPr>
        <w:pStyle w:val="ListBullet"/>
      </w:pPr>
      <w:r>
        <w:t>`get_rengen_apparatus()` — все записи `rengen_apparatus`: `id`, `name`, `val`, `focal_spot_size`, `voltage_on_tube`.</w:t>
      </w:r>
    </w:p>
    <w:p>
      <w:pPr>
        <w:pStyle w:val="ListBullet"/>
      </w:pPr>
      <w:r>
        <w:t>`get_rengen_apparatus_by_name_or_id` — по id или строке-числу; иначе по совпадению `name` или `val` (оба сравниваются с ключом, `coalesce(val,'')` для null-safe), первая запись по `id`.</w:t>
      </w:r>
    </w:p>
    <w:p>
      <w:pPr>
        <w:pStyle w:val="Heading1"/>
      </w:pPr>
      <w:r>
        <w:t>12. IRadiographicFilmDB — i_radiographic_film_db.py</w:t>
      </w:r>
    </w:p>
    <w:p>
      <w:pPr>
        <w:pStyle w:val="ListBullet"/>
      </w:pPr>
      <w:r>
        <w:t>`get_radiographic_films()` — `radiographic_film`: `id`, `film_class`, `name`.</w:t>
      </w:r>
    </w:p>
    <w:p>
      <w:pPr>
        <w:pStyle w:val="ListBullet"/>
      </w:pPr>
      <w:r>
        <w:t>`get_radiographic_films_by_class_range(min_class, max_class)` — фильтр `film_class` в диапазоне включительно, сортировка по классу и `id`.</w:t>
      </w:r>
    </w:p>
    <w:p>
      <w:pPr>
        <w:pStyle w:val="Heading1"/>
      </w:pPr>
      <w:r>
        <w:t>13. IOperationParamDB — i_operation_param_db.py</w:t>
      </w:r>
    </w:p>
    <w:p>
      <w:r>
        <w:t>`get_operation_params_by_list_id` — см. раздел 3; реализация общая с `IRepository`.</w:t>
      </w:r>
    </w:p>
    <w:p>
      <w:pPr>
        <w:pStyle w:val="Heading1"/>
      </w:pPr>
      <w:r>
        <w:t>14. IVoltageTubeDB — i_voltage_tube_db.py</w:t>
      </w:r>
    </w:p>
    <w:p>
      <w:r>
        <w:t>`get_max_voltage_kv_for_material_and_thickness(material_label, radiation_thickness_mm)` — по нормализованному имени материала находится `type_metall.id`. При пустой метке, NaN, отрицательной толщине или отсутствии материала возвращается `0.0`. Далее из `voltage_tube` выбирается первая строка с `radiation_thickness &gt;= t` (порядок по возрастанию толщины); если такой нет — берётся строка с максимальной `radiation_thickness` для данного `type_metall_id`. Значение поля `voltage_tube` приводится к `float`; при отсутствии данных — `0.0`.</w:t>
      </w:r>
    </w:p>
    <w:p>
      <w:pPr>
        <w:pStyle w:val="Heading1"/>
      </w:pPr>
      <w:r>
        <w:t>15. Вспомогательные детали реализации</w:t>
      </w:r>
    </w:p>
    <w:p>
      <w:pPr>
        <w:pStyle w:val="ListBullet"/>
      </w:pPr>
      <w:r>
        <w:t>Сообщения об ошибках SQL выводятся в консоль через `print` с префиксом имени метода.</w:t>
      </w:r>
    </w:p>
    <w:p>
      <w:pPr>
        <w:pStyle w:val="ListBullet"/>
      </w:pPr>
      <w:r>
        <w:t>Пустые или пробельные строковые ключи для поиска обычно приводят к пустому результату без запроса к БД (где это явно проверено в коде).</w:t>
      </w:r>
    </w:p>
    <w:p>
      <w:pPr>
        <w:pStyle w:val="ListBullet"/>
      </w:pPr>
      <w:r>
        <w:t>Для имён и текстовых полей широко используется сравнение `lower(btrim(...))` для устойчивости к регистру и пробелам.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