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810CF" w:rsidRDefault="0062279C" w:rsidP="005810CF">
      <w:pPr>
        <w:shd w:val="clear" w:color="auto" w:fill="FFFFFF"/>
        <w:spacing w:after="0" w:line="690" w:lineRule="atLeast"/>
        <w:outlineLvl w:val="1"/>
        <w:rPr>
          <w:rFonts w:ascii="Times New Roman" w:eastAsia="Times New Roman" w:hAnsi="Times New Roman" w:cs="Times New Roman"/>
          <w:noProof/>
          <w:color w:val="314438"/>
          <w:spacing w:val="-7"/>
          <w:sz w:val="69"/>
          <w:szCs w:val="69"/>
        </w:rPr>
      </w:pPr>
      <w:r>
        <w:rPr>
          <w:rFonts w:ascii="inherit" w:eastAsia="Times New Roman" w:hAnsi="inherit" w:cs="Arial"/>
          <w:noProof/>
          <w:spacing w:val="5"/>
          <w:sz w:val="21"/>
          <w:szCs w:val="21"/>
          <w:bdr w:val="none" w:sz="0" w:space="0" w:color="auto" w:frame="1"/>
        </w:rPr>
        <w:drawing>
          <wp:inline distT="0" distB="0" distL="0" distR="0" wp14:anchorId="0257EFE2" wp14:editId="029A5166">
            <wp:extent cx="4952767" cy="42957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nch Office Chair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168" cy="43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CF" w:rsidRPr="005810CF" w:rsidRDefault="00291F6F" w:rsidP="005810CF">
      <w:pPr>
        <w:shd w:val="clear" w:color="auto" w:fill="FFFFFF"/>
        <w:spacing w:after="0" w:line="690" w:lineRule="atLeast"/>
        <w:outlineLvl w:val="1"/>
        <w:rPr>
          <w:rFonts w:ascii="Times New Roman" w:eastAsia="Times New Roman" w:hAnsi="Times New Roman" w:cs="Times New Roman"/>
          <w:spacing w:val="-7"/>
          <w:sz w:val="69"/>
          <w:szCs w:val="69"/>
        </w:rPr>
      </w:pPr>
      <w:r>
        <w:rPr>
          <w:rFonts w:ascii="Times New Roman" w:eastAsia="Times New Roman" w:hAnsi="Times New Roman" w:cs="Times New Roman"/>
          <w:spacing w:val="-7"/>
          <w:sz w:val="69"/>
          <w:szCs w:val="69"/>
        </w:rPr>
        <w:t xml:space="preserve">Branch office </w:t>
      </w:r>
      <w:r w:rsidR="005810CF" w:rsidRPr="005810CF">
        <w:rPr>
          <w:rFonts w:ascii="Times New Roman" w:eastAsia="Times New Roman" w:hAnsi="Times New Roman" w:cs="Times New Roman"/>
          <w:spacing w:val="-7"/>
          <w:sz w:val="69"/>
          <w:szCs w:val="69"/>
        </w:rPr>
        <w:t>Chair</w:t>
      </w:r>
    </w:p>
    <w:p w:rsidR="005810CF" w:rsidRPr="005810CF" w:rsidRDefault="005810CF" w:rsidP="005810C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pacing w:val="4"/>
          <w:sz w:val="21"/>
          <w:szCs w:val="21"/>
        </w:rPr>
      </w:pPr>
      <w:r w:rsidRPr="005810CF">
        <w:rPr>
          <w:rFonts w:ascii="inherit" w:eastAsia="Times New Roman" w:hAnsi="inherit" w:cs="Arial"/>
          <w:spacing w:val="4"/>
          <w:sz w:val="21"/>
          <w:szCs w:val="21"/>
          <w:bdr w:val="none" w:sz="0" w:space="0" w:color="auto" w:frame="1"/>
        </w:rPr>
        <w:t>Designed in Italy and featuring eight points of adjustment, the Branch Ergonomic Chair delivers an exceptional range of ergonomic support for bodies of all shapes and sizes. </w:t>
      </w:r>
    </w:p>
    <w:p w:rsidR="005810CF" w:rsidRPr="005810CF" w:rsidRDefault="005810CF" w:rsidP="005810CF">
      <w:pPr>
        <w:numPr>
          <w:ilvl w:val="0"/>
          <w:numId w:val="1"/>
        </w:numPr>
        <w:shd w:val="clear" w:color="auto" w:fill="FFFFFF"/>
        <w:spacing w:after="0" w:line="357" w:lineRule="atLeast"/>
        <w:ind w:left="300"/>
        <w:textAlignment w:val="baseline"/>
        <w:rPr>
          <w:rFonts w:ascii="Arial" w:eastAsia="Times New Roman" w:hAnsi="Arial" w:cs="Arial"/>
          <w:spacing w:val="5"/>
          <w:sz w:val="21"/>
          <w:szCs w:val="21"/>
        </w:rPr>
      </w:pPr>
      <w:r w:rsidRPr="005810CF">
        <w:rPr>
          <w:rFonts w:ascii="inherit" w:eastAsia="Times New Roman" w:hAnsi="inherit" w:cs="Arial"/>
          <w:spacing w:val="5"/>
          <w:sz w:val="21"/>
          <w:szCs w:val="21"/>
          <w:bdr w:val="none" w:sz="0" w:space="0" w:color="auto" w:frame="1"/>
        </w:rPr>
        <w:t>Eight points of adjustment for a complete fit: 3D armrests, height, tilt and tilt tension, seat depth and removable lumbar rest</w:t>
      </w:r>
    </w:p>
    <w:p w:rsidR="005810CF" w:rsidRPr="005810CF" w:rsidRDefault="005810CF" w:rsidP="005810CF">
      <w:pPr>
        <w:numPr>
          <w:ilvl w:val="0"/>
          <w:numId w:val="1"/>
        </w:numPr>
        <w:shd w:val="clear" w:color="auto" w:fill="FFFFFF"/>
        <w:spacing w:after="0" w:line="357" w:lineRule="atLeast"/>
        <w:ind w:left="300"/>
        <w:textAlignment w:val="baseline"/>
        <w:rPr>
          <w:rFonts w:ascii="Arial" w:eastAsia="Times New Roman" w:hAnsi="Arial" w:cs="Arial"/>
          <w:spacing w:val="5"/>
          <w:sz w:val="21"/>
          <w:szCs w:val="21"/>
        </w:rPr>
      </w:pPr>
      <w:r w:rsidRPr="005810CF">
        <w:rPr>
          <w:rFonts w:ascii="inherit" w:eastAsia="Times New Roman" w:hAnsi="inherit" w:cs="Arial"/>
          <w:spacing w:val="5"/>
          <w:sz w:val="21"/>
          <w:szCs w:val="21"/>
          <w:bdr w:val="none" w:sz="0" w:space="0" w:color="auto" w:frame="1"/>
        </w:rPr>
        <w:t>Double layered mesh backrest for durable, breathable support</w:t>
      </w:r>
    </w:p>
    <w:p w:rsidR="0062279C" w:rsidRPr="0062279C" w:rsidRDefault="005810CF" w:rsidP="0062279C">
      <w:pPr>
        <w:numPr>
          <w:ilvl w:val="0"/>
          <w:numId w:val="2"/>
        </w:numPr>
        <w:shd w:val="clear" w:color="auto" w:fill="FFFFFF"/>
        <w:spacing w:after="0" w:line="357" w:lineRule="atLeast"/>
        <w:ind w:left="300"/>
        <w:textAlignment w:val="baseline"/>
        <w:rPr>
          <w:rFonts w:ascii="Arial" w:eastAsia="Times New Roman" w:hAnsi="Arial" w:cs="Arial"/>
          <w:color w:val="314438"/>
          <w:spacing w:val="5"/>
          <w:sz w:val="21"/>
          <w:szCs w:val="21"/>
        </w:rPr>
      </w:pPr>
      <w:r w:rsidRPr="005810CF">
        <w:rPr>
          <w:rFonts w:ascii="inherit" w:eastAsia="Times New Roman" w:hAnsi="inherit" w:cs="Arial"/>
          <w:spacing w:val="5"/>
          <w:sz w:val="21"/>
          <w:szCs w:val="21"/>
          <w:bdr w:val="none" w:sz="0" w:space="0" w:color="auto" w:frame="1"/>
        </w:rPr>
        <w:t>High-density cushion supports 275 pounds and 8+ hours of work</w:t>
      </w:r>
      <w:r w:rsidR="0062279C" w:rsidRPr="0062279C">
        <w:rPr>
          <w:rFonts w:ascii="inherit" w:hAnsi="inherit" w:cs="Arial"/>
          <w:color w:val="314438"/>
          <w:spacing w:val="5"/>
          <w:sz w:val="21"/>
          <w:szCs w:val="21"/>
          <w:bdr w:val="none" w:sz="0" w:space="0" w:color="auto" w:frame="1"/>
        </w:rPr>
        <w:t xml:space="preserve"> </w:t>
      </w:r>
    </w:p>
    <w:p w:rsidR="0062279C" w:rsidRPr="0062279C" w:rsidRDefault="0062279C" w:rsidP="0062279C">
      <w:pPr>
        <w:numPr>
          <w:ilvl w:val="0"/>
          <w:numId w:val="2"/>
        </w:numPr>
        <w:shd w:val="clear" w:color="auto" w:fill="FFFFFF"/>
        <w:spacing w:after="0" w:line="357" w:lineRule="atLeast"/>
        <w:ind w:left="300"/>
        <w:textAlignment w:val="baseline"/>
        <w:rPr>
          <w:rFonts w:ascii="Arial" w:eastAsia="Times New Roman" w:hAnsi="Arial" w:cs="Arial"/>
          <w:spacing w:val="5"/>
          <w:sz w:val="21"/>
          <w:szCs w:val="21"/>
        </w:rPr>
      </w:pPr>
      <w:r w:rsidRPr="0062279C">
        <w:rPr>
          <w:rFonts w:ascii="inherit" w:eastAsia="Times New Roman" w:hAnsi="inherit" w:cs="Arial"/>
          <w:spacing w:val="5"/>
          <w:sz w:val="21"/>
          <w:szCs w:val="21"/>
          <w:bdr w:val="none" w:sz="0" w:space="0" w:color="auto" w:frame="1"/>
        </w:rPr>
        <w:t>Synchronous mechanism links backrest and seat pan to tilt in unison</w:t>
      </w:r>
    </w:p>
    <w:p w:rsidR="0062279C" w:rsidRPr="0062279C" w:rsidRDefault="0062279C" w:rsidP="0062279C">
      <w:pPr>
        <w:numPr>
          <w:ilvl w:val="0"/>
          <w:numId w:val="2"/>
        </w:numPr>
        <w:shd w:val="clear" w:color="auto" w:fill="FFFFFF"/>
        <w:spacing w:after="0" w:line="357" w:lineRule="atLeast"/>
        <w:ind w:left="300"/>
        <w:textAlignment w:val="baseline"/>
        <w:rPr>
          <w:rFonts w:ascii="Arial" w:eastAsia="Times New Roman" w:hAnsi="Arial" w:cs="Arial"/>
          <w:spacing w:val="5"/>
          <w:sz w:val="21"/>
          <w:szCs w:val="21"/>
        </w:rPr>
      </w:pPr>
      <w:r w:rsidRPr="0062279C">
        <w:rPr>
          <w:rFonts w:ascii="inherit" w:eastAsia="Times New Roman" w:hAnsi="inherit" w:cs="Arial"/>
          <w:spacing w:val="5"/>
          <w:sz w:val="21"/>
          <w:szCs w:val="21"/>
          <w:bdr w:val="none" w:sz="0" w:space="0" w:color="auto" w:frame="1"/>
        </w:rPr>
        <w:t>Five star anodized aluminum base</w:t>
      </w:r>
    </w:p>
    <w:p w:rsidR="0062279C" w:rsidRPr="0062279C" w:rsidRDefault="0062279C" w:rsidP="0062279C">
      <w:pPr>
        <w:numPr>
          <w:ilvl w:val="0"/>
          <w:numId w:val="2"/>
        </w:numPr>
        <w:shd w:val="clear" w:color="auto" w:fill="FFFFFF"/>
        <w:spacing w:after="0" w:line="357" w:lineRule="atLeast"/>
        <w:ind w:left="300"/>
        <w:textAlignment w:val="baseline"/>
        <w:rPr>
          <w:rFonts w:ascii="Arial" w:eastAsia="Times New Roman" w:hAnsi="Arial" w:cs="Arial"/>
          <w:spacing w:val="5"/>
          <w:sz w:val="21"/>
          <w:szCs w:val="21"/>
        </w:rPr>
      </w:pPr>
      <w:r w:rsidRPr="0062279C">
        <w:rPr>
          <w:rFonts w:ascii="inherit" w:eastAsia="Times New Roman" w:hAnsi="inherit" w:cs="Arial"/>
          <w:spacing w:val="5"/>
          <w:sz w:val="21"/>
          <w:szCs w:val="21"/>
          <w:bdr w:val="none" w:sz="0" w:space="0" w:color="auto" w:frame="1"/>
        </w:rPr>
        <w:t>Meets the BIFMA standard for commercial-grade use </w:t>
      </w:r>
    </w:p>
    <w:p w:rsidR="005810CF" w:rsidRPr="005810CF" w:rsidRDefault="0062279C" w:rsidP="0062279C">
      <w:pPr>
        <w:numPr>
          <w:ilvl w:val="0"/>
          <w:numId w:val="2"/>
        </w:numPr>
        <w:shd w:val="clear" w:color="auto" w:fill="FFFFFF"/>
        <w:spacing w:after="0" w:line="357" w:lineRule="atLeast"/>
        <w:ind w:left="300"/>
        <w:textAlignment w:val="baseline"/>
        <w:rPr>
          <w:rFonts w:ascii="Arial" w:eastAsia="Times New Roman" w:hAnsi="Arial" w:cs="Arial"/>
          <w:spacing w:val="5"/>
          <w:sz w:val="21"/>
          <w:szCs w:val="21"/>
        </w:rPr>
      </w:pPr>
      <w:r w:rsidRPr="0062279C">
        <w:rPr>
          <w:rFonts w:ascii="inherit" w:eastAsia="Times New Roman" w:hAnsi="inherit" w:cs="Arial"/>
          <w:spacing w:val="5"/>
          <w:sz w:val="21"/>
          <w:szCs w:val="21"/>
          <w:bdr w:val="none" w:sz="0" w:space="0" w:color="auto" w:frame="1"/>
        </w:rPr>
        <w:t>Expert and user approved: awarded Best Office Chair by Gear Patrol, TechRadar, Tom's Guide, CNN, WIRED and 1000's of five star reviews</w:t>
      </w:r>
    </w:p>
    <w:p w:rsidR="00343C46" w:rsidRDefault="0062279C">
      <w:r>
        <w:rPr>
          <w:rFonts w:ascii="Times New Roman" w:eastAsia="Times New Roman" w:hAnsi="Times New Roman" w:cs="Times New Roman"/>
          <w:noProof/>
          <w:color w:val="314438"/>
          <w:spacing w:val="-7"/>
          <w:sz w:val="69"/>
          <w:szCs w:val="69"/>
        </w:rPr>
        <w:lastRenderedPageBreak/>
        <w:drawing>
          <wp:inline distT="0" distB="0" distL="0" distR="0" wp14:anchorId="326611C9" wp14:editId="10C511C8">
            <wp:extent cx="5181443" cy="46958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anch Office Chai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t="-160" r="954" b="1037"/>
                    <a:stretch/>
                  </pic:blipFill>
                  <pic:spPr bwMode="auto">
                    <a:xfrm>
                      <a:off x="0" y="0"/>
                      <a:ext cx="5193373" cy="470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3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328B"/>
    <w:multiLevelType w:val="multilevel"/>
    <w:tmpl w:val="91B4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9402DE"/>
    <w:multiLevelType w:val="multilevel"/>
    <w:tmpl w:val="5CA6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081945">
    <w:abstractNumId w:val="1"/>
  </w:num>
  <w:num w:numId="2" w16cid:durableId="665016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0CF"/>
    <w:rsid w:val="000836EC"/>
    <w:rsid w:val="00291F6F"/>
    <w:rsid w:val="00343C46"/>
    <w:rsid w:val="004E1EA9"/>
    <w:rsid w:val="005810CF"/>
    <w:rsid w:val="0062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D515D"/>
  <w15:chartTrackingRefBased/>
  <w15:docId w15:val="{55A28DC0-2D71-47AB-B60E-3369F4C2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810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810C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810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3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Student</cp:lastModifiedBy>
  <cp:revision>4</cp:revision>
  <dcterms:created xsi:type="dcterms:W3CDTF">2023-04-28T02:41:00Z</dcterms:created>
  <dcterms:modified xsi:type="dcterms:W3CDTF">2023-04-30T06:53:00Z</dcterms:modified>
</cp:coreProperties>
</file>