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13245" w:leader="none"/>
        </w:tabs>
        <w:bidi w:val="0"/>
        <w:jc w:val="left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ab/>
      </w:r>
    </w:p>
    <w:p>
      <w:pPr>
        <w:pStyle w:val="Normal"/>
        <w:bidi w:val="0"/>
        <w:jc w:val="left"/>
        <w:rPr>
          <w:rFonts w:ascii="Calibri" w:hAnsi="Calibri" w:cs="Arial"/>
          <w:b/>
          <w:b/>
          <w:bCs/>
          <w:lang w:bidi="ar-JO"/>
        </w:rPr>
      </w:pPr>
      <w:r>
        <w:rPr>
          <w:rFonts w:cs="Calibri" w:ascii="Calibri" w:hAnsi="Calibri"/>
          <w:b/>
          <w:bCs/>
        </w:rPr>
        <w:t>Class/ 9</w:t>
      </w:r>
      <w:r>
        <w:rPr>
          <w:rFonts w:cs="Calibri" w:ascii="Calibri" w:hAnsi="Calibri"/>
          <w:b/>
          <w:bCs/>
          <w:vertAlign w:val="superscript"/>
        </w:rPr>
        <w:t>th</w:t>
      </w:r>
      <w:r>
        <w:rPr>
          <w:rFonts w:cs="Calibri" w:ascii="Calibri" w:hAnsi="Calibri"/>
          <w:b/>
          <w:bCs/>
        </w:rPr>
        <w:t xml:space="preserve">                                                         Unit Title: </w:t>
      </w:r>
      <w:r>
        <w:rPr>
          <w:rFonts w:cs="Calibri" w:ascii="Calibri" w:hAnsi="Calibri"/>
        </w:rPr>
        <w:t xml:space="preserve">An International School         </w:t>
      </w:r>
      <w:r>
        <w:rPr>
          <w:rFonts w:cs="Calibri" w:ascii="Calibri" w:hAnsi="Calibri"/>
          <w:b/>
          <w:bCs/>
        </w:rPr>
        <w:t xml:space="preserve">                     </w:t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No. of classes:   24                                      Date:  from     /         to        /                                           No. of pages   SB: 6</w:t>
      </w:r>
      <w:r>
        <w:rPr>
          <w:rFonts w:cs="Calibri" w:ascii="Calibri" w:hAnsi="Calibri"/>
          <w:i/>
          <w:iCs/>
        </w:rPr>
        <w:t xml:space="preserve">    \</w:t>
      </w:r>
      <w:r>
        <w:rPr>
          <w:rFonts w:cs="Calibri" w:ascii="Calibri" w:hAnsi="Calibri"/>
          <w:b/>
          <w:bCs/>
        </w:rPr>
        <w:t>WB</w:t>
      </w:r>
      <w:r>
        <w:rPr>
          <w:rFonts w:cs="Calibri" w:ascii="Calibri" w:hAnsi="Calibri"/>
        </w:rPr>
        <w:t>:</w:t>
      </w:r>
      <w:r>
        <w:rPr>
          <w:rFonts w:cs="Calibri" w:ascii="Calibri" w:hAnsi="Calibri"/>
          <w:i/>
          <w:iCs/>
        </w:rPr>
        <w:t xml:space="preserve"> </w:t>
      </w:r>
      <w:r>
        <w:rPr>
          <w:rFonts w:cs="Arial" w:ascii="Calibri" w:hAnsi="Calibri"/>
          <w:b/>
          <w:bCs/>
          <w:lang w:bidi="ar-JO"/>
        </w:rPr>
        <w:t xml:space="preserve"> 5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bidiVisual w:val="true"/>
        <w:tblW w:w="15237" w:type="dxa"/>
        <w:jc w:val="left"/>
        <w:tblInd w:w="-6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7"/>
        <w:gridCol w:w="1133"/>
        <w:gridCol w:w="1559"/>
        <w:gridCol w:w="1560"/>
        <w:gridCol w:w="1559"/>
        <w:gridCol w:w="7298"/>
      </w:tblGrid>
      <w:tr>
        <w:trPr>
          <w:trHeight w:val="800" w:hRule="atLeast"/>
          <w:cantSplit w:val="true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Related Activities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Assessment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Instructional Strategies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Materials / Resources</w:t>
            </w:r>
          </w:p>
        </w:tc>
        <w:tc>
          <w:tcPr>
            <w:tcW w:w="7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Outcomes</w:t>
            </w:r>
          </w:p>
        </w:tc>
      </w:tr>
      <w:tr>
        <w:trPr>
          <w:trHeight w:val="350" w:hRule="atLeast"/>
          <w:cantSplit w:val="true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  <w:bCs/>
              </w:rPr>
              <w:t>P</w:t>
            </w:r>
            <w:r>
              <w:rPr>
                <w:rFonts w:cs="Calibri" w:ascii="Calibri" w:hAnsi="Calibri"/>
              </w:rPr>
              <w:t>laying games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  <w:bCs/>
              </w:rPr>
              <w:t>D</w:t>
            </w:r>
            <w:r>
              <w:rPr>
                <w:rFonts w:cs="Calibri" w:ascii="Calibri" w:hAnsi="Calibri"/>
              </w:rPr>
              <w:t>oing a project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H</w:t>
            </w:r>
            <w:r>
              <w:rPr>
                <w:lang w:bidi="ar-JO"/>
              </w:rPr>
              <w:t>omework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W</w:t>
            </w:r>
            <w:r>
              <w:rPr>
                <w:lang w:bidi="ar-JO"/>
              </w:rPr>
              <w:t>ork sheets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Strategy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Discussion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Working in groups or pairs.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Critical thinking.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Direct questions,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SB, WB,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Computer,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CD,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White board,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.</w:t>
            </w:r>
          </w:p>
        </w:tc>
        <w:tc>
          <w:tcPr>
            <w:tcW w:w="7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Students are expected to:</w:t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Discuss an international school; talk about school activities; discuss the text type of advertisements.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Read and understand three advertisements with different purposes and audiences.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Develop a close understanding of the texts, their purposes, audiences and vocabulary.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correct use of passive modal verbs.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Learn about headwords in a dictionary; spell words with three different sounds for </w:t>
            </w:r>
            <w:r>
              <w:rPr>
                <w:rFonts w:cs="Calibri" w:ascii="Calibri" w:hAnsi="Calibri"/>
                <w:b/>
                <w:bCs/>
                <w:i/>
                <w:iCs/>
                <w:u w:val="single"/>
              </w:rPr>
              <w:t>ou</w:t>
            </w:r>
            <w:r>
              <w:rPr>
                <w:rFonts w:cs="Calibri" w:ascii="Calibri" w:hAnsi="Calibri"/>
              </w:rPr>
              <w:t>; learn prefixes that change meanings of words.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the correct use of question tags.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Discuss the features of advertisements; write their own advertisement for a magazine.</w:t>
            </w:r>
          </w:p>
          <w:p>
            <w:pPr>
              <w:pStyle w:val="TextBody"/>
              <w:widowControl w:val="false"/>
              <w:bidi w:val="0"/>
              <w:ind w:left="-97" w:hanging="0"/>
              <w:jc w:val="left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6008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Checklist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Exams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Performance-based assessment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 &amp; Debate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Observation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</w:tc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72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Calibri" w:ascii="Calibri" w:hAnsi="Calibri"/>
        </w:rPr>
        <w:t>Information about students--------------------------------------------------</w:t>
      </w:r>
    </w:p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Arial" w:ascii="Calibri" w:hAnsi="Calibri"/>
          <w:lang w:bidi="ar-JO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  <w:t>Form#QF71-1-49rev.a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Class/ 9</w:t>
      </w:r>
      <w:r>
        <w:rPr>
          <w:rFonts w:cs="Calibri" w:ascii="Calibri" w:hAnsi="Calibri"/>
          <w:b/>
          <w:bCs/>
          <w:vertAlign w:val="superscript"/>
        </w:rPr>
        <w:t>th</w:t>
      </w:r>
      <w:r>
        <w:rPr>
          <w:rFonts w:cs="Calibri" w:ascii="Calibri" w:hAnsi="Calibri"/>
          <w:b/>
          <w:bCs/>
        </w:rPr>
        <w:t xml:space="preserve">                                                                           Unit Title: </w:t>
      </w:r>
      <w:r>
        <w:rPr>
          <w:rFonts w:cs="Calibri" w:ascii="Calibri" w:hAnsi="Calibri"/>
        </w:rPr>
        <w:t xml:space="preserve">Music         </w:t>
      </w:r>
      <w:r>
        <w:rPr>
          <w:rFonts w:cs="Calibri" w:ascii="Calibri" w:hAnsi="Calibri"/>
          <w:b/>
          <w:bCs/>
        </w:rPr>
        <w:t xml:space="preserve">                                     </w:t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No. of classes: 21                                              Date: from   </w:t>
      </w:r>
      <w:r>
        <w:rPr>
          <w:rFonts w:cs="Calibri" w:ascii="Calibri" w:hAnsi="Calibri"/>
        </w:rPr>
        <w:t xml:space="preserve">  / </w:t>
      </w:r>
      <w:r>
        <w:rPr>
          <w:rFonts w:cs="Calibri" w:ascii="Calibri" w:hAnsi="Calibri"/>
          <w:b/>
          <w:bCs/>
        </w:rPr>
        <w:t xml:space="preserve">   to   </w:t>
      </w:r>
      <w:r>
        <w:rPr>
          <w:rFonts w:cs="Calibri" w:ascii="Calibri" w:hAnsi="Calibri"/>
        </w:rPr>
        <w:t xml:space="preserve">  /  </w:t>
      </w:r>
      <w:r>
        <w:rPr>
          <w:rFonts w:cs="Calibri" w:ascii="Calibri" w:hAnsi="Calibri"/>
          <w:b/>
          <w:bCs/>
        </w:rPr>
        <w:t xml:space="preserve">                              No. of pages SB: </w:t>
      </w:r>
      <w:r>
        <w:rPr>
          <w:rFonts w:cs="Calibri" w:ascii="Calibri" w:hAnsi="Calibri"/>
          <w:i/>
          <w:iCs/>
        </w:rPr>
        <w:t xml:space="preserve"> </w:t>
      </w:r>
      <w:r>
        <w:rPr>
          <w:rFonts w:cs="Calibri" w:ascii="Calibri" w:hAnsi="Calibri"/>
          <w:b/>
          <w:bCs/>
        </w:rPr>
        <w:t>16</w:t>
      </w:r>
      <w:r>
        <w:rPr>
          <w:rFonts w:cs="Calibri" w:ascii="Calibri" w:hAnsi="Calibri"/>
          <w:i/>
          <w:iCs/>
        </w:rPr>
        <w:t xml:space="preserve">    \</w:t>
      </w:r>
      <w:r>
        <w:rPr>
          <w:rFonts w:cs="Calibri" w:ascii="Calibri" w:hAnsi="Calibri"/>
          <w:b/>
          <w:bCs/>
        </w:rPr>
        <w:t>WB</w:t>
      </w:r>
      <w:r>
        <w:rPr>
          <w:rFonts w:cs="Calibri" w:ascii="Calibri" w:hAnsi="Calibri"/>
        </w:rPr>
        <w:t>:</w:t>
      </w:r>
      <w:r>
        <w:rPr>
          <w:rFonts w:cs="Calibri" w:ascii="Calibri" w:hAnsi="Calibri"/>
          <w:i/>
          <w:iCs/>
        </w:rPr>
        <w:t xml:space="preserve"> </w:t>
      </w:r>
      <w:r>
        <w:rPr>
          <w:rFonts w:cs="Calibri" w:ascii="Calibri" w:hAnsi="Calibri"/>
          <w:b/>
          <w:bCs/>
        </w:rPr>
        <w:t xml:space="preserve"> 15    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bidiVisual w:val="true"/>
        <w:tblW w:w="15237" w:type="dxa"/>
        <w:jc w:val="left"/>
        <w:tblInd w:w="-6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7"/>
        <w:gridCol w:w="1133"/>
        <w:gridCol w:w="1559"/>
        <w:gridCol w:w="1560"/>
        <w:gridCol w:w="1559"/>
        <w:gridCol w:w="7298"/>
      </w:tblGrid>
      <w:tr>
        <w:trPr>
          <w:trHeight w:val="800" w:hRule="atLeast"/>
          <w:cantSplit w:val="true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Related Activities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Assessment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Instructional Strategies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Materials / Resources</w:t>
            </w:r>
          </w:p>
        </w:tc>
        <w:tc>
          <w:tcPr>
            <w:tcW w:w="7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Outcomes</w:t>
            </w:r>
          </w:p>
        </w:tc>
      </w:tr>
      <w:tr>
        <w:trPr>
          <w:trHeight w:val="350" w:hRule="atLeast"/>
          <w:cantSplit w:val="true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  <w:bCs/>
              </w:rPr>
              <w:t>P</w:t>
            </w:r>
            <w:r>
              <w:rPr>
                <w:rFonts w:cs="Calibri" w:ascii="Calibri" w:hAnsi="Calibri"/>
              </w:rPr>
              <w:t>laying games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</w:rPr>
              <w:t>U</w:t>
            </w:r>
            <w:r>
              <w:rPr>
                <w:rFonts w:cs="Calibri" w:ascii="Calibri" w:hAnsi="Calibri"/>
              </w:rPr>
              <w:t>sing PowerPoint shows.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H</w:t>
            </w:r>
            <w:r>
              <w:rPr>
                <w:lang w:bidi="ar-JO"/>
              </w:rPr>
              <w:t>omework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W</w:t>
            </w:r>
            <w:r>
              <w:rPr>
                <w:lang w:bidi="ar-JO"/>
              </w:rPr>
              <w:t>ork sheets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Strategy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Discussion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Working in groups or pairs.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Critical thinking.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Direct questions 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SB, WB,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Computer,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CD,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White board.</w:t>
            </w:r>
          </w:p>
        </w:tc>
        <w:tc>
          <w:tcPr>
            <w:tcW w:w="7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Students are expected to:</w:t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Discuss music; talk about different kinds of music; discuss the text type of discursive writing.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Read and understand an email that aims to persuade the reader.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Develop a close understanding of the texts, their purposes, structure and vocabulary.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correct use of reported questions.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Learn about dictionary entries with two or more meanings; spell words with the long </w:t>
            </w:r>
            <w:r>
              <w:rPr>
                <w:rFonts w:cs="Calibri" w:ascii="Calibri" w:hAnsi="Calibri"/>
                <w:b/>
                <w:bCs/>
              </w:rPr>
              <w:t>u</w:t>
            </w:r>
            <w:r>
              <w:rPr>
                <w:rFonts w:cs="Calibri" w:ascii="Calibri" w:hAnsi="Calibri"/>
              </w:rPr>
              <w:t xml:space="preserve"> /</w:t>
            </w:r>
            <w:r>
              <w:rPr>
                <w:rFonts w:cs="Calibri" w:ascii="Calibri" w:hAnsi="Calibri"/>
                <w:b/>
                <w:bCs/>
                <w:i/>
                <w:iCs/>
              </w:rPr>
              <w:t>u:</w:t>
            </w:r>
            <w:r>
              <w:rPr>
                <w:rFonts w:cs="Calibri" w:ascii="Calibri" w:hAnsi="Calibri"/>
              </w:rPr>
              <w:t xml:space="preserve">/ sound; learn words beginning with the prefix </w:t>
            </w:r>
            <w:r>
              <w:rPr>
                <w:rFonts w:cs="Calibri" w:ascii="Calibri" w:hAnsi="Calibri"/>
                <w:b/>
                <w:bCs/>
                <w:i/>
                <w:iCs/>
              </w:rPr>
              <w:t>inter-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the correct use of transitive and intransitive phrasal verbs.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expressions for giving/ asking for opinions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Understand the features of a discursive essay; write a discursive essay.</w:t>
            </w:r>
          </w:p>
          <w:p>
            <w:pPr>
              <w:pStyle w:val="TextBody"/>
              <w:widowControl w:val="false"/>
              <w:bidi w:val="0"/>
              <w:ind w:left="-97" w:hanging="0"/>
              <w:jc w:val="left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  <w:p>
            <w:pPr>
              <w:pStyle w:val="TextBody"/>
              <w:widowControl w:val="false"/>
              <w:bidi w:val="0"/>
              <w:ind w:left="-97" w:hanging="0"/>
              <w:jc w:val="left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5577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Checklist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Exams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Performance-based assessment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 &amp; Debate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Observation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</w:tc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72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Calibri" w:ascii="Calibri" w:hAnsi="Calibri"/>
        </w:rPr>
        <w:t>Information about students--------------------------------------------------</w:t>
      </w:r>
    </w:p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Arial" w:ascii="Calibri" w:hAnsi="Calibri"/>
          <w:lang w:bidi="ar-JO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  <w:t>Form#QF71-1-49rev.a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8153400</wp:posOffset>
            </wp:positionH>
            <wp:positionV relativeFrom="paragraph">
              <wp:posOffset>-19050</wp:posOffset>
            </wp:positionV>
            <wp:extent cx="1143000" cy="942975"/>
            <wp:effectExtent l="0" t="0" r="0" b="0"/>
            <wp:wrapNone/>
            <wp:docPr id="1" name="Image2" descr="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t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Class/ 9</w:t>
      </w:r>
      <w:r>
        <w:rPr>
          <w:rFonts w:cs="Calibri" w:ascii="Calibri" w:hAnsi="Calibri"/>
          <w:b/>
          <w:bCs/>
          <w:vertAlign w:val="superscript"/>
        </w:rPr>
        <w:t>th</w:t>
      </w:r>
      <w:r>
        <w:rPr>
          <w:rFonts w:cs="Calibri" w:ascii="Calibri" w:hAnsi="Calibri"/>
          <w:b/>
          <w:bCs/>
        </w:rPr>
        <w:t xml:space="preserve">                                                       Unit Title: </w:t>
      </w:r>
      <w:r>
        <w:rPr>
          <w:rFonts w:cs="Calibri" w:ascii="Calibri" w:hAnsi="Calibri"/>
        </w:rPr>
        <w:t xml:space="preserve">It's a Mystery         </w:t>
      </w:r>
      <w:r>
        <w:rPr>
          <w:rFonts w:cs="Calibri" w:ascii="Calibri" w:hAnsi="Calibri"/>
          <w:b/>
          <w:bCs/>
        </w:rPr>
        <w:t xml:space="preserve">                                 </w:t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No. of classes:  16                                Date: from     /      to     /                                        No. of pages SB: </w:t>
      </w:r>
      <w:r>
        <w:rPr>
          <w:rFonts w:cs="Calibri" w:ascii="Calibri" w:hAnsi="Calibri"/>
          <w:i/>
          <w:iCs/>
        </w:rPr>
        <w:t xml:space="preserve">     \</w:t>
      </w:r>
      <w:r>
        <w:rPr>
          <w:rFonts w:cs="Calibri" w:ascii="Calibri" w:hAnsi="Calibri"/>
          <w:b/>
          <w:bCs/>
        </w:rPr>
        <w:t>WB</w:t>
      </w:r>
      <w:r>
        <w:rPr>
          <w:rFonts w:cs="Calibri" w:ascii="Calibri" w:hAnsi="Calibri"/>
        </w:rPr>
        <w:t>:</w:t>
      </w:r>
      <w:r>
        <w:rPr>
          <w:rFonts w:cs="Calibri" w:ascii="Calibri" w:hAnsi="Calibri"/>
          <w:i/>
          <w:iCs/>
        </w:rPr>
        <w:t xml:space="preserve"> </w:t>
      </w:r>
      <w:r>
        <w:rPr>
          <w:rFonts w:cs="Calibri" w:ascii="Calibri" w:hAnsi="Calibri"/>
          <w:b/>
          <w:bCs/>
        </w:rPr>
        <w:t xml:space="preserve">    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bidiVisual w:val="true"/>
        <w:tblW w:w="15237" w:type="dxa"/>
        <w:jc w:val="left"/>
        <w:tblInd w:w="-6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7"/>
        <w:gridCol w:w="1133"/>
        <w:gridCol w:w="1559"/>
        <w:gridCol w:w="1560"/>
        <w:gridCol w:w="1559"/>
        <w:gridCol w:w="7298"/>
      </w:tblGrid>
      <w:tr>
        <w:trPr>
          <w:trHeight w:val="800" w:hRule="atLeast"/>
          <w:cantSplit w:val="true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Related Activities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Assessment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Instructional Strategies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Materials / Resources</w:t>
            </w:r>
          </w:p>
        </w:tc>
        <w:tc>
          <w:tcPr>
            <w:tcW w:w="7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Outcomes</w:t>
            </w:r>
          </w:p>
        </w:tc>
      </w:tr>
      <w:tr>
        <w:trPr>
          <w:trHeight w:val="350" w:hRule="atLeast"/>
          <w:cantSplit w:val="true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  <w:bCs/>
              </w:rPr>
              <w:t>P</w:t>
            </w:r>
            <w:r>
              <w:rPr>
                <w:rFonts w:cs="Calibri" w:ascii="Calibri" w:hAnsi="Calibri"/>
              </w:rPr>
              <w:t>laying games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</w:rPr>
              <w:t>A</w:t>
            </w:r>
            <w:r>
              <w:rPr>
                <w:rFonts w:cs="Calibri" w:ascii="Calibri" w:hAnsi="Calibri"/>
              </w:rPr>
              <w:t>cting out a scene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H</w:t>
            </w:r>
            <w:r>
              <w:rPr>
                <w:lang w:bidi="ar-JO"/>
              </w:rPr>
              <w:t>omework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W</w:t>
            </w:r>
            <w:r>
              <w:rPr>
                <w:lang w:bidi="ar-JO"/>
              </w:rPr>
              <w:t>ork sheets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Strategy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Discussion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Working in groups or pairs.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Critical thinking.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Doing the exams.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Direct questions 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SB, WB,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Computer,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CD,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White board</w:t>
            </w:r>
          </w:p>
        </w:tc>
        <w:tc>
          <w:tcPr>
            <w:tcW w:w="7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Students are expected to:</w:t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Discuss strange and unusual openings; discuss the text type of fiction with an unusual opening.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Read and understand the unusual opening to a story.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Develop a close understanding of the text, its style, structure and vocabulary.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correct use of participle clauses.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Learn about words of different classes in a dictionary that have two or more meanings; spell words with the long </w:t>
            </w:r>
            <w:r>
              <w:rPr>
                <w:rFonts w:cs="Arial" w:ascii="Arial" w:hAnsi="Arial"/>
                <w:b/>
                <w:bCs/>
              </w:rPr>
              <w:t>a</w:t>
            </w:r>
            <w:r>
              <w:rPr>
                <w:rFonts w:cs="Calibri" w:ascii="Calibri" w:hAnsi="Calibri"/>
              </w:rPr>
              <w:t xml:space="preserve"> /</w:t>
            </w:r>
            <w:r>
              <w:rPr>
                <w:rFonts w:cs="Arial" w:ascii="Arial" w:hAnsi="Arial"/>
                <w:b/>
                <w:bCs/>
                <w:i/>
                <w:iCs/>
              </w:rPr>
              <w:t>eɪ</w:t>
            </w:r>
            <w:r>
              <w:rPr>
                <w:rFonts w:cs="Calibri" w:ascii="Calibri" w:hAnsi="Calibri"/>
              </w:rPr>
              <w:t xml:space="preserve">/ sound; learn about prefixes  </w:t>
            </w:r>
            <w:r>
              <w:rPr>
                <w:rFonts w:cs="Calibri" w:ascii="Calibri" w:hAnsi="Calibri"/>
                <w:b/>
                <w:bCs/>
                <w:i/>
                <w:iCs/>
              </w:rPr>
              <w:t>bi-</w:t>
            </w:r>
            <w:r>
              <w:rPr>
                <w:rFonts w:cs="Calibri" w:ascii="Calibri" w:hAnsi="Calibri"/>
              </w:rPr>
              <w:t xml:space="preserve"> and </w:t>
            </w:r>
            <w:r>
              <w:rPr>
                <w:rFonts w:cs="Calibri" w:ascii="Calibri" w:hAnsi="Calibri"/>
                <w:b/>
                <w:bCs/>
                <w:i/>
                <w:iCs/>
              </w:rPr>
              <w:t>tele</w:t>
            </w:r>
            <w:r>
              <w:rPr>
                <w:rFonts w:cs="Calibri" w:ascii="Calibri" w:hAnsi="Calibri"/>
              </w:rPr>
              <w:t>-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the correct use of modal verbs + perfect infinitive.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Listen to a conversation about planning for the festival.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Discuss the features of story writing and write an unusual opening to a story.</w:t>
            </w:r>
          </w:p>
          <w:p>
            <w:pPr>
              <w:pStyle w:val="TextBody"/>
              <w:widowControl w:val="false"/>
              <w:bidi w:val="0"/>
              <w:ind w:left="-97" w:hanging="0"/>
              <w:jc w:val="left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  <w:p>
            <w:pPr>
              <w:pStyle w:val="TextBody"/>
              <w:widowControl w:val="false"/>
              <w:bidi w:val="0"/>
              <w:ind w:left="-97" w:hanging="0"/>
              <w:jc w:val="left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5728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Checklist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Exams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Performance-based assessment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 &amp; Debate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Observation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</w:tc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72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Calibri" w:ascii="Calibri" w:hAnsi="Calibri"/>
        </w:rPr>
        <w:t>Information about students--------------------------------------------------</w:t>
      </w:r>
    </w:p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Arial" w:ascii="Calibri" w:hAnsi="Calibri"/>
          <w:lang w:bidi="ar-JO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  <w:t>Form#QF71-1-49rev.a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Class/ 9</w:t>
      </w:r>
      <w:r>
        <w:rPr>
          <w:rFonts w:cs="Calibri" w:ascii="Calibri" w:hAnsi="Calibri"/>
          <w:b/>
          <w:bCs/>
          <w:vertAlign w:val="superscript"/>
        </w:rPr>
        <w:t>th</w:t>
      </w:r>
      <w:r>
        <w:rPr>
          <w:rFonts w:cs="Calibri" w:ascii="Calibri" w:hAnsi="Calibri"/>
          <w:b/>
          <w:bCs/>
        </w:rPr>
        <w:t xml:space="preserve">                                                      Unit Title: </w:t>
      </w:r>
      <w:r>
        <w:rPr>
          <w:rFonts w:cs="Calibri" w:ascii="Calibri" w:hAnsi="Calibri"/>
        </w:rPr>
        <w:t xml:space="preserve">It's a Fact         </w:t>
      </w:r>
      <w:r>
        <w:rPr>
          <w:rFonts w:cs="Calibri" w:ascii="Calibri" w:hAnsi="Calibri"/>
          <w:b/>
          <w:bCs/>
        </w:rPr>
        <w:t xml:space="preserve">                                 </w:t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No. of classes:  16                                     Date: from     /      to     /                                       No. of pages SB: </w:t>
      </w:r>
      <w:r>
        <w:rPr>
          <w:rFonts w:cs="Calibri" w:ascii="Calibri" w:hAnsi="Calibri"/>
          <w:i/>
          <w:iCs/>
        </w:rPr>
        <w:t xml:space="preserve"> </w:t>
      </w:r>
      <w:r>
        <w:rPr>
          <w:rFonts w:cs="Calibri" w:ascii="Calibri" w:hAnsi="Calibri"/>
          <w:b/>
          <w:bCs/>
        </w:rPr>
        <w:t>38</w:t>
      </w:r>
      <w:r>
        <w:rPr>
          <w:rFonts w:cs="Calibri" w:ascii="Calibri" w:hAnsi="Calibri"/>
          <w:i/>
          <w:iCs/>
        </w:rPr>
        <w:t xml:space="preserve">    \</w:t>
      </w:r>
      <w:r>
        <w:rPr>
          <w:rFonts w:cs="Calibri" w:ascii="Calibri" w:hAnsi="Calibri"/>
          <w:b/>
          <w:bCs/>
        </w:rPr>
        <w:t>WB</w:t>
      </w:r>
      <w:r>
        <w:rPr>
          <w:rFonts w:cs="Calibri" w:ascii="Calibri" w:hAnsi="Calibri"/>
        </w:rPr>
        <w:t>:</w:t>
      </w:r>
      <w:r>
        <w:rPr>
          <w:rFonts w:cs="Calibri" w:ascii="Calibri" w:hAnsi="Calibri"/>
          <w:i/>
          <w:iCs/>
        </w:rPr>
        <w:t xml:space="preserve"> </w:t>
      </w:r>
      <w:r>
        <w:rPr>
          <w:rFonts w:cs="Calibri" w:ascii="Calibri" w:hAnsi="Calibri"/>
          <w:b/>
          <w:bCs/>
        </w:rPr>
        <w:t xml:space="preserve">37     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bidiVisual w:val="true"/>
        <w:tblW w:w="15237" w:type="dxa"/>
        <w:jc w:val="left"/>
        <w:tblInd w:w="-6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7"/>
        <w:gridCol w:w="1133"/>
        <w:gridCol w:w="1559"/>
        <w:gridCol w:w="1560"/>
        <w:gridCol w:w="1559"/>
        <w:gridCol w:w="7298"/>
      </w:tblGrid>
      <w:tr>
        <w:trPr>
          <w:trHeight w:val="800" w:hRule="atLeast"/>
          <w:cantSplit w:val="true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Related Activities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Assessment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Instructional Strategies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Materials / Resources</w:t>
            </w:r>
          </w:p>
        </w:tc>
        <w:tc>
          <w:tcPr>
            <w:tcW w:w="7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Outcomes</w:t>
            </w:r>
          </w:p>
        </w:tc>
      </w:tr>
      <w:tr>
        <w:trPr>
          <w:trHeight w:val="350" w:hRule="atLeast"/>
          <w:cantSplit w:val="true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  <w:bCs/>
              </w:rPr>
              <w:t>P</w:t>
            </w:r>
            <w:r>
              <w:rPr>
                <w:rFonts w:cs="Calibri" w:ascii="Calibri" w:hAnsi="Calibri"/>
              </w:rPr>
              <w:t>laying games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  <w:bCs/>
              </w:rPr>
              <w:t>W</w:t>
            </w:r>
            <w:r>
              <w:rPr>
                <w:rFonts w:cs="Calibri" w:ascii="Calibri" w:hAnsi="Calibri"/>
              </w:rPr>
              <w:t>atching a TV documentary programme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H</w:t>
            </w:r>
            <w:r>
              <w:rPr>
                <w:lang w:bidi="ar-JO"/>
              </w:rPr>
              <w:t>omework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W</w:t>
            </w:r>
            <w:r>
              <w:rPr>
                <w:lang w:bidi="ar-JO"/>
              </w:rPr>
              <w:t>ork sheets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Strategy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Discussion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Working in groups or pairs.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Critical thinking.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Direct questions.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SB, WB,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Computer,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CD,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White board</w:t>
            </w:r>
          </w:p>
        </w:tc>
        <w:tc>
          <w:tcPr>
            <w:tcW w:w="7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Students are expected to:</w:t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Discuss documentaries; talk about their purposes; discuss previews and reviews.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Read and understand a preview and review of a documentary TV programme.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Develop a close understanding of the texts, their purposes, audiences and vocabulary.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correct use of non-defining relative clauses.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Learn about words with two or more meanings as the same word class and other meanings in other word classes; spell words with the long </w:t>
            </w:r>
            <w:r>
              <w:rPr>
                <w:rFonts w:cs="Arial" w:ascii="Arial" w:hAnsi="Arial"/>
                <w:b/>
                <w:bCs/>
              </w:rPr>
              <w:t>o</w:t>
            </w:r>
            <w:r>
              <w:rPr>
                <w:rFonts w:cs="Calibri" w:ascii="Calibri" w:hAnsi="Calibri"/>
              </w:rPr>
              <w:t xml:space="preserve"> /</w:t>
            </w:r>
            <w:r>
              <w:rPr>
                <w:rFonts w:cs="Arial" w:ascii="Arial" w:hAnsi="Arial"/>
                <w:b/>
                <w:bCs/>
                <w:i/>
                <w:iCs/>
              </w:rPr>
              <w:t>ə</w:t>
            </w:r>
            <w:r>
              <w:rPr>
                <w:rFonts w:cs="Arial" w:ascii="Arial" w:hAnsi="Arial"/>
              </w:rPr>
              <w:t>ʊ</w:t>
            </w:r>
            <w:r>
              <w:rPr>
                <w:rFonts w:cs="Calibri" w:ascii="Calibri" w:hAnsi="Calibri"/>
              </w:rPr>
              <w:t xml:space="preserve">/ sound; learn about suffixes  </w:t>
            </w:r>
            <w:r>
              <w:rPr>
                <w:rFonts w:cs="Calibri" w:ascii="Calibri" w:hAnsi="Calibri"/>
                <w:b/>
                <w:bCs/>
                <w:i/>
                <w:iCs/>
              </w:rPr>
              <w:t>-ology</w:t>
            </w:r>
            <w:r>
              <w:rPr>
                <w:rFonts w:cs="Calibri" w:ascii="Calibri" w:hAnsi="Calibri"/>
              </w:rPr>
              <w:t xml:space="preserve"> and </w:t>
            </w:r>
            <w:r>
              <w:rPr>
                <w:rFonts w:cs="Calibri" w:ascii="Calibri" w:hAnsi="Calibri"/>
                <w:b/>
                <w:bCs/>
                <w:i/>
                <w:iCs/>
              </w:rPr>
              <w:t>–ist</w:t>
            </w:r>
            <w:r>
              <w:rPr>
                <w:rFonts w:cs="Calibri" w:ascii="Calibri" w:hAnsi="Calibri"/>
              </w:rPr>
              <w:t>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the correct use of the third conditional.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Listen to a discussion of a TV programme; practise language for agreeing and disagreeing.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Discuss the features of a review and write a review of a documentary.</w:t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5708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Rubric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Checklist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Exams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Performance-based assessment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 &amp; Debate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Observation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</w:tc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72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Calibri" w:ascii="Calibri" w:hAnsi="Calibri"/>
        </w:rPr>
        <w:t>Information about students--------------------------------------------------</w:t>
      </w:r>
    </w:p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Arial" w:ascii="Calibri" w:hAnsi="Calibri"/>
          <w:lang w:bidi="ar-JO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  <w:t>Form#QF71-1-49rev.a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widowControl/>
        <w:bidi w:val="0"/>
        <w:spacing w:before="0" w:after="0"/>
        <w:ind w:left="0" w:right="-540" w:hanging="0"/>
        <w:jc w:val="center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widowControl/>
        <w:bidi w:val="0"/>
        <w:spacing w:before="0" w:after="0"/>
        <w:ind w:left="0" w:right="-540" w:hanging="0"/>
        <w:jc w:val="center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widowControl/>
        <w:bidi w:val="0"/>
        <w:spacing w:before="0" w:after="0"/>
        <w:ind w:left="0" w:right="-540" w:hanging="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Class/ 9</w:t>
      </w:r>
      <w:r>
        <w:rPr>
          <w:rFonts w:cs="Calibri" w:ascii="Calibri" w:hAnsi="Calibri"/>
          <w:b/>
          <w:bCs/>
          <w:vertAlign w:val="superscript"/>
        </w:rPr>
        <w:t>th</w:t>
      </w:r>
      <w:r>
        <w:rPr>
          <w:rFonts w:cs="Calibri" w:ascii="Calibri" w:hAnsi="Calibri"/>
          <w:b/>
          <w:bCs/>
        </w:rPr>
        <w:t xml:space="preserve">                                                               Title: </w:t>
      </w:r>
      <w:r>
        <w:rPr>
          <w:rFonts w:cs="Calibri" w:ascii="Calibri" w:hAnsi="Calibri"/>
        </w:rPr>
        <w:t xml:space="preserve">There's a Problem         </w:t>
      </w:r>
      <w:r>
        <w:rPr>
          <w:rFonts w:cs="Calibri" w:ascii="Calibri" w:hAnsi="Calibri"/>
          <w:b/>
          <w:bCs/>
        </w:rPr>
        <w:t xml:space="preserve">                                 No. of pages SB: </w:t>
      </w:r>
      <w:r>
        <w:rPr>
          <w:rFonts w:cs="Calibri" w:ascii="Calibri" w:hAnsi="Calibri"/>
          <w:i/>
          <w:iCs/>
        </w:rPr>
        <w:t xml:space="preserve">     \</w:t>
      </w:r>
      <w:r>
        <w:rPr>
          <w:rFonts w:cs="Calibri" w:ascii="Calibri" w:hAnsi="Calibri"/>
          <w:b/>
          <w:bCs/>
        </w:rPr>
        <w:t>WB</w:t>
      </w:r>
      <w:r>
        <w:rPr>
          <w:rFonts w:cs="Calibri" w:ascii="Calibri" w:hAnsi="Calibri"/>
        </w:rPr>
        <w:t>:</w:t>
      </w:r>
      <w:r>
        <w:rPr>
          <w:rFonts w:cs="Calibri" w:ascii="Calibri" w:hAnsi="Calibri"/>
          <w:i/>
          <w:iCs/>
        </w:rPr>
        <w:t xml:space="preserve"> </w:t>
      </w:r>
      <w:r>
        <w:rPr>
          <w:rFonts w:cs="Calibri" w:ascii="Calibri" w:hAnsi="Calibri"/>
          <w:b/>
          <w:bCs/>
        </w:rPr>
        <w:t xml:space="preserve">     </w:t>
      </w:r>
    </w:p>
    <w:p>
      <w:pPr>
        <w:pStyle w:val="Normal"/>
        <w:bidi w:val="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No. of classes:                                                                             Date: from     /      to     /</w:t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bidiVisual w:val="true"/>
        <w:tblW w:w="15096" w:type="dxa"/>
        <w:jc w:val="left"/>
        <w:tblInd w:w="-6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6"/>
        <w:gridCol w:w="2127"/>
        <w:gridCol w:w="1134"/>
        <w:gridCol w:w="1560"/>
        <w:gridCol w:w="1559"/>
        <w:gridCol w:w="1558"/>
        <w:gridCol w:w="4821"/>
      </w:tblGrid>
      <w:tr>
        <w:trPr>
          <w:trHeight w:val="800" w:hRule="atLeast"/>
          <w:cantSplit w:val="true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bidi w:val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Reflection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Related Activities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Assessment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Materials / Resources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Instructional Strategies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bidi w:val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Outcomes</w:t>
            </w:r>
          </w:p>
        </w:tc>
      </w:tr>
      <w:tr>
        <w:trPr>
          <w:trHeight w:val="350" w:hRule="atLeast"/>
          <w:cantSplit w:val="true"/>
        </w:trPr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Arial"/>
                <w:lang w:bidi="ar-JO"/>
              </w:rPr>
            </w:pPr>
            <w:r>
              <w:rPr>
                <w:rFonts w:cs="Arial"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 feel satisfied with-----------------------------------------------------------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Challenges that faced me--------------------------------------------------------------------------------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Arial"/>
                <w:lang w:bidi="ar-JO"/>
              </w:rPr>
            </w:pPr>
            <w:r>
              <w:rPr>
                <w:rFonts w:cs="Arial"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Suggestions for improvement------------------------------------------------------------------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  <w:bCs/>
              </w:rPr>
              <w:t>P</w:t>
            </w:r>
            <w:r>
              <w:rPr>
                <w:rFonts w:cs="Calibri" w:ascii="Calibri" w:hAnsi="Calibri"/>
              </w:rPr>
              <w:t>laying games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H</w:t>
            </w:r>
            <w:r>
              <w:rPr>
                <w:lang w:bidi="ar-JO"/>
              </w:rPr>
              <w:t>omework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bidi="ar-JO"/>
              </w:rPr>
            </w:pPr>
            <w:r>
              <w:rPr>
                <w:b/>
                <w:bCs/>
                <w:lang w:bidi="ar-JO"/>
              </w:rPr>
              <w:t>W</w:t>
            </w:r>
            <w:r>
              <w:rPr>
                <w:lang w:bidi="ar-JO"/>
              </w:rPr>
              <w:t>ork sheets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Tool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Strategy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SB, WB,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Computer,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CD,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White board,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Discussion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Working in groups or pairs.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</w:rPr>
              <w:t>Critical thinking.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Direct questions.</w:t>
            </w:r>
          </w:p>
        </w:tc>
        <w:tc>
          <w:tcPr>
            <w:tcW w:w="4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Students are expected to:</w:t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Discuss dealing with problems; discuss who they consult about problems.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Read and understand a short play.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Develop a close understanding of the play, its features and vocabulary.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/>
              </w:rPr>
              <w:t xml:space="preserve">Learn and practise correct use of </w:t>
            </w:r>
            <w:r>
              <w:rPr>
                <w:rFonts w:cs="Calibri" w:ascii="Calibri" w:hAnsi="Calibri"/>
                <w:b/>
                <w:bCs/>
                <w:i/>
                <w:iCs/>
              </w:rPr>
              <w:t>to be able to</w:t>
            </w:r>
            <w:r>
              <w:rPr>
                <w:rFonts w:cs="Calibri" w:ascii="Calibri" w:hAnsi="Calibri"/>
              </w:rPr>
              <w:t>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Learn about example phrases/sentences in a dictionary; spell words with the long </w:t>
            </w:r>
            <w:r>
              <w:rPr>
                <w:rFonts w:cs="Arial" w:ascii="Arial" w:hAnsi="Arial"/>
                <w:b/>
                <w:bCs/>
              </w:rPr>
              <w:t>e</w:t>
            </w:r>
            <w:r>
              <w:rPr>
                <w:rFonts w:cs="Calibri" w:ascii="Calibri" w:hAnsi="Calibri"/>
              </w:rPr>
              <w:t xml:space="preserve"> /</w:t>
            </w:r>
            <w:r>
              <w:rPr>
                <w:rFonts w:cs="Arial" w:ascii="Arial" w:hAnsi="Arial"/>
                <w:b/>
                <w:bCs/>
                <w:i/>
                <w:iCs/>
              </w:rPr>
              <w:t>i:</w:t>
            </w:r>
            <w:r>
              <w:rPr>
                <w:rFonts w:cs="Calibri" w:ascii="Calibri" w:hAnsi="Calibri"/>
              </w:rPr>
              <w:t xml:space="preserve">/ sound; learn the suffixes  </w:t>
            </w:r>
            <w:r>
              <w:rPr>
                <w:rFonts w:cs="Calibri" w:ascii="Calibri" w:hAnsi="Calibri"/>
                <w:b/>
                <w:bCs/>
                <w:i/>
                <w:iCs/>
              </w:rPr>
              <w:t>-ment</w:t>
            </w:r>
            <w:r>
              <w:rPr>
                <w:rFonts w:cs="Calibri" w:ascii="Calibri" w:hAnsi="Calibri"/>
              </w:rPr>
              <w:t xml:space="preserve">, </w:t>
            </w:r>
            <w:r>
              <w:rPr>
                <w:rFonts w:cs="Calibri" w:ascii="Calibri" w:hAnsi="Calibri"/>
                <w:b/>
                <w:bCs/>
                <w:i/>
                <w:iCs/>
              </w:rPr>
              <w:t>–dom, -ship and –ness</w:t>
            </w:r>
            <w:r>
              <w:rPr>
                <w:rFonts w:cs="Calibri" w:ascii="Calibri" w:hAnsi="Calibri"/>
              </w:rPr>
              <w:t xml:space="preserve"> to form abstract nouns.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Learn and practise the correct use of reported questions with modal verbs.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Listen to a talk about a famous British artist; talk about a famous artist from students' own country.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Discuss the features of a play and write their own play scene. </w:t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6929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Rubric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Checklist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Exams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Performance-based assessment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Presentation &amp; Debate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Observation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lang w:bidi="ar-JO"/>
              </w:rPr>
            </w:pPr>
            <w:r>
              <w:rPr>
                <w:rFonts w:ascii="Calibri" w:hAnsi="Calibri"/>
                <w:lang w:bidi="ar-JO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4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Calibri" w:ascii="Calibri" w:hAnsi="Calibri"/>
        </w:rPr>
        <w:t>Information about students--------------------------------------------------</w:t>
      </w:r>
    </w:p>
    <w:p>
      <w:pPr>
        <w:pStyle w:val="Normal"/>
        <w:bidi w:val="0"/>
        <w:jc w:val="left"/>
        <w:rPr>
          <w:rFonts w:ascii="Calibri" w:hAnsi="Calibri" w:cs="Arial"/>
          <w:lang w:bidi="ar-JO"/>
        </w:rPr>
      </w:pPr>
      <w:r>
        <w:rPr>
          <w:rFonts w:cs="Arial" w:ascii="Calibri" w:hAnsi="Calibri"/>
          <w:lang w:bidi="ar-JO"/>
        </w:rPr>
      </w:r>
    </w:p>
    <w:p>
      <w:pPr>
        <w:pStyle w:val="Normal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  <w:t>Form#QF71-1-49rev.a</w:t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  <w:pict>
          <v:shapetype id="_x0000_t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#336699" stroked="f" o:allowincell="f" style="position:absolute;margin-left:154.5pt;margin-top:3.05pt;width:407.2pt;height:279.7pt;mso-wrap-style:none;v-text-anchor:middle" type="_x0000_t136">
            <v:path textpathok="t"/>
            <v:textpath on="t" fitshape="t" string="&#10;&#10;Semester Plan&#10;First Semester&#10;2017/2018&#10;9th Grade&#10;Enlish World&#10;&#10;Prepared by : " style="font-family:&quot;Broadway&quot;;font-size:10pt"/>
            <v:fill o:detectmouseclick="t" type="solid" color2="#cc9966"/>
            <v:stroke color="#3465a4" joinstyle="round" endcap="flat"/>
            <w10:wrap type="none"/>
          </v:shape>
        </w:pict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 w:cs="Arial Unicode MS"/>
          <w:sz w:val="40"/>
          <w:szCs w:val="40"/>
          <w:lang w:bidi="ar-JO"/>
        </w:rPr>
      </w:pPr>
      <w:r>
        <w:rPr>
          <w:rFonts w:eastAsia="Arial Unicode MS" w:cs="Arial Unicode MS" w:ascii="Arial Unicode MS" w:hAnsi="Arial Unicode MS"/>
          <w:sz w:val="40"/>
          <w:szCs w:val="40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 w:cs="Arial Unicode MS"/>
          <w:sz w:val="40"/>
          <w:szCs w:val="40"/>
          <w:lang w:bidi="ar-JO"/>
        </w:rPr>
      </w:pPr>
      <w:r>
        <w:rPr>
          <w:rFonts w:eastAsia="Arial Unicode MS" w:cs="Arial Unicode MS" w:ascii="Arial Unicode MS" w:hAnsi="Arial Unicode MS"/>
          <w:sz w:val="40"/>
          <w:szCs w:val="40"/>
          <w:lang w:bidi="ar-JO"/>
        </w:rPr>
      </w:r>
    </w:p>
    <w:p>
      <w:pPr>
        <w:pStyle w:val="Normal"/>
        <w:bidi w:val="0"/>
        <w:jc w:val="left"/>
        <w:rPr>
          <w:rFonts w:ascii="Tahoma" w:hAnsi="Tahoma" w:eastAsia="Arial Unicode MS" w:cs="Tahoma"/>
          <w:lang w:bidi="ar-JO"/>
        </w:rPr>
      </w:pPr>
      <w:r>
        <w:rPr>
          <w:rFonts w:eastAsia="Arial Unicode MS" w:cs="Tahoma" w:ascii="Tahoma" w:hAnsi="Tahoma"/>
          <w:lang w:bidi="ar-JO"/>
        </w:rPr>
      </w:r>
    </w:p>
    <w:p>
      <w:pPr>
        <w:pStyle w:val="Normal"/>
        <w:bidi w:val="0"/>
        <w:jc w:val="left"/>
        <w:rPr>
          <w:rFonts w:ascii="Tahoma" w:hAnsi="Tahoma" w:eastAsia="Arial Unicode MS" w:cs="Tahoma"/>
          <w:lang w:bidi="ar-JO"/>
        </w:rPr>
      </w:pPr>
      <w:r>
        <w:rPr>
          <w:rFonts w:eastAsia="Arial Unicode MS" w:cs="Tahoma" w:ascii="Tahoma" w:hAnsi="Tahoma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 w:cs="Arial Unicode MS"/>
          <w:sz w:val="28"/>
          <w:szCs w:val="28"/>
          <w:lang w:bidi="ar-JO"/>
        </w:rPr>
      </w:pPr>
      <w:r>
        <w:rPr>
          <w:rFonts w:eastAsia="Arial Unicode MS" w:cs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 w:cs="Arial Unicode MS"/>
          <w:sz w:val="28"/>
          <w:szCs w:val="28"/>
          <w:lang w:bidi="ar-JO"/>
        </w:rPr>
      </w:pPr>
      <w:r>
        <w:rPr>
          <w:rFonts w:eastAsia="Arial Unicode MS" w:cs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 w:cs="Arial Unicode MS"/>
          <w:sz w:val="28"/>
          <w:szCs w:val="28"/>
          <w:lang w:bidi="ar-JO"/>
        </w:rPr>
      </w:pPr>
      <w:r>
        <w:rPr>
          <w:rFonts w:eastAsia="Arial Unicode MS" w:cs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 w:cs="Arial Unicode MS"/>
          <w:sz w:val="28"/>
          <w:szCs w:val="28"/>
          <w:lang w:bidi="ar-JO"/>
        </w:rPr>
      </w:pPr>
      <w:r>
        <w:rPr>
          <w:rFonts w:eastAsia="Arial Unicode MS" w:cs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 w:cs="Arial Unicode MS"/>
          <w:sz w:val="28"/>
          <w:szCs w:val="28"/>
          <w:lang w:bidi="ar-JO"/>
        </w:rPr>
      </w:pPr>
      <w:r>
        <w:rPr>
          <w:rFonts w:eastAsia="Arial Unicode MS" w:cs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 w:cs="Arial Unicode MS"/>
          <w:sz w:val="28"/>
          <w:szCs w:val="28"/>
          <w:lang w:bidi="ar-JO"/>
        </w:rPr>
      </w:pPr>
      <w:r>
        <w:rPr>
          <w:rFonts w:eastAsia="Arial Unicode MS" w:cs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/>
          <w:sz w:val="28"/>
          <w:szCs w:val="28"/>
          <w:lang w:bidi="ar-JO"/>
        </w:rPr>
      </w:pPr>
      <w:r>
        <w:rPr>
          <w:rFonts w:eastAsia="Arial Unicode MS" w:ascii="Arial Unicode MS" w:hAnsi="Arial Unicode MS"/>
          <w:sz w:val="28"/>
          <w:szCs w:val="28"/>
          <w:lang w:bidi="ar-JO"/>
        </w:rPr>
      </w:r>
    </w:p>
    <w:p>
      <w:pPr>
        <w:pStyle w:val="Normal"/>
        <w:bidi w:val="0"/>
        <w:jc w:val="left"/>
        <w:rPr>
          <w:rFonts w:ascii="Arial Unicode MS" w:hAnsi="Arial Unicode MS" w:eastAsia="Arial Unicode MS" w:cs="Arial Unicode MS"/>
          <w:sz w:val="28"/>
          <w:szCs w:val="28"/>
          <w:lang w:bidi="ar-JO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2247900</wp:posOffset>
                </wp:positionH>
                <wp:positionV relativeFrom="paragraph">
                  <wp:posOffset>71120</wp:posOffset>
                </wp:positionV>
                <wp:extent cx="4733925" cy="381000"/>
                <wp:effectExtent l="1270" t="635" r="635" b="127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0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er"/>
                              <w:jc w:val="center"/>
                              <w:rPr>
                                <w:b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lang w:bidi="ar-JO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color w:val="0000FF"/>
                                <w:sz w:val="32"/>
                                <w:sz w:val="32"/>
                                <w:szCs w:val="32"/>
                                <w:rtl w:val="true"/>
                                <w:lang w:bidi="ar-JO"/>
                              </w:rPr>
                              <w:t xml:space="preserve">إعداد المعلمة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 w:val="true"/>
                                <w:lang w:bidi="ar-JO"/>
                              </w:rPr>
                              <w:t>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fillcolor="white" stroked="t" o:allowincell="f" style="position:absolute;margin-left:177pt;margin-top:5.6pt;width:372.7pt;height:29.95pt;mso-wrap-style:none;v-text-anchor:top" type="_x0000_t202">
                <v:fill o:detectmouseclick="t" type="solid" color2="black"/>
                <v:stroke color="black" joinstyle="miter" endcap="flat"/>
                <v:textbox>
                  <w:txbxContent>
                    <w:p>
                      <w:pPr>
                        <w:pStyle w:val="Header"/>
                        <w:jc w:val="center"/>
                        <w:rPr>
                          <w:b/>
                          <w:b/>
                          <w:bCs/>
                          <w:color w:val="0000FF"/>
                          <w:sz w:val="32"/>
                          <w:szCs w:val="32"/>
                          <w:lang w:bidi="ar-JO"/>
                        </w:rPr>
                      </w:pPr>
                      <w:r>
                        <w:rPr>
                          <w:b/>
                          <w:b/>
                          <w:bCs/>
                          <w:color w:val="0000FF"/>
                          <w:sz w:val="32"/>
                          <w:sz w:val="32"/>
                          <w:szCs w:val="32"/>
                          <w:rtl w:val="true"/>
                          <w:lang w:bidi="ar-JO"/>
                        </w:rPr>
                        <w:t xml:space="preserve">إعداد المعلمة </w:t>
                      </w:r>
                      <w:r>
                        <w:rPr>
                          <w:b/>
                          <w:bCs/>
                          <w:color w:val="0000FF"/>
                          <w:sz w:val="32"/>
                          <w:szCs w:val="32"/>
                          <w:rtl w:val="true"/>
                          <w:lang w:bidi="ar-JO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w:type="default" r:id="rId3"/>
      <w:footerReference w:type="default" r:id="rId4"/>
      <w:type w:val="nextPage"/>
      <w:pgSz w:orient="landscape" w:w="16838" w:h="11906"/>
      <w:pgMar w:left="1440" w:right="1440" w:gutter="0" w:header="288" w:top="720" w:footer="864" w:bottom="921"/>
      <w:pgBorders w:display="allPages" w:offsetFrom="page">
        <w:top w:val="thinThickSmallGap" w:sz="24" w:space="10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Arial Unicode MS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b/>
        <w:bCs/>
        <w:lang w:bidi="ar-JO"/>
      </w:rPr>
    </w:pPr>
    <w:r>
      <w:rPr>
        <w:b/>
        <w:bCs/>
        <w:rtl w:val="true"/>
        <w:lang w:bidi="ar-J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bidi="ar-JO"/>
      </w:rPr>
    </w:pPr>
    <w:r>
      <w:rPr>
        <w:rtl w:val="true"/>
        <w:lang w:bidi="ar-JO"/>
      </w:rPr>
    </w:r>
    <w:r>
      <mc:AlternateContent>
        <mc:Choice Requires="wps">
          <w:drawing>
            <wp:anchor behindDoc="0" distT="0" distB="0" distL="114300" distR="114300" simplePos="0" locked="0" layoutInCell="0" allowOverlap="1" relativeHeight="9">
              <wp:simplePos x="0" y="0"/>
              <wp:positionH relativeFrom="column">
                <wp:posOffset>1238250</wp:posOffset>
              </wp:positionH>
              <wp:positionV relativeFrom="paragraph">
                <wp:posOffset>360045</wp:posOffset>
              </wp:positionV>
              <wp:extent cx="4733925" cy="381000"/>
              <wp:effectExtent l="0" t="0" r="0" b="0"/>
              <wp:wrapSquare wrapText="bothSides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33925" cy="381000"/>
                      </a:xfrm>
                      <a:prstGeom prst="rect"/>
                      <a:solidFill>
                        <a:srgbClr val="FFFFFF"/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Header"/>
                            <w:jc w:val="center"/>
                            <w:rPr>
                              <w:b/>
                              <w:b/>
                              <w:bCs/>
                              <w:color w:val="FF0000"/>
                              <w:sz w:val="32"/>
                              <w:szCs w:val="32"/>
                              <w:lang w:bidi="ar-JO"/>
                            </w:rPr>
                          </w:pPr>
                          <w:r>
                            <w:rPr>
                              <w:b/>
                              <w:b/>
                              <w:bCs/>
                              <w:color w:val="FF0000"/>
                              <w:sz w:val="32"/>
                              <w:sz w:val="32"/>
                              <w:szCs w:val="32"/>
                              <w:rtl w:val="true"/>
                              <w:lang w:bidi="ar-JO"/>
                            </w:rPr>
                            <w:t xml:space="preserve">إعداد المعلم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  <w:rtl w:val="true"/>
                              <w:lang w:bidi="ar-JO"/>
                            </w:rPr>
                            <w:t xml:space="preserve">:   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000000" strokeweight="0pt" style="position:absolute;rotation:-0;width:372.75pt;height:30pt;mso-wrap-distance-left:9pt;mso-wrap-distance-right:9pt;mso-wrap-distance-top:0pt;mso-wrap-distance-bottom:0pt;margin-top:28.35pt;mso-position-vertical-relative:text;margin-left:97.5pt;mso-position-horizontal-relative:text">
              <v:textbox>
                <w:txbxContent>
                  <w:p>
                    <w:pPr>
                      <w:pStyle w:val="Header"/>
                      <w:jc w:val="center"/>
                      <w:rPr>
                        <w:b/>
                        <w:b/>
                        <w:bCs/>
                        <w:color w:val="FF0000"/>
                        <w:sz w:val="32"/>
                        <w:szCs w:val="32"/>
                        <w:lang w:bidi="ar-JO"/>
                      </w:rPr>
                    </w:pPr>
                    <w:r>
                      <w:rPr>
                        <w:b/>
                        <w:b/>
                        <w:bCs/>
                        <w:color w:val="FF0000"/>
                        <w:sz w:val="32"/>
                        <w:sz w:val="32"/>
                        <w:szCs w:val="32"/>
                        <w:rtl w:val="true"/>
                        <w:lang w:bidi="ar-JO"/>
                      </w:rPr>
                      <w:t xml:space="preserve">إعداد المعلم </w:t>
                    </w:r>
                    <w:r>
                      <w:rPr>
                        <w:b/>
                        <w:bCs/>
                        <w:color w:val="FF0000"/>
                        <w:sz w:val="32"/>
                        <w:szCs w:val="32"/>
                        <w:rtl w:val="true"/>
                        <w:lang w:bidi="ar-JO"/>
                      </w:rPr>
                      <w:t xml:space="preserve">: 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d2b35"/>
    <w:pPr>
      <w:widowControl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en-US" w:bidi="ar-SA"/>
    </w:rPr>
  </w:style>
  <w:style w:type="paragraph" w:styleId="Heading1">
    <w:name w:val="Heading 1"/>
    <w:basedOn w:val="Normal"/>
    <w:next w:val="Normal"/>
    <w:qFormat/>
    <w:rsid w:val="005546ac"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link w:val="2Char"/>
    <w:qFormat/>
    <w:rsid w:val="005546ac"/>
    <w:pPr>
      <w:keepNext w:val="true"/>
      <w:jc w:val="center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رأس صفحة Char"/>
    <w:link w:val="Header"/>
    <w:qFormat/>
    <w:rsid w:val="00464796"/>
    <w:rPr>
      <w:sz w:val="24"/>
      <w:szCs w:val="24"/>
      <w:lang w:eastAsia="ar-SA"/>
    </w:rPr>
  </w:style>
  <w:style w:type="character" w:styleId="Char1" w:customStyle="1">
    <w:name w:val="تذييل صفحة Char"/>
    <w:link w:val="Footer"/>
    <w:uiPriority w:val="99"/>
    <w:qFormat/>
    <w:rsid w:val="00464796"/>
    <w:rPr>
      <w:sz w:val="24"/>
      <w:szCs w:val="24"/>
      <w:lang w:eastAsia="ar-SA"/>
    </w:rPr>
  </w:style>
  <w:style w:type="character" w:styleId="2Char" w:customStyle="1">
    <w:name w:val="عنوان 2 Char"/>
    <w:link w:val="Heading2"/>
    <w:qFormat/>
    <w:rsid w:val="00c5662a"/>
    <w:rPr>
      <w:b/>
      <w:bCs/>
      <w:sz w:val="24"/>
      <w:szCs w:val="24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rsid w:val="005546ac"/>
    <w:pPr>
      <w:jc w:val="right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rsid w:val="0046479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Char1"/>
    <w:uiPriority w:val="99"/>
    <w:rsid w:val="0046479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LibreOffice/7.3.5.2$Windows_X86_64 LibreOffice_project/184fe81b8c8c30d8b5082578aee2fed2ea847c01</Application>
  <AppVersion>15.0000</AppVersion>
  <Pages>6</Pages>
  <Words>947</Words>
  <Characters>5631</Characters>
  <CharactersWithSpaces>7350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2017-08-24T18:22:00Z</dcterms:created>
  <dc:creator>mmc</dc:creator>
  <dc:description/>
  <dc:language>en-US</dc:language>
  <cp:lastModifiedBy/>
  <cp:lastPrinted>2011-09-04T16:57:00Z</cp:lastPrinted>
  <dcterms:modified xsi:type="dcterms:W3CDTF">2022-09-14T14:35:19Z</dcterms:modified>
  <cp:revision>8</cp:revision>
  <dc:subject/>
  <dc:title>The First Semester Plan for the year 2008/2009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