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9C44CD" w:rsidP="3253DE5B" w:rsidRDefault="289C44CD" w14:paraId="2B509A1A" w14:textId="2A79743C">
      <w:pPr>
        <w:rPr>
          <w:sz w:val="52"/>
          <w:szCs w:val="52"/>
        </w:rPr>
      </w:pPr>
      <w:r w:rsidRPr="3253DE5B" w:rsidR="289C44CD">
        <w:rPr>
          <w:sz w:val="52"/>
          <w:szCs w:val="52"/>
          <w:rtl w:val="1"/>
        </w:rPr>
        <w:t>شركات نسكافي</w:t>
      </w:r>
      <w:r w:rsidRPr="3253DE5B" w:rsidR="21855A82">
        <w:rPr>
          <w:sz w:val="52"/>
          <w:szCs w:val="52"/>
          <w:rtl w:val="1"/>
        </w:rPr>
        <w:t>ه</w:t>
      </w:r>
      <w:r w:rsidRPr="3253DE5B" w:rsidR="289C44CD">
        <w:rPr>
          <w:sz w:val="52"/>
          <w:szCs w:val="52"/>
          <w:rtl w:val="1"/>
        </w:rPr>
        <w:t>.... الفكر</w:t>
      </w:r>
      <w:r w:rsidRPr="3253DE5B" w:rsidR="6EB671BB">
        <w:rPr>
          <w:sz w:val="52"/>
          <w:szCs w:val="52"/>
          <w:rtl w:val="1"/>
        </w:rPr>
        <w:t>ة</w:t>
      </w:r>
      <w:r w:rsidRPr="3253DE5B" w:rsidR="289C44CD">
        <w:rPr>
          <w:sz w:val="52"/>
          <w:szCs w:val="52"/>
          <w:rtl w:val="1"/>
        </w:rPr>
        <w:t xml:space="preserve"> العامة</w:t>
      </w:r>
    </w:p>
    <w:p w:rsidR="19DB8DCC" w:rsidP="3253DE5B" w:rsidRDefault="19DB8DCC" w14:paraId="7826E6F1" w14:textId="729E9207">
      <w:pPr>
        <w:pStyle w:val="Normal"/>
        <w:rPr>
          <w:sz w:val="40"/>
          <w:szCs w:val="40"/>
        </w:rPr>
      </w:pPr>
      <w:r w:rsidRPr="3253DE5B" w:rsidR="19DB8DCC">
        <w:rPr>
          <w:sz w:val="40"/>
          <w:szCs w:val="40"/>
          <w:rtl w:val="1"/>
        </w:rPr>
        <w:t>بدات</w:t>
      </w:r>
      <w:r w:rsidRPr="3253DE5B" w:rsidR="19DB8DCC">
        <w:rPr>
          <w:sz w:val="40"/>
          <w:szCs w:val="40"/>
          <w:rtl w:val="1"/>
        </w:rPr>
        <w:t xml:space="preserve"> القصة في عام 1929 عندما تلقى ر</w:t>
      </w:r>
      <w:r w:rsidRPr="3253DE5B" w:rsidR="08FD68BF">
        <w:rPr>
          <w:sz w:val="40"/>
          <w:szCs w:val="40"/>
          <w:rtl w:val="1"/>
        </w:rPr>
        <w:t xml:space="preserve">ئيس مجلس إدارة نستله لويس </w:t>
      </w:r>
      <w:r w:rsidRPr="3253DE5B" w:rsidR="08FD68BF">
        <w:rPr>
          <w:sz w:val="40"/>
          <w:szCs w:val="40"/>
          <w:rtl w:val="1"/>
        </w:rPr>
        <w:t>دابلس</w:t>
      </w:r>
      <w:r w:rsidRPr="3253DE5B" w:rsidR="08FD68BF">
        <w:rPr>
          <w:sz w:val="40"/>
          <w:szCs w:val="40"/>
          <w:rtl w:val="1"/>
        </w:rPr>
        <w:t xml:space="preserve"> طلب خاص جدا من البرازيل تدبير</w:t>
      </w:r>
      <w:r w:rsidRPr="3253DE5B" w:rsidR="7A0C7195">
        <w:rPr>
          <w:sz w:val="40"/>
          <w:szCs w:val="40"/>
          <w:rtl w:val="1"/>
        </w:rPr>
        <w:t xml:space="preserve"> فائض القهوة الهائل في البلاد ولقد اقترح بان تصنع نستله منتج قهوة </w:t>
      </w:r>
      <w:r w:rsidRPr="3253DE5B" w:rsidR="7A0C7195">
        <w:rPr>
          <w:sz w:val="40"/>
          <w:szCs w:val="40"/>
          <w:rtl w:val="1"/>
        </w:rPr>
        <w:t>سريعه</w:t>
      </w:r>
      <w:r w:rsidRPr="3253DE5B" w:rsidR="7A0C7195">
        <w:rPr>
          <w:sz w:val="40"/>
          <w:szCs w:val="40"/>
          <w:rtl w:val="1"/>
        </w:rPr>
        <w:t xml:space="preserve"> الت</w:t>
      </w:r>
      <w:r w:rsidRPr="3253DE5B" w:rsidR="121A34C0">
        <w:rPr>
          <w:sz w:val="40"/>
          <w:szCs w:val="40"/>
          <w:rtl w:val="1"/>
        </w:rPr>
        <w:t>حضير وبذلك يتم تخفيض نسبة الفائض غير الضروري من مح</w:t>
      </w:r>
      <w:r w:rsidRPr="3253DE5B" w:rsidR="7F6AA3B5">
        <w:rPr>
          <w:sz w:val="40"/>
          <w:szCs w:val="40"/>
          <w:rtl w:val="1"/>
        </w:rPr>
        <w:t xml:space="preserve">اصيل </w:t>
      </w:r>
      <w:r w:rsidRPr="3253DE5B" w:rsidR="7F6AA3B5">
        <w:rPr>
          <w:sz w:val="40"/>
          <w:szCs w:val="40"/>
          <w:rtl w:val="1"/>
        </w:rPr>
        <w:t>حبىوب</w:t>
      </w:r>
      <w:r w:rsidRPr="3253DE5B" w:rsidR="7F6AA3B5">
        <w:rPr>
          <w:sz w:val="40"/>
          <w:szCs w:val="40"/>
          <w:rtl w:val="1"/>
        </w:rPr>
        <w:t xml:space="preserve"> القهوة</w:t>
      </w:r>
      <w:r w:rsidRPr="3253DE5B" w:rsidR="7F6AA3B5">
        <w:rPr>
          <w:sz w:val="40"/>
          <w:szCs w:val="40"/>
        </w:rPr>
        <w:t xml:space="preserve"> </w:t>
      </w:r>
    </w:p>
    <w:p w:rsidR="3253DE5B" w:rsidP="3253DE5B" w:rsidRDefault="3253DE5B" w14:paraId="70322460" w14:textId="1E37915A">
      <w:pPr>
        <w:pStyle w:val="Normal"/>
        <w:rPr>
          <w:sz w:val="52"/>
          <w:szCs w:val="52"/>
        </w:rPr>
      </w:pPr>
    </w:p>
    <w:p w:rsidR="3CC27593" w:rsidP="3253DE5B" w:rsidRDefault="3CC27593" w14:paraId="101C8899" w14:textId="146BB41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auto"/>
          <w:sz w:val="52"/>
          <w:szCs w:val="52"/>
        </w:rPr>
      </w:pPr>
      <w:r w:rsidRPr="3253DE5B" w:rsidR="3CC27593">
        <w:rPr>
          <w:color w:val="FF0000"/>
          <w:sz w:val="52"/>
          <w:szCs w:val="52"/>
          <w:rtl w:val="1"/>
        </w:rPr>
        <w:t xml:space="preserve">جيفينج باك كافيه . </w:t>
      </w:r>
      <w:r w:rsidRPr="3253DE5B" w:rsidR="3706FCA4">
        <w:rPr>
          <w:color w:val="auto"/>
          <w:sz w:val="52"/>
          <w:szCs w:val="52"/>
          <w:rtl w:val="1"/>
        </w:rPr>
        <w:t xml:space="preserve">هي </w:t>
      </w:r>
      <w:r w:rsidRPr="3253DE5B" w:rsidR="3706FCA4">
        <w:rPr>
          <w:color w:val="auto"/>
          <w:sz w:val="52"/>
          <w:szCs w:val="52"/>
          <w:rtl w:val="1"/>
        </w:rPr>
        <w:t>موسسة</w:t>
      </w:r>
      <w:r w:rsidRPr="3253DE5B" w:rsidR="3706FCA4">
        <w:rPr>
          <w:color w:val="auto"/>
          <w:sz w:val="52"/>
          <w:szCs w:val="52"/>
          <w:rtl w:val="1"/>
        </w:rPr>
        <w:t xml:space="preserve"> </w:t>
      </w:r>
      <w:r w:rsidRPr="3253DE5B" w:rsidR="0B11A87D">
        <w:rPr>
          <w:color w:val="auto"/>
          <w:sz w:val="52"/>
          <w:szCs w:val="52"/>
          <w:rtl w:val="1"/>
        </w:rPr>
        <w:t xml:space="preserve">اجتماعية صغيرة يديرها </w:t>
      </w:r>
      <w:r w:rsidRPr="3253DE5B" w:rsidR="0B11A87D">
        <w:rPr>
          <w:color w:val="auto"/>
          <w:sz w:val="52"/>
          <w:szCs w:val="52"/>
          <w:rtl w:val="1"/>
        </w:rPr>
        <w:t>انايا</w:t>
      </w:r>
      <w:r w:rsidRPr="3253DE5B" w:rsidR="0B11A87D">
        <w:rPr>
          <w:color w:val="auto"/>
          <w:sz w:val="52"/>
          <w:szCs w:val="52"/>
          <w:rtl w:val="1"/>
        </w:rPr>
        <w:t xml:space="preserve"> وباها لديها منفذ واحد محليا لكنها تهدف</w:t>
      </w:r>
      <w:r w:rsidRPr="3253DE5B" w:rsidR="190FA4DA">
        <w:rPr>
          <w:color w:val="auto"/>
          <w:sz w:val="52"/>
          <w:szCs w:val="52"/>
          <w:rtl w:val="1"/>
        </w:rPr>
        <w:t xml:space="preserve"> الي فتح مقاهي في المواقع مختلفة داخل البلاد</w:t>
      </w:r>
    </w:p>
    <w:p w:rsidR="3253DE5B" w:rsidP="3253DE5B" w:rsidRDefault="3253DE5B" w14:paraId="6298359A" w14:textId="3644D73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auto"/>
          <w:sz w:val="52"/>
          <w:szCs w:val="5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253DE5B" w:rsidTr="3253DE5B" w14:paraId="02F96AC9">
        <w:trPr>
          <w:trHeight w:val="300"/>
        </w:trPr>
        <w:tc>
          <w:tcPr>
            <w:tcW w:w="3005" w:type="dxa"/>
            <w:tcMar/>
          </w:tcPr>
          <w:p w:rsidR="1F68E9EF" w:rsidP="3253DE5B" w:rsidRDefault="1F68E9EF" w14:paraId="5D710F78" w14:textId="08066926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1F68E9EF">
              <w:rPr>
                <w:color w:val="auto"/>
                <w:sz w:val="52"/>
                <w:szCs w:val="52"/>
                <w:rtl w:val="1"/>
              </w:rPr>
              <w:t>الشركة</w:t>
            </w:r>
          </w:p>
        </w:tc>
        <w:tc>
          <w:tcPr>
            <w:tcW w:w="3005" w:type="dxa"/>
            <w:tcMar/>
          </w:tcPr>
          <w:p w:rsidR="1F68E9EF" w:rsidP="3253DE5B" w:rsidRDefault="1F68E9EF" w14:paraId="0EC8631E" w14:textId="0367CCC8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1F68E9EF">
              <w:rPr>
                <w:color w:val="auto"/>
                <w:sz w:val="52"/>
                <w:szCs w:val="5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1F68E9EF" w:rsidP="3253DE5B" w:rsidRDefault="1F68E9EF" w14:paraId="6B63D267" w14:textId="18940F06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1F68E9EF">
              <w:rPr>
                <w:color w:val="auto"/>
                <w:sz w:val="52"/>
                <w:szCs w:val="52"/>
                <w:rtl w:val="1"/>
              </w:rPr>
              <w:t>نسكافيه</w:t>
            </w:r>
          </w:p>
        </w:tc>
      </w:tr>
      <w:tr w:rsidR="3253DE5B" w:rsidTr="3253DE5B" w14:paraId="0DE92B23">
        <w:trPr>
          <w:trHeight w:val="300"/>
        </w:trPr>
        <w:tc>
          <w:tcPr>
            <w:tcW w:w="3005" w:type="dxa"/>
            <w:tcMar/>
          </w:tcPr>
          <w:p w:rsidR="1F68E9EF" w:rsidP="3253DE5B" w:rsidRDefault="1F68E9EF" w14:paraId="00D24F5F" w14:textId="0E2C5584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1F68E9EF">
              <w:rPr>
                <w:color w:val="auto"/>
                <w:sz w:val="52"/>
                <w:szCs w:val="52"/>
                <w:rtl w:val="1"/>
              </w:rPr>
              <w:t>الهدف</w:t>
            </w:r>
          </w:p>
        </w:tc>
        <w:tc>
          <w:tcPr>
            <w:tcW w:w="3005" w:type="dxa"/>
            <w:tcMar/>
          </w:tcPr>
          <w:p w:rsidR="3253DE5B" w:rsidP="3253DE5B" w:rsidRDefault="3253DE5B" w14:paraId="25C418DE" w14:textId="3507487B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0"/>
                <w:szCs w:val="20"/>
              </w:rPr>
            </w:pPr>
          </w:p>
          <w:p w:rsidR="5CBFAC5F" w:rsidP="3253DE5B" w:rsidRDefault="5CBFAC5F" w14:paraId="576A2921" w14:textId="1CA7E84E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</w:pPr>
            <w:r w:rsidRPr="3253DE5B" w:rsidR="5CBFAC5F">
              <w:rPr>
                <w:color w:val="auto"/>
                <w:sz w:val="32"/>
                <w:szCs w:val="32"/>
                <w:rtl w:val="1"/>
              </w:rPr>
              <w:t>ف</w:t>
            </w:r>
            <w:r w:rsidRPr="3253DE5B" w:rsidR="0F1B96EB">
              <w:rPr>
                <w:color w:val="auto"/>
                <w:sz w:val="32"/>
                <w:szCs w:val="32"/>
                <w:rtl w:val="1"/>
              </w:rPr>
              <w:t xml:space="preserve">تح مقاهي في مواقع </w:t>
            </w:r>
            <w:r w:rsidRPr="3253DE5B" w:rsidR="0F1B96EB">
              <w:rPr>
                <w:color w:val="auto"/>
                <w:sz w:val="32"/>
                <w:szCs w:val="32"/>
                <w:rtl w:val="1"/>
              </w:rPr>
              <w:t>مختلفه</w:t>
            </w:r>
            <w:r w:rsidRPr="3253DE5B" w:rsidR="0F1B96EB">
              <w:rPr>
                <w:color w:val="auto"/>
                <w:sz w:val="32"/>
                <w:szCs w:val="32"/>
                <w:rtl w:val="1"/>
              </w:rPr>
              <w:t xml:space="preserve"> محليا</w:t>
            </w:r>
          </w:p>
          <w:p w:rsidR="3253DE5B" w:rsidP="3253DE5B" w:rsidRDefault="3253DE5B" w14:paraId="331248B1" w14:textId="72951A8D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</w:p>
        </w:tc>
        <w:tc>
          <w:tcPr>
            <w:tcW w:w="3005" w:type="dxa"/>
            <w:tcMar/>
          </w:tcPr>
          <w:p w:rsidR="057B2EB4" w:rsidP="3253DE5B" w:rsidRDefault="057B2EB4" w14:paraId="53B916C1" w14:textId="40D3B1DB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  <w:r w:rsidRPr="3253DE5B" w:rsidR="057B2EB4">
              <w:rPr>
                <w:color w:val="auto"/>
                <w:sz w:val="32"/>
                <w:szCs w:val="32"/>
                <w:rtl w:val="1"/>
              </w:rPr>
              <w:t>لايجاد</w:t>
            </w:r>
            <w:r w:rsidRPr="3253DE5B" w:rsidR="057B2EB4">
              <w:rPr>
                <w:color w:val="auto"/>
                <w:sz w:val="32"/>
                <w:szCs w:val="32"/>
                <w:rtl w:val="1"/>
              </w:rPr>
              <w:t xml:space="preserve"> طريقة جديدة للسماح للقهوة </w:t>
            </w:r>
            <w:r w:rsidRPr="3253DE5B" w:rsidR="057B2EB4">
              <w:rPr>
                <w:color w:val="auto"/>
                <w:sz w:val="32"/>
                <w:szCs w:val="32"/>
                <w:rtl w:val="1"/>
              </w:rPr>
              <w:t>الفوريه</w:t>
            </w:r>
            <w:r w:rsidRPr="3253DE5B" w:rsidR="057B2EB4">
              <w:rPr>
                <w:color w:val="auto"/>
                <w:sz w:val="32"/>
                <w:szCs w:val="32"/>
                <w:rtl w:val="1"/>
              </w:rPr>
              <w:t xml:space="preserve"> </w:t>
            </w:r>
            <w:r w:rsidRPr="3253DE5B" w:rsidR="057B2EB4">
              <w:rPr>
                <w:color w:val="auto"/>
                <w:sz w:val="32"/>
                <w:szCs w:val="32"/>
                <w:rtl w:val="1"/>
              </w:rPr>
              <w:t>بالاحتفاض</w:t>
            </w:r>
            <w:r w:rsidRPr="3253DE5B" w:rsidR="28E73183">
              <w:rPr>
                <w:color w:val="auto"/>
                <w:sz w:val="32"/>
                <w:szCs w:val="32"/>
                <w:rtl w:val="1"/>
              </w:rPr>
              <w:t xml:space="preserve"> بنكهات القهوة الطبيعيه</w:t>
            </w:r>
          </w:p>
        </w:tc>
      </w:tr>
      <w:tr w:rsidR="3253DE5B" w:rsidTr="3253DE5B" w14:paraId="0A7F0C0B">
        <w:trPr>
          <w:trHeight w:val="300"/>
        </w:trPr>
        <w:tc>
          <w:tcPr>
            <w:tcW w:w="3005" w:type="dxa"/>
            <w:tcMar/>
          </w:tcPr>
          <w:p w:rsidR="1F68E9EF" w:rsidP="3253DE5B" w:rsidRDefault="1F68E9EF" w14:paraId="7F5FFE64" w14:textId="40621444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1F68E9EF">
              <w:rPr>
                <w:color w:val="auto"/>
                <w:sz w:val="52"/>
                <w:szCs w:val="52"/>
                <w:rtl w:val="1"/>
              </w:rPr>
              <w:t>الغايه</w:t>
            </w:r>
          </w:p>
          <w:p w:rsidR="3253DE5B" w:rsidP="3253DE5B" w:rsidRDefault="3253DE5B" w14:paraId="40832840" w14:textId="1D29998D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</w:p>
        </w:tc>
        <w:tc>
          <w:tcPr>
            <w:tcW w:w="3005" w:type="dxa"/>
            <w:tcMar/>
          </w:tcPr>
          <w:p w:rsidR="2C291B7F" w:rsidP="3253DE5B" w:rsidRDefault="2C291B7F" w14:paraId="485A3DB2" w14:textId="17B4ACEE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  <w:r w:rsidRPr="3253DE5B" w:rsidR="2C291B7F">
              <w:rPr>
                <w:color w:val="auto"/>
                <w:sz w:val="32"/>
                <w:szCs w:val="32"/>
                <w:rtl w:val="1"/>
              </w:rPr>
              <w:t xml:space="preserve">توظيف </w:t>
            </w:r>
            <w:r w:rsidRPr="3253DE5B" w:rsidR="2C291B7F">
              <w:rPr>
                <w:color w:val="auto"/>
                <w:sz w:val="32"/>
                <w:szCs w:val="32"/>
                <w:rtl w:val="1"/>
              </w:rPr>
              <w:t>العاطلي</w:t>
            </w:r>
            <w:r w:rsidRPr="3253DE5B" w:rsidR="2C291B7F">
              <w:rPr>
                <w:color w:val="auto"/>
                <w:sz w:val="32"/>
                <w:szCs w:val="32"/>
                <w:rtl w:val="1"/>
              </w:rPr>
              <w:t xml:space="preserve"> عن العمل</w:t>
            </w:r>
          </w:p>
          <w:p w:rsidR="2C291B7F" w:rsidP="3253DE5B" w:rsidRDefault="2C291B7F" w14:paraId="7B225FD0" w14:textId="2E2D948A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  <w:r w:rsidRPr="3253DE5B" w:rsidR="2C291B7F">
              <w:rPr>
                <w:color w:val="auto"/>
                <w:sz w:val="32"/>
                <w:szCs w:val="32"/>
                <w:rtl w:val="1"/>
              </w:rPr>
              <w:t xml:space="preserve">المعوقين والمشردين وأصحاب الشهادات </w:t>
            </w:r>
            <w:r w:rsidRPr="3253DE5B" w:rsidR="2C291B7F">
              <w:rPr>
                <w:color w:val="auto"/>
                <w:sz w:val="32"/>
                <w:szCs w:val="32"/>
                <w:rtl w:val="1"/>
              </w:rPr>
              <w:t>البسيطه</w:t>
            </w:r>
          </w:p>
        </w:tc>
        <w:tc>
          <w:tcPr>
            <w:tcW w:w="3005" w:type="dxa"/>
            <w:tcMar/>
          </w:tcPr>
          <w:p w:rsidR="54FC9D0B" w:rsidP="3253DE5B" w:rsidRDefault="54FC9D0B" w14:paraId="7C9AB88E" w14:textId="5934C1A7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  <w:r w:rsidRPr="3253DE5B" w:rsidR="54FC9D0B">
              <w:rPr>
                <w:color w:val="auto"/>
                <w:sz w:val="32"/>
                <w:szCs w:val="32"/>
                <w:rtl w:val="1"/>
              </w:rPr>
              <w:t>نسكافيه التي تهدف الي مساعدة مزارعي الب</w:t>
            </w:r>
            <w:r w:rsidRPr="3253DE5B" w:rsidR="0D3AEBD9">
              <w:rPr>
                <w:color w:val="auto"/>
                <w:sz w:val="32"/>
                <w:szCs w:val="32"/>
                <w:rtl w:val="1"/>
              </w:rPr>
              <w:t>ن على كسب العيش</w:t>
            </w:r>
          </w:p>
        </w:tc>
      </w:tr>
      <w:tr w:rsidR="3253DE5B" w:rsidTr="3253DE5B" w14:paraId="6B4D4AD9">
        <w:trPr>
          <w:trHeight w:val="300"/>
        </w:trPr>
        <w:tc>
          <w:tcPr>
            <w:tcW w:w="3005" w:type="dxa"/>
            <w:tcMar/>
          </w:tcPr>
          <w:p w:rsidR="1F68E9EF" w:rsidP="3253DE5B" w:rsidRDefault="1F68E9EF" w14:paraId="65456EC6" w14:textId="5BC105CF">
            <w:pPr>
              <w:pStyle w:val="Normal"/>
              <w:bidi w:val="1"/>
              <w:rPr>
                <w:color w:val="auto"/>
                <w:sz w:val="48"/>
                <w:szCs w:val="48"/>
              </w:rPr>
            </w:pPr>
            <w:r w:rsidRPr="3253DE5B" w:rsidR="1F68E9EF">
              <w:rPr>
                <w:color w:val="auto"/>
                <w:sz w:val="48"/>
                <w:szCs w:val="48"/>
                <w:rtl w:val="1"/>
              </w:rPr>
              <w:t>الانشطه</w:t>
            </w:r>
          </w:p>
        </w:tc>
        <w:tc>
          <w:tcPr>
            <w:tcW w:w="3005" w:type="dxa"/>
            <w:tcMar/>
          </w:tcPr>
          <w:p w:rsidR="64676A4C" w:rsidP="3253DE5B" w:rsidRDefault="64676A4C" w14:paraId="716B146A" w14:textId="4101B388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  <w:r w:rsidRPr="3253DE5B" w:rsidR="64676A4C">
              <w:rPr>
                <w:color w:val="auto"/>
                <w:sz w:val="32"/>
                <w:szCs w:val="32"/>
                <w:rtl w:val="1"/>
              </w:rPr>
              <w:t>المشروبات والوجبات لساخنه</w:t>
            </w:r>
          </w:p>
          <w:p w:rsidR="3253DE5B" w:rsidP="3253DE5B" w:rsidRDefault="3253DE5B" w14:paraId="494FC0A1" w14:textId="7E8A4D86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72CD1055" w:rsidP="3253DE5B" w:rsidRDefault="72CD1055" w14:paraId="4713ECD6" w14:textId="51A41309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72CD1055">
              <w:rPr>
                <w:color w:val="auto"/>
                <w:sz w:val="32"/>
                <w:szCs w:val="32"/>
                <w:rtl w:val="1"/>
              </w:rPr>
              <w:t>في حالة اندماج ا</w:t>
            </w:r>
            <w:r w:rsidRPr="3253DE5B" w:rsidR="39FC564C">
              <w:rPr>
                <w:color w:val="auto"/>
                <w:sz w:val="32"/>
                <w:szCs w:val="32"/>
                <w:rtl w:val="1"/>
              </w:rPr>
              <w:t xml:space="preserve">لشركات مع كيان اخر </w:t>
            </w:r>
            <w:r w:rsidRPr="3253DE5B" w:rsidR="39FC564C">
              <w:rPr>
                <w:color w:val="auto"/>
                <w:sz w:val="32"/>
                <w:szCs w:val="32"/>
                <w:rtl w:val="1"/>
              </w:rPr>
              <w:t>و او</w:t>
            </w:r>
            <w:r w:rsidRPr="3253DE5B" w:rsidR="39FC564C">
              <w:rPr>
                <w:color w:val="auto"/>
                <w:sz w:val="32"/>
                <w:szCs w:val="32"/>
                <w:rtl w:val="1"/>
              </w:rPr>
              <w:t xml:space="preserve"> اندماج </w:t>
            </w:r>
            <w:r w:rsidRPr="3253DE5B" w:rsidR="39FC564C">
              <w:rPr>
                <w:color w:val="auto"/>
                <w:sz w:val="32"/>
                <w:szCs w:val="32"/>
                <w:rtl w:val="1"/>
              </w:rPr>
              <w:t>نشا</w:t>
            </w:r>
            <w:r w:rsidRPr="3253DE5B" w:rsidR="7016DAB8">
              <w:rPr>
                <w:color w:val="auto"/>
                <w:sz w:val="32"/>
                <w:szCs w:val="32"/>
                <w:rtl w:val="1"/>
              </w:rPr>
              <w:t>اط</w:t>
            </w:r>
            <w:r w:rsidRPr="3253DE5B" w:rsidR="7016DAB8">
              <w:rPr>
                <w:color w:val="auto"/>
                <w:sz w:val="32"/>
                <w:szCs w:val="32"/>
                <w:rtl w:val="1"/>
              </w:rPr>
              <w:t xml:space="preserve"> الموقع مع أنشطة طرف الثالث</w:t>
            </w:r>
            <w:r w:rsidRPr="3253DE5B" w:rsidR="4A3F74E8">
              <w:rPr>
                <w:color w:val="auto"/>
                <w:sz w:val="52"/>
                <w:szCs w:val="52"/>
                <w:rtl w:val="1"/>
              </w:rPr>
              <w:t xml:space="preserve">                                    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253DE5B" w:rsidTr="3253DE5B" w14:paraId="0329F9F5">
        <w:trPr>
          <w:trHeight w:val="300"/>
        </w:trPr>
        <w:tc>
          <w:tcPr>
            <w:tcW w:w="3005" w:type="dxa"/>
            <w:tcMar/>
          </w:tcPr>
          <w:p w:rsidR="607741BC" w:rsidP="3253DE5B" w:rsidRDefault="607741BC" w14:paraId="4B098877" w14:textId="634988B7">
            <w:pPr>
              <w:pStyle w:val="Normal"/>
              <w:bidi w:val="1"/>
              <w:rPr>
                <w:color w:val="auto"/>
                <w:sz w:val="32"/>
                <w:szCs w:val="32"/>
              </w:rPr>
            </w:pPr>
            <w:r w:rsidRPr="3253DE5B" w:rsidR="607741BC">
              <w:rPr>
                <w:color w:val="auto"/>
                <w:sz w:val="32"/>
                <w:szCs w:val="32"/>
                <w:rtl w:val="1"/>
              </w:rPr>
              <w:t>الشركة</w:t>
            </w:r>
          </w:p>
        </w:tc>
        <w:tc>
          <w:tcPr>
            <w:tcW w:w="3005" w:type="dxa"/>
            <w:tcMar/>
          </w:tcPr>
          <w:p w:rsidR="607741BC" w:rsidP="3253DE5B" w:rsidRDefault="607741BC" w14:paraId="1ACA0E3E" w14:textId="63068998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607741BC">
              <w:rPr>
                <w:color w:val="auto"/>
                <w:sz w:val="52"/>
                <w:szCs w:val="5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607741BC" w:rsidP="3253DE5B" w:rsidRDefault="607741BC" w14:paraId="31CE3BEC" w14:textId="473C39C3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607741BC">
              <w:rPr>
                <w:color w:val="auto"/>
                <w:sz w:val="52"/>
                <w:szCs w:val="52"/>
                <w:rtl w:val="1"/>
              </w:rPr>
              <w:t>نسكافيه</w:t>
            </w:r>
          </w:p>
        </w:tc>
      </w:tr>
      <w:tr w:rsidR="3253DE5B" w:rsidTr="3253DE5B" w14:paraId="422FFEBF">
        <w:trPr>
          <w:trHeight w:val="300"/>
        </w:trPr>
        <w:tc>
          <w:tcPr>
            <w:tcW w:w="3005" w:type="dxa"/>
            <w:tcMar/>
          </w:tcPr>
          <w:p w:rsidR="607741BC" w:rsidP="3253DE5B" w:rsidRDefault="607741BC" w14:paraId="45D266B0" w14:textId="16A5272C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607741BC">
              <w:rPr>
                <w:color w:val="auto"/>
                <w:sz w:val="52"/>
                <w:szCs w:val="52"/>
                <w:rtl w:val="1"/>
              </w:rPr>
              <w:t>اهداف ماليه</w:t>
            </w:r>
          </w:p>
        </w:tc>
        <w:tc>
          <w:tcPr>
            <w:tcW w:w="3005" w:type="dxa"/>
            <w:tcMar/>
          </w:tcPr>
          <w:p w:rsidR="6D183610" w:rsidP="3253DE5B" w:rsidRDefault="6D183610" w14:paraId="199D7193" w14:textId="717AB400">
            <w:pPr>
              <w:pStyle w:val="ListParagraph"/>
              <w:numPr>
                <w:ilvl w:val="0"/>
                <w:numId w:val="2"/>
              </w:numPr>
              <w:bidi w:val="1"/>
              <w:rPr>
                <w:color w:val="auto"/>
                <w:sz w:val="28"/>
                <w:szCs w:val="28"/>
              </w:rPr>
            </w:pPr>
            <w:r w:rsidRPr="3253DE5B" w:rsidR="6D183610">
              <w:rPr>
                <w:color w:val="auto"/>
                <w:sz w:val="28"/>
                <w:szCs w:val="28"/>
                <w:rtl w:val="1"/>
              </w:rPr>
              <w:t xml:space="preserve">تحقيق </w:t>
            </w:r>
            <w:r w:rsidRPr="3253DE5B" w:rsidR="6D183610">
              <w:rPr>
                <w:color w:val="auto"/>
                <w:sz w:val="28"/>
                <w:szCs w:val="28"/>
                <w:rtl w:val="1"/>
              </w:rPr>
              <w:t>نطقة</w:t>
            </w:r>
            <w:r w:rsidRPr="3253DE5B" w:rsidR="6D183610">
              <w:rPr>
                <w:color w:val="auto"/>
                <w:sz w:val="28"/>
                <w:szCs w:val="28"/>
                <w:rtl w:val="1"/>
              </w:rPr>
              <w:t xml:space="preserve"> التعادل</w:t>
            </w:r>
          </w:p>
          <w:p w:rsidR="6D183610" w:rsidP="3253DE5B" w:rsidRDefault="6D183610" w14:paraId="4164215A" w14:textId="02AF0EDD">
            <w:pPr>
              <w:pStyle w:val="ListParagraph"/>
              <w:numPr>
                <w:ilvl w:val="0"/>
                <w:numId w:val="2"/>
              </w:numPr>
              <w:bidi w:val="1"/>
              <w:rPr>
                <w:color w:val="auto"/>
                <w:sz w:val="28"/>
                <w:szCs w:val="28"/>
              </w:rPr>
            </w:pPr>
            <w:r w:rsidRPr="3253DE5B" w:rsidR="6D183610">
              <w:rPr>
                <w:color w:val="auto"/>
                <w:sz w:val="28"/>
                <w:szCs w:val="28"/>
                <w:rtl w:val="1"/>
              </w:rPr>
              <w:t>توفير التدريب لخمسة أعضاء جدد من الموظفين</w:t>
            </w:r>
          </w:p>
          <w:p w:rsidR="6D183610" w:rsidP="3253DE5B" w:rsidRDefault="6D183610" w14:paraId="53FE5250" w14:textId="4E545C30">
            <w:pPr>
              <w:pStyle w:val="ListParagraph"/>
              <w:numPr>
                <w:ilvl w:val="0"/>
                <w:numId w:val="2"/>
              </w:numPr>
              <w:bidi w:val="1"/>
              <w:rPr>
                <w:color w:val="auto"/>
                <w:sz w:val="28"/>
                <w:szCs w:val="28"/>
              </w:rPr>
            </w:pPr>
            <w:r w:rsidRPr="3253DE5B" w:rsidR="6D183610">
              <w:rPr>
                <w:color w:val="auto"/>
                <w:sz w:val="28"/>
                <w:szCs w:val="28"/>
                <w:rtl w:val="1"/>
              </w:rPr>
              <w:t>الاحتفاظ بنصف موظفهم الحاليين</w:t>
            </w:r>
          </w:p>
        </w:tc>
        <w:tc>
          <w:tcPr>
            <w:tcW w:w="3005" w:type="dxa"/>
            <w:tcMar/>
          </w:tcPr>
          <w:p w:rsidR="513C7604" w:rsidP="3253DE5B" w:rsidRDefault="513C7604" w14:paraId="6CE8BDF5" w14:textId="17619F14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  <w:rPr>
                <w:color w:val="auto"/>
                <w:sz w:val="28"/>
                <w:szCs w:val="28"/>
              </w:rPr>
            </w:pPr>
            <w:r w:rsidRPr="3253DE5B" w:rsidR="513C7604">
              <w:rPr>
                <w:color w:val="auto"/>
                <w:sz w:val="28"/>
                <w:szCs w:val="28"/>
                <w:rtl w:val="1"/>
              </w:rPr>
              <w:t>وحققت منتجات القهوة نموا مرتفعا من خانة واحدة مع تواصل الطل</w:t>
            </w:r>
            <w:r w:rsidRPr="3253DE5B" w:rsidR="03986090">
              <w:rPr>
                <w:color w:val="auto"/>
                <w:sz w:val="28"/>
                <w:szCs w:val="28"/>
                <w:rtl w:val="1"/>
              </w:rPr>
              <w:t>ب القوي على المنتجات</w:t>
            </w:r>
          </w:p>
        </w:tc>
      </w:tr>
      <w:tr w:rsidR="3253DE5B" w:rsidTr="3253DE5B" w14:paraId="32A1F6E7">
        <w:trPr>
          <w:trHeight w:val="300"/>
        </w:trPr>
        <w:tc>
          <w:tcPr>
            <w:tcW w:w="3005" w:type="dxa"/>
            <w:tcMar/>
          </w:tcPr>
          <w:p w:rsidR="607741BC" w:rsidP="3253DE5B" w:rsidRDefault="607741BC" w14:paraId="35435A15" w14:textId="53A4BBD3">
            <w:pPr>
              <w:pStyle w:val="Normal"/>
              <w:bidi w:val="1"/>
              <w:rPr>
                <w:color w:val="auto"/>
                <w:sz w:val="52"/>
                <w:szCs w:val="52"/>
              </w:rPr>
            </w:pPr>
            <w:r w:rsidRPr="3253DE5B" w:rsidR="607741BC">
              <w:rPr>
                <w:color w:val="auto"/>
                <w:sz w:val="52"/>
                <w:szCs w:val="52"/>
                <w:rtl w:val="1"/>
              </w:rPr>
              <w:t>اهداف غير ماليه</w:t>
            </w:r>
          </w:p>
        </w:tc>
        <w:tc>
          <w:tcPr>
            <w:tcW w:w="3005" w:type="dxa"/>
            <w:tcMar/>
          </w:tcPr>
          <w:p w:rsidR="5F1A39B3" w:rsidP="3253DE5B" w:rsidRDefault="5F1A39B3" w14:paraId="2F098F7D" w14:textId="1B0DE542">
            <w:pPr>
              <w:pStyle w:val="Normal"/>
              <w:bidi w:val="1"/>
              <w:rPr>
                <w:color w:val="auto"/>
                <w:sz w:val="28"/>
                <w:szCs w:val="28"/>
              </w:rPr>
            </w:pPr>
            <w:r w:rsidRPr="3253DE5B" w:rsidR="5F1A39B3">
              <w:rPr>
                <w:color w:val="auto"/>
                <w:sz w:val="28"/>
                <w:szCs w:val="28"/>
              </w:rPr>
              <w:t>1</w:t>
            </w:r>
            <w:r w:rsidRPr="3253DE5B" w:rsidR="5F1A39B3">
              <w:rPr>
                <w:color w:val="auto"/>
                <w:sz w:val="28"/>
                <w:szCs w:val="28"/>
                <w:rtl w:val="1"/>
              </w:rPr>
              <w:t xml:space="preserve">.اعطاء </w:t>
            </w:r>
            <w:r w:rsidRPr="3253DE5B" w:rsidR="5F1A39B3">
              <w:rPr>
                <w:color w:val="auto"/>
                <w:sz w:val="28"/>
                <w:szCs w:val="28"/>
              </w:rPr>
              <w:t>10</w:t>
            </w:r>
            <w:r w:rsidRPr="3253DE5B" w:rsidR="5F1A39B3">
              <w:rPr>
                <w:color w:val="auto"/>
                <w:sz w:val="28"/>
                <w:szCs w:val="28"/>
                <w:rtl w:val="1"/>
              </w:rPr>
              <w:t xml:space="preserve">% من الأرباح </w:t>
            </w:r>
            <w:r w:rsidRPr="3253DE5B" w:rsidR="5F1A39B3">
              <w:rPr>
                <w:color w:val="auto"/>
                <w:sz w:val="28"/>
                <w:szCs w:val="28"/>
                <w:rtl w:val="1"/>
              </w:rPr>
              <w:t>المحققه</w:t>
            </w:r>
            <w:r w:rsidRPr="3253DE5B" w:rsidR="5F1A39B3">
              <w:rPr>
                <w:color w:val="auto"/>
                <w:sz w:val="28"/>
                <w:szCs w:val="28"/>
                <w:rtl w:val="1"/>
              </w:rPr>
              <w:t xml:space="preserve"> لمساعدة في المشاكل </w:t>
            </w:r>
            <w:r w:rsidRPr="3253DE5B" w:rsidR="5F1A39B3">
              <w:rPr>
                <w:color w:val="auto"/>
                <w:sz w:val="28"/>
                <w:szCs w:val="28"/>
                <w:rtl w:val="1"/>
              </w:rPr>
              <w:t>المتعلقه</w:t>
            </w:r>
            <w:r w:rsidRPr="3253DE5B" w:rsidR="5F1A39B3">
              <w:rPr>
                <w:color w:val="auto"/>
                <w:sz w:val="28"/>
                <w:szCs w:val="28"/>
                <w:rtl w:val="1"/>
              </w:rPr>
              <w:t xml:space="preserve"> بالاسكان</w:t>
            </w:r>
          </w:p>
          <w:p w:rsidR="0B0F8DDB" w:rsidP="3253DE5B" w:rsidRDefault="0B0F8DDB" w14:paraId="4DF52629" w14:textId="33F0E433">
            <w:pPr>
              <w:pStyle w:val="Normal"/>
              <w:bidi w:val="1"/>
              <w:rPr>
                <w:color w:val="auto"/>
                <w:sz w:val="28"/>
                <w:szCs w:val="28"/>
              </w:rPr>
            </w:pPr>
            <w:r w:rsidRPr="3253DE5B" w:rsidR="0B0F8DDB">
              <w:rPr>
                <w:color w:val="auto"/>
                <w:sz w:val="28"/>
                <w:szCs w:val="28"/>
              </w:rPr>
              <w:t>2</w:t>
            </w:r>
            <w:r w:rsidRPr="3253DE5B" w:rsidR="0B0F8DDB">
              <w:rPr>
                <w:color w:val="auto"/>
                <w:sz w:val="28"/>
                <w:szCs w:val="28"/>
                <w:rtl w:val="1"/>
              </w:rPr>
              <w:t>.عدم استخدام البلاستيك في أي من العبوات الجديدة</w:t>
            </w:r>
          </w:p>
        </w:tc>
        <w:tc>
          <w:tcPr>
            <w:tcW w:w="3005" w:type="dxa"/>
            <w:tcMar/>
          </w:tcPr>
          <w:p w:rsidR="60B19F4F" w:rsidP="3253DE5B" w:rsidRDefault="60B19F4F" w14:paraId="3EA0BE8C" w14:textId="5F29DDB7">
            <w:pPr>
              <w:pStyle w:val="Normal"/>
              <w:bidi w:val="1"/>
              <w:rPr>
                <w:color w:val="auto"/>
                <w:sz w:val="28"/>
                <w:szCs w:val="28"/>
              </w:rPr>
            </w:pPr>
            <w:r w:rsidRPr="3253DE5B" w:rsidR="60B19F4F">
              <w:rPr>
                <w:color w:val="auto"/>
                <w:sz w:val="28"/>
                <w:szCs w:val="28"/>
              </w:rPr>
              <w:t>1</w:t>
            </w:r>
            <w:r w:rsidRPr="3253DE5B" w:rsidR="60B19F4F">
              <w:rPr>
                <w:color w:val="auto"/>
                <w:sz w:val="28"/>
                <w:szCs w:val="28"/>
                <w:rtl w:val="1"/>
              </w:rPr>
              <w:t xml:space="preserve">.لعل من </w:t>
            </w:r>
            <w:r w:rsidRPr="3253DE5B" w:rsidR="60B19F4F">
              <w:rPr>
                <w:color w:val="auto"/>
                <w:sz w:val="28"/>
                <w:szCs w:val="28"/>
                <w:rtl w:val="1"/>
              </w:rPr>
              <w:t>ابرز</w:t>
            </w:r>
            <w:r w:rsidRPr="3253DE5B" w:rsidR="60B19F4F">
              <w:rPr>
                <w:color w:val="auto"/>
                <w:sz w:val="28"/>
                <w:szCs w:val="28"/>
                <w:rtl w:val="1"/>
              </w:rPr>
              <w:t xml:space="preserve"> فوائد النسكافيه </w:t>
            </w:r>
            <w:r w:rsidRPr="3253DE5B" w:rsidR="60B19F4F">
              <w:rPr>
                <w:color w:val="auto"/>
                <w:sz w:val="28"/>
                <w:szCs w:val="28"/>
                <w:rtl w:val="1"/>
              </w:rPr>
              <w:t>الرئعه</w:t>
            </w:r>
            <w:r w:rsidRPr="3253DE5B" w:rsidR="60B19F4F">
              <w:rPr>
                <w:color w:val="auto"/>
                <w:sz w:val="28"/>
                <w:szCs w:val="28"/>
                <w:rtl w:val="1"/>
              </w:rPr>
              <w:t xml:space="preserve"> هي قدرته</w:t>
            </w:r>
            <w:r w:rsidRPr="3253DE5B" w:rsidR="1F568481">
              <w:rPr>
                <w:color w:val="auto"/>
                <w:sz w:val="28"/>
                <w:szCs w:val="28"/>
                <w:rtl w:val="1"/>
              </w:rPr>
              <w:t xml:space="preserve"> </w:t>
            </w:r>
            <w:r w:rsidRPr="3253DE5B" w:rsidR="1391BBFD">
              <w:rPr>
                <w:color w:val="auto"/>
                <w:sz w:val="28"/>
                <w:szCs w:val="28"/>
              </w:rPr>
              <w:t>2</w:t>
            </w:r>
            <w:r w:rsidRPr="3253DE5B" w:rsidR="1391BBFD">
              <w:rPr>
                <w:color w:val="auto"/>
                <w:sz w:val="28"/>
                <w:szCs w:val="28"/>
                <w:rtl w:val="1"/>
              </w:rPr>
              <w:t>.يحتوي</w:t>
            </w:r>
            <w:r w:rsidRPr="3253DE5B" w:rsidR="1391BBFD">
              <w:rPr>
                <w:color w:val="auto"/>
                <w:sz w:val="28"/>
                <w:szCs w:val="28"/>
                <w:rtl w:val="1"/>
              </w:rPr>
              <w:t xml:space="preserve"> النسكافيه على العديد من مضادات الاكسدة التي تحول دوان </w:t>
            </w:r>
            <w:r w:rsidRPr="3253DE5B" w:rsidR="1391BBFD">
              <w:rPr>
                <w:color w:val="auto"/>
                <w:sz w:val="28"/>
                <w:szCs w:val="28"/>
                <w:rtl w:val="1"/>
              </w:rPr>
              <w:t>الاصابه</w:t>
            </w:r>
            <w:r w:rsidRPr="3253DE5B" w:rsidR="3F871024">
              <w:rPr>
                <w:color w:val="auto"/>
                <w:sz w:val="28"/>
                <w:szCs w:val="28"/>
                <w:rtl w:val="1"/>
              </w:rPr>
              <w:t xml:space="preserve"> </w:t>
            </w:r>
            <w:r w:rsidRPr="3253DE5B" w:rsidR="3F871024">
              <w:rPr>
                <w:color w:val="auto"/>
                <w:sz w:val="28"/>
                <w:szCs w:val="28"/>
                <w:rtl w:val="1"/>
              </w:rPr>
              <w:t>بامراض</w:t>
            </w:r>
            <w:r w:rsidRPr="3253DE5B" w:rsidR="3F871024">
              <w:rPr>
                <w:color w:val="auto"/>
                <w:sz w:val="28"/>
                <w:szCs w:val="28"/>
                <w:rtl w:val="1"/>
              </w:rPr>
              <w:t xml:space="preserve"> القلب</w:t>
            </w:r>
          </w:p>
        </w:tc>
      </w:tr>
    </w:tbl>
    <w:p w:rsidR="3253DE5B" w:rsidP="3253DE5B" w:rsidRDefault="3253DE5B" w14:paraId="673AF435" w14:textId="1E68BAE6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auto"/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df06a602ff1445a8"/>
      <w:footerReference w:type="default" r:id="Rb0c0a8812cbc4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53DE5B" w:rsidTr="3253DE5B" w14:paraId="28EE3622">
      <w:trPr>
        <w:trHeight w:val="300"/>
      </w:trPr>
      <w:tc>
        <w:tcPr>
          <w:tcW w:w="3005" w:type="dxa"/>
          <w:tcMar/>
        </w:tcPr>
        <w:p w:rsidR="3253DE5B" w:rsidP="3253DE5B" w:rsidRDefault="3253DE5B" w14:paraId="66D62196" w14:textId="4F1FC802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3253DE5B" w:rsidP="3253DE5B" w:rsidRDefault="3253DE5B" w14:paraId="054EA872" w14:textId="2530B0A6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3253DE5B" w:rsidP="3253DE5B" w:rsidRDefault="3253DE5B" w14:paraId="3367F98E" w14:textId="2FCA5298">
          <w:pPr>
            <w:pStyle w:val="Header"/>
            <w:bidi w:val="1"/>
            <w:ind w:right="-115"/>
            <w:jc w:val="right"/>
          </w:pPr>
        </w:p>
      </w:tc>
    </w:tr>
  </w:tbl>
  <w:p w:rsidR="3253DE5B" w:rsidP="3253DE5B" w:rsidRDefault="3253DE5B" w14:paraId="7AD88AB3" w14:textId="383DF09D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53DE5B" w:rsidTr="3253DE5B" w14:paraId="11A33ADE">
      <w:trPr>
        <w:trHeight w:val="300"/>
      </w:trPr>
      <w:tc>
        <w:tcPr>
          <w:tcW w:w="3005" w:type="dxa"/>
          <w:tcMar/>
        </w:tcPr>
        <w:p w:rsidR="3253DE5B" w:rsidP="3253DE5B" w:rsidRDefault="3253DE5B" w14:paraId="304C9ACD" w14:textId="72CA06A6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3253DE5B" w:rsidP="3253DE5B" w:rsidRDefault="3253DE5B" w14:paraId="5C8A6797" w14:textId="7165FF90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3253DE5B" w:rsidP="3253DE5B" w:rsidRDefault="3253DE5B" w14:paraId="556DE825" w14:textId="13F78EE1">
          <w:pPr>
            <w:pStyle w:val="Header"/>
            <w:bidi w:val="1"/>
            <w:ind w:right="-115"/>
            <w:jc w:val="right"/>
          </w:pPr>
        </w:p>
      </w:tc>
    </w:tr>
  </w:tbl>
  <w:p w:rsidR="3253DE5B" w:rsidP="3253DE5B" w:rsidRDefault="3253DE5B" w14:paraId="4EA36135" w14:textId="3CF7FB6B">
    <w:pPr>
      <w:pStyle w:val="Header"/>
      <w:bidi w:val="1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962f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79f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F38F9"/>
    <w:rsid w:val="0014E902"/>
    <w:rsid w:val="012A1296"/>
    <w:rsid w:val="0260B457"/>
    <w:rsid w:val="02A2A300"/>
    <w:rsid w:val="02CABB42"/>
    <w:rsid w:val="03986090"/>
    <w:rsid w:val="04ECBADB"/>
    <w:rsid w:val="057B2EB4"/>
    <w:rsid w:val="06AD70F5"/>
    <w:rsid w:val="07761423"/>
    <w:rsid w:val="08FD68BF"/>
    <w:rsid w:val="099DFC76"/>
    <w:rsid w:val="09B7F9B4"/>
    <w:rsid w:val="0B0F8DDB"/>
    <w:rsid w:val="0B11A87D"/>
    <w:rsid w:val="0C07969D"/>
    <w:rsid w:val="0D3AEBD9"/>
    <w:rsid w:val="0F1B96EB"/>
    <w:rsid w:val="11EAF205"/>
    <w:rsid w:val="11F790FF"/>
    <w:rsid w:val="121A34C0"/>
    <w:rsid w:val="121AD0F6"/>
    <w:rsid w:val="129CD14E"/>
    <w:rsid w:val="1386C266"/>
    <w:rsid w:val="1391BBFD"/>
    <w:rsid w:val="152F31C1"/>
    <w:rsid w:val="1824E3DA"/>
    <w:rsid w:val="1889B04A"/>
    <w:rsid w:val="190FA4DA"/>
    <w:rsid w:val="197A489D"/>
    <w:rsid w:val="19DB8DCC"/>
    <w:rsid w:val="1F568481"/>
    <w:rsid w:val="1F68E9EF"/>
    <w:rsid w:val="1F7C2937"/>
    <w:rsid w:val="1FB95655"/>
    <w:rsid w:val="215D8F87"/>
    <w:rsid w:val="21855A82"/>
    <w:rsid w:val="21CBC620"/>
    <w:rsid w:val="22554606"/>
    <w:rsid w:val="2456B2FF"/>
    <w:rsid w:val="2525C18F"/>
    <w:rsid w:val="258CE6C8"/>
    <w:rsid w:val="25FB8A8B"/>
    <w:rsid w:val="289C44CD"/>
    <w:rsid w:val="28E73183"/>
    <w:rsid w:val="2AC5F483"/>
    <w:rsid w:val="2BC70B6E"/>
    <w:rsid w:val="2C291B7F"/>
    <w:rsid w:val="2CA55647"/>
    <w:rsid w:val="2CCFFAAF"/>
    <w:rsid w:val="2DFD9545"/>
    <w:rsid w:val="2EFEAC30"/>
    <w:rsid w:val="2FA26CD1"/>
    <w:rsid w:val="30079B71"/>
    <w:rsid w:val="309A7C91"/>
    <w:rsid w:val="3253DE5B"/>
    <w:rsid w:val="34282B24"/>
    <w:rsid w:val="34DB0C94"/>
    <w:rsid w:val="35C22248"/>
    <w:rsid w:val="3706FCA4"/>
    <w:rsid w:val="37D55299"/>
    <w:rsid w:val="39FC564C"/>
    <w:rsid w:val="3CC27593"/>
    <w:rsid w:val="3E7D8E24"/>
    <w:rsid w:val="3F871024"/>
    <w:rsid w:val="40CC98CB"/>
    <w:rsid w:val="4246C22E"/>
    <w:rsid w:val="442FFA93"/>
    <w:rsid w:val="46E03D2D"/>
    <w:rsid w:val="48C39FC6"/>
    <w:rsid w:val="4A3F74E8"/>
    <w:rsid w:val="4A5F7027"/>
    <w:rsid w:val="4AA95F44"/>
    <w:rsid w:val="4BBCB57B"/>
    <w:rsid w:val="4C3B0C78"/>
    <w:rsid w:val="4D0AF7FC"/>
    <w:rsid w:val="4D4F7EB1"/>
    <w:rsid w:val="4D9DAF9C"/>
    <w:rsid w:val="4EA6C85D"/>
    <w:rsid w:val="4EF4563D"/>
    <w:rsid w:val="4EF718C4"/>
    <w:rsid w:val="4F397FFD"/>
    <w:rsid w:val="513C7604"/>
    <w:rsid w:val="51DE691F"/>
    <w:rsid w:val="522EB986"/>
    <w:rsid w:val="5456AEAE"/>
    <w:rsid w:val="54D4B2B0"/>
    <w:rsid w:val="54EDC724"/>
    <w:rsid w:val="54FC9D0B"/>
    <w:rsid w:val="556397C1"/>
    <w:rsid w:val="565120A8"/>
    <w:rsid w:val="58188DC5"/>
    <w:rsid w:val="59152ECA"/>
    <w:rsid w:val="5A2ED69A"/>
    <w:rsid w:val="5AB0FF2B"/>
    <w:rsid w:val="5CBFAC5F"/>
    <w:rsid w:val="5F152A14"/>
    <w:rsid w:val="5F1A39B3"/>
    <w:rsid w:val="60239FAA"/>
    <w:rsid w:val="605F38F9"/>
    <w:rsid w:val="607741BC"/>
    <w:rsid w:val="60B0FA75"/>
    <w:rsid w:val="60B19F4F"/>
    <w:rsid w:val="60F5DD7B"/>
    <w:rsid w:val="624CCAD6"/>
    <w:rsid w:val="6291ADDC"/>
    <w:rsid w:val="64676A4C"/>
    <w:rsid w:val="65846B98"/>
    <w:rsid w:val="65A60EA7"/>
    <w:rsid w:val="65C94E9E"/>
    <w:rsid w:val="6679B8D1"/>
    <w:rsid w:val="67651EFF"/>
    <w:rsid w:val="680B0259"/>
    <w:rsid w:val="68DDAF69"/>
    <w:rsid w:val="6900EF60"/>
    <w:rsid w:val="6A797FCA"/>
    <w:rsid w:val="6A9CBFC1"/>
    <w:rsid w:val="6ACE00B0"/>
    <w:rsid w:val="6BD36182"/>
    <w:rsid w:val="6C6679F1"/>
    <w:rsid w:val="6D183610"/>
    <w:rsid w:val="6E81CBC1"/>
    <w:rsid w:val="6EB671BB"/>
    <w:rsid w:val="7016DAB8"/>
    <w:rsid w:val="70A6D2A5"/>
    <w:rsid w:val="70E8C14E"/>
    <w:rsid w:val="7257F9CF"/>
    <w:rsid w:val="72AFBF2C"/>
    <w:rsid w:val="72CD1055"/>
    <w:rsid w:val="744B8F8D"/>
    <w:rsid w:val="757A43C8"/>
    <w:rsid w:val="75E3D31E"/>
    <w:rsid w:val="77FE1802"/>
    <w:rsid w:val="780530A7"/>
    <w:rsid w:val="79C1CECF"/>
    <w:rsid w:val="7A0C7195"/>
    <w:rsid w:val="7B45D894"/>
    <w:rsid w:val="7CD397C3"/>
    <w:rsid w:val="7CDD483F"/>
    <w:rsid w:val="7DFC1076"/>
    <w:rsid w:val="7E7D7956"/>
    <w:rsid w:val="7F6AA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38F9"/>
  <w15:chartTrackingRefBased/>
  <w15:docId w15:val="{CE323AFB-78B7-44E9-B9FA-40CC26692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f06a602ff1445a8" /><Relationship Type="http://schemas.openxmlformats.org/officeDocument/2006/relationships/footer" Target="footer.xml" Id="Rb0c0a8812cbc4163" /><Relationship Type="http://schemas.openxmlformats.org/officeDocument/2006/relationships/numbering" Target="numbering.xml" Id="R5a2d36a10fab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2023-11-15T06:13:30.1887485Z</dcterms:created>
  <dcterms:modified xsi:type="dcterms:W3CDTF">2023-11-15T07:44:36.0377065Z</dcterms:modified>
  <dc:creator>راضي الشعار</dc:creator>
  <lastModifiedBy>راضي الشعار</lastModifiedBy>
</coreProperties>
</file>