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محمد جمعة الجعارات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