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خلف عامر الشمالات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KHALAF ALSHAMALAT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