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6F20" w14:textId="77777777" w:rsidR="00AB13E1" w:rsidRDefault="00AB13E1">
      <w:pPr>
        <w:spacing w:before="1800"/>
      </w:pPr>
    </w:p>
    <w:p w14:paraId="7843E834" w14:textId="77777777" w:rsidR="00AB13E1" w:rsidRPr="00442927" w:rsidRDefault="00000000">
      <w:pPr>
        <w:spacing w:after="120"/>
        <w:rPr>
          <w:lang w:val="en-AE"/>
        </w:rPr>
      </w:pPr>
      <w:r w:rsidRPr="00442927">
        <w:rPr>
          <w:b/>
          <w:bCs/>
          <w:color w:val="1B6E8C"/>
          <w:spacing w:val="60"/>
          <w:sz w:val="24"/>
          <w:szCs w:val="24"/>
          <w:lang w:val="en-AE"/>
        </w:rPr>
        <w:t>PROJECT TECHNICAL REPORT</w:t>
      </w:r>
    </w:p>
    <w:p w14:paraId="602FFAF7" w14:textId="77777777" w:rsidR="00AB13E1" w:rsidRPr="00442927" w:rsidRDefault="00AB13E1">
      <w:pPr>
        <w:pBdr>
          <w:bottom w:val="single" w:sz="18" w:space="8" w:color="1B6E8C"/>
        </w:pBdr>
        <w:spacing w:after="300"/>
        <w:rPr>
          <w:lang w:val="en-AE"/>
        </w:rPr>
      </w:pPr>
    </w:p>
    <w:p w14:paraId="2BBBBB1C" w14:textId="77777777" w:rsidR="00AB13E1" w:rsidRPr="00442927" w:rsidRDefault="00000000">
      <w:pPr>
        <w:spacing w:after="240" w:line="300" w:lineRule="auto"/>
        <w:rPr>
          <w:lang w:val="en-AE"/>
        </w:rPr>
      </w:pPr>
      <w:r w:rsidRPr="00442927">
        <w:rPr>
          <w:b/>
          <w:bCs/>
          <w:color w:val="1F3864"/>
          <w:sz w:val="56"/>
          <w:szCs w:val="56"/>
          <w:lang w:val="en-AE"/>
        </w:rPr>
        <w:t>Design, Deployment and Validation of an Open-Source Security Operations Center (SOC) Laboratory</w:t>
      </w:r>
    </w:p>
    <w:p w14:paraId="5C05F1CB" w14:textId="77777777" w:rsidR="00AB13E1" w:rsidRPr="00442927" w:rsidRDefault="00000000">
      <w:pPr>
        <w:spacing w:after="900"/>
        <w:rPr>
          <w:lang w:val="en-AE"/>
        </w:rPr>
      </w:pPr>
      <w:r w:rsidRPr="00442927">
        <w:rPr>
          <w:color w:val="595959"/>
          <w:sz w:val="28"/>
          <w:szCs w:val="28"/>
          <w:lang w:val="en-AE"/>
        </w:rPr>
        <w:t>A WAN / LAN / SOC architecture built with pfSense, Wazuh, MISP, TheHive and Cortex</w:t>
      </w:r>
    </w:p>
    <w:p w14:paraId="6B19E3AB" w14:textId="77777777" w:rsidR="00AB13E1" w:rsidRPr="00442927" w:rsidRDefault="00000000">
      <w:pPr>
        <w:spacing w:after="60"/>
        <w:rPr>
          <w:lang w:val="en-AE"/>
        </w:rPr>
      </w:pPr>
      <w:r w:rsidRPr="00442927">
        <w:rPr>
          <w:color w:val="595959"/>
          <w:sz w:val="20"/>
          <w:szCs w:val="20"/>
          <w:lang w:val="en-AE"/>
        </w:rPr>
        <w:t>Prepared by</w:t>
      </w:r>
    </w:p>
    <w:p w14:paraId="5B3FF8AD" w14:textId="46B838A3" w:rsidR="00AB13E1" w:rsidRPr="00442927" w:rsidRDefault="00000000">
      <w:pPr>
        <w:spacing w:after="300"/>
        <w:rPr>
          <w:lang w:val="en-AE"/>
        </w:rPr>
      </w:pPr>
      <w:r w:rsidRPr="00442927">
        <w:rPr>
          <w:b/>
          <w:bCs/>
          <w:color w:val="1F3864"/>
          <w:sz w:val="28"/>
          <w:szCs w:val="28"/>
          <w:lang w:val="en-AE"/>
        </w:rPr>
        <w:t>Anas</w:t>
      </w:r>
      <w:r w:rsidR="00442927">
        <w:rPr>
          <w:b/>
          <w:bCs/>
          <w:color w:val="1F3864"/>
          <w:sz w:val="28"/>
          <w:szCs w:val="28"/>
          <w:lang w:val="en-AE"/>
        </w:rPr>
        <w:t xml:space="preserve"> Dhaha </w:t>
      </w:r>
    </w:p>
    <w:p w14:paraId="4033F1DE" w14:textId="77777777" w:rsidR="00AB13E1" w:rsidRPr="00442927" w:rsidRDefault="00000000">
      <w:pPr>
        <w:spacing w:after="60"/>
        <w:rPr>
          <w:lang w:val="en-AE"/>
        </w:rPr>
      </w:pPr>
      <w:r w:rsidRPr="00442927">
        <w:rPr>
          <w:color w:val="595959"/>
          <w:sz w:val="20"/>
          <w:szCs w:val="20"/>
          <w:lang w:val="en-AE"/>
        </w:rPr>
        <w:t>Date</w:t>
      </w:r>
    </w:p>
    <w:p w14:paraId="23D2B681" w14:textId="77777777" w:rsidR="00AB13E1" w:rsidRPr="00442927" w:rsidRDefault="00000000">
      <w:pPr>
        <w:rPr>
          <w:lang w:val="en-AE"/>
        </w:rPr>
      </w:pPr>
      <w:r w:rsidRPr="00442927">
        <w:rPr>
          <w:color w:val="1F3864"/>
          <w:sz w:val="24"/>
          <w:szCs w:val="24"/>
          <w:lang w:val="en-AE"/>
        </w:rPr>
        <w:t>October 2026</w:t>
      </w:r>
    </w:p>
    <w:p w14:paraId="65B03912" w14:textId="77777777" w:rsidR="00AB13E1" w:rsidRPr="00442927" w:rsidRDefault="00AB13E1">
      <w:pPr>
        <w:rPr>
          <w:lang w:val="en-AE"/>
        </w:rPr>
        <w:sectPr w:rsidR="00AB13E1" w:rsidRPr="00442927">
          <w:pgSz w:w="11906" w:h="16838"/>
          <w:pgMar w:top="1300" w:right="1440" w:bottom="1200" w:left="1440" w:header="708" w:footer="708" w:gutter="0"/>
          <w:cols w:space="720"/>
          <w:docGrid w:linePitch="360"/>
        </w:sectPr>
      </w:pPr>
    </w:p>
    <w:p w14:paraId="348A48F2" w14:textId="77777777" w:rsidR="00AB13E1" w:rsidRDefault="00000000">
      <w:pPr>
        <w:spacing w:after="240"/>
      </w:pPr>
      <w:r>
        <w:rPr>
          <w:b/>
          <w:bCs/>
          <w:color w:val="1F3864"/>
          <w:sz w:val="36"/>
          <w:szCs w:val="36"/>
        </w:rPr>
        <w:lastRenderedPageBreak/>
        <w:t>Table of Contents</w:t>
      </w:r>
    </w:p>
    <w:sdt>
      <w:sdtPr>
        <w:alias w:val="Table of Contents"/>
        <w:id w:val="716621040"/>
      </w:sdtPr>
      <w:sdtContent>
        <w:p w14:paraId="381D4AD9" w14:textId="77777777" w:rsidR="00442927" w:rsidRDefault="00000000">
          <w:pPr>
            <w:pStyle w:val="TM1"/>
            <w:tabs>
              <w:tab w:val="right" w:leader="dot" w:pos="9016"/>
            </w:tabs>
            <w:rPr>
              <w:noProof/>
            </w:rPr>
          </w:pPr>
          <w:r>
            <w:fldChar w:fldCharType="begin"/>
          </w:r>
          <w:r>
            <w:instrText>TOC \h \o "1-2"</w:instrText>
          </w:r>
          <w:r>
            <w:fldChar w:fldCharType="separate"/>
          </w:r>
          <w:hyperlink w:anchor="_Toc243074380" w:history="1">
            <w:r w:rsidR="00442927" w:rsidRPr="00BC34D5">
              <w:rPr>
                <w:rStyle w:val="Lienhypertexte"/>
                <w:noProof/>
              </w:rPr>
              <w:t>1. Executive Summary</w:t>
            </w:r>
            <w:r w:rsidR="00442927">
              <w:rPr>
                <w:noProof/>
              </w:rPr>
              <w:tab/>
            </w:r>
            <w:r w:rsidR="00442927">
              <w:rPr>
                <w:noProof/>
              </w:rPr>
              <w:fldChar w:fldCharType="begin"/>
            </w:r>
            <w:r w:rsidR="00442927">
              <w:rPr>
                <w:noProof/>
              </w:rPr>
              <w:instrText xml:space="preserve"> PAGEREF _Toc243074380 \h </w:instrText>
            </w:r>
            <w:r w:rsidR="00442927">
              <w:rPr>
                <w:noProof/>
              </w:rPr>
            </w:r>
            <w:r w:rsidR="00442927">
              <w:rPr>
                <w:noProof/>
              </w:rPr>
              <w:fldChar w:fldCharType="separate"/>
            </w:r>
            <w:r w:rsidR="00442927">
              <w:rPr>
                <w:noProof/>
              </w:rPr>
              <w:t>1</w:t>
            </w:r>
            <w:r w:rsidR="00442927">
              <w:rPr>
                <w:noProof/>
              </w:rPr>
              <w:fldChar w:fldCharType="end"/>
            </w:r>
          </w:hyperlink>
        </w:p>
        <w:p w14:paraId="56CD45FD" w14:textId="77777777" w:rsidR="00442927" w:rsidRDefault="00442927">
          <w:pPr>
            <w:pStyle w:val="TM1"/>
            <w:tabs>
              <w:tab w:val="right" w:leader="dot" w:pos="9016"/>
            </w:tabs>
            <w:rPr>
              <w:noProof/>
            </w:rPr>
          </w:pPr>
          <w:hyperlink w:anchor="_Toc243074381" w:history="1">
            <w:r w:rsidRPr="00BC34D5">
              <w:rPr>
                <w:rStyle w:val="Lienhypertexte"/>
                <w:noProof/>
              </w:rPr>
              <w:t>2. Project Overview</w:t>
            </w:r>
            <w:r>
              <w:rPr>
                <w:noProof/>
              </w:rPr>
              <w:tab/>
            </w:r>
            <w:r>
              <w:rPr>
                <w:noProof/>
              </w:rPr>
              <w:fldChar w:fldCharType="begin"/>
            </w:r>
            <w:r>
              <w:rPr>
                <w:noProof/>
              </w:rPr>
              <w:instrText xml:space="preserve"> PAGEREF _Toc243074381 \h </w:instrText>
            </w:r>
            <w:r>
              <w:rPr>
                <w:noProof/>
              </w:rPr>
            </w:r>
            <w:r>
              <w:rPr>
                <w:noProof/>
              </w:rPr>
              <w:fldChar w:fldCharType="separate"/>
            </w:r>
            <w:r>
              <w:rPr>
                <w:noProof/>
              </w:rPr>
              <w:t>1</w:t>
            </w:r>
            <w:r>
              <w:rPr>
                <w:noProof/>
              </w:rPr>
              <w:fldChar w:fldCharType="end"/>
            </w:r>
          </w:hyperlink>
        </w:p>
        <w:p w14:paraId="1C02EEFA" w14:textId="77777777" w:rsidR="00442927" w:rsidRDefault="00442927">
          <w:pPr>
            <w:pStyle w:val="TM2"/>
            <w:tabs>
              <w:tab w:val="right" w:leader="dot" w:pos="9016"/>
            </w:tabs>
            <w:rPr>
              <w:noProof/>
            </w:rPr>
          </w:pPr>
          <w:hyperlink w:anchor="_Toc243074382" w:history="1">
            <w:r w:rsidRPr="00BC34D5">
              <w:rPr>
                <w:rStyle w:val="Lienhypertexte"/>
                <w:noProof/>
              </w:rPr>
              <w:t>2.1 Context and Motivation</w:t>
            </w:r>
            <w:r>
              <w:rPr>
                <w:noProof/>
              </w:rPr>
              <w:tab/>
            </w:r>
            <w:r>
              <w:rPr>
                <w:noProof/>
              </w:rPr>
              <w:fldChar w:fldCharType="begin"/>
            </w:r>
            <w:r>
              <w:rPr>
                <w:noProof/>
              </w:rPr>
              <w:instrText xml:space="preserve"> PAGEREF _Toc243074382 \h </w:instrText>
            </w:r>
            <w:r>
              <w:rPr>
                <w:noProof/>
              </w:rPr>
            </w:r>
            <w:r>
              <w:rPr>
                <w:noProof/>
              </w:rPr>
              <w:fldChar w:fldCharType="separate"/>
            </w:r>
            <w:r>
              <w:rPr>
                <w:noProof/>
              </w:rPr>
              <w:t>1</w:t>
            </w:r>
            <w:r>
              <w:rPr>
                <w:noProof/>
              </w:rPr>
              <w:fldChar w:fldCharType="end"/>
            </w:r>
          </w:hyperlink>
        </w:p>
        <w:p w14:paraId="3796AE29" w14:textId="77777777" w:rsidR="00442927" w:rsidRDefault="00442927">
          <w:pPr>
            <w:pStyle w:val="TM2"/>
            <w:tabs>
              <w:tab w:val="right" w:leader="dot" w:pos="9016"/>
            </w:tabs>
            <w:rPr>
              <w:noProof/>
            </w:rPr>
          </w:pPr>
          <w:hyperlink w:anchor="_Toc243074383" w:history="1">
            <w:r w:rsidRPr="00BC34D5">
              <w:rPr>
                <w:rStyle w:val="Lienhypertexte"/>
                <w:noProof/>
              </w:rPr>
              <w:t>2.2 Objectives</w:t>
            </w:r>
            <w:r>
              <w:rPr>
                <w:noProof/>
              </w:rPr>
              <w:tab/>
            </w:r>
            <w:r>
              <w:rPr>
                <w:noProof/>
              </w:rPr>
              <w:fldChar w:fldCharType="begin"/>
            </w:r>
            <w:r>
              <w:rPr>
                <w:noProof/>
              </w:rPr>
              <w:instrText xml:space="preserve"> PAGEREF _Toc243074383 \h </w:instrText>
            </w:r>
            <w:r>
              <w:rPr>
                <w:noProof/>
              </w:rPr>
            </w:r>
            <w:r>
              <w:rPr>
                <w:noProof/>
              </w:rPr>
              <w:fldChar w:fldCharType="separate"/>
            </w:r>
            <w:r>
              <w:rPr>
                <w:noProof/>
              </w:rPr>
              <w:t>1</w:t>
            </w:r>
            <w:r>
              <w:rPr>
                <w:noProof/>
              </w:rPr>
              <w:fldChar w:fldCharType="end"/>
            </w:r>
          </w:hyperlink>
        </w:p>
        <w:p w14:paraId="2AA41D5C" w14:textId="77777777" w:rsidR="00442927" w:rsidRDefault="00442927">
          <w:pPr>
            <w:pStyle w:val="TM2"/>
            <w:tabs>
              <w:tab w:val="right" w:leader="dot" w:pos="9016"/>
            </w:tabs>
            <w:rPr>
              <w:noProof/>
            </w:rPr>
          </w:pPr>
          <w:hyperlink w:anchor="_Toc243074384" w:history="1">
            <w:r w:rsidRPr="00BC34D5">
              <w:rPr>
                <w:rStyle w:val="Lienhypertexte"/>
                <w:noProof/>
              </w:rPr>
              <w:t>2.3 Scope</w:t>
            </w:r>
            <w:r>
              <w:rPr>
                <w:noProof/>
              </w:rPr>
              <w:tab/>
            </w:r>
            <w:r>
              <w:rPr>
                <w:noProof/>
              </w:rPr>
              <w:fldChar w:fldCharType="begin"/>
            </w:r>
            <w:r>
              <w:rPr>
                <w:noProof/>
              </w:rPr>
              <w:instrText xml:space="preserve"> PAGEREF _Toc243074384 \h </w:instrText>
            </w:r>
            <w:r>
              <w:rPr>
                <w:noProof/>
              </w:rPr>
            </w:r>
            <w:r>
              <w:rPr>
                <w:noProof/>
              </w:rPr>
              <w:fldChar w:fldCharType="separate"/>
            </w:r>
            <w:r>
              <w:rPr>
                <w:noProof/>
              </w:rPr>
              <w:t>1</w:t>
            </w:r>
            <w:r>
              <w:rPr>
                <w:noProof/>
              </w:rPr>
              <w:fldChar w:fldCharType="end"/>
            </w:r>
          </w:hyperlink>
        </w:p>
        <w:p w14:paraId="75070A51" w14:textId="77777777" w:rsidR="00442927" w:rsidRDefault="00442927">
          <w:pPr>
            <w:pStyle w:val="TM2"/>
            <w:tabs>
              <w:tab w:val="right" w:leader="dot" w:pos="9016"/>
            </w:tabs>
            <w:rPr>
              <w:noProof/>
            </w:rPr>
          </w:pPr>
          <w:hyperlink w:anchor="_Toc243074385" w:history="1">
            <w:r w:rsidRPr="00BC34D5">
              <w:rPr>
                <w:rStyle w:val="Lienhypertexte"/>
                <w:noProof/>
              </w:rPr>
              <w:t>2.4 Technology Selection</w:t>
            </w:r>
            <w:r>
              <w:rPr>
                <w:noProof/>
              </w:rPr>
              <w:tab/>
            </w:r>
            <w:r>
              <w:rPr>
                <w:noProof/>
              </w:rPr>
              <w:fldChar w:fldCharType="begin"/>
            </w:r>
            <w:r>
              <w:rPr>
                <w:noProof/>
              </w:rPr>
              <w:instrText xml:space="preserve"> PAGEREF _Toc243074385 \h </w:instrText>
            </w:r>
            <w:r>
              <w:rPr>
                <w:noProof/>
              </w:rPr>
            </w:r>
            <w:r>
              <w:rPr>
                <w:noProof/>
              </w:rPr>
              <w:fldChar w:fldCharType="separate"/>
            </w:r>
            <w:r>
              <w:rPr>
                <w:noProof/>
              </w:rPr>
              <w:t>1</w:t>
            </w:r>
            <w:r>
              <w:rPr>
                <w:noProof/>
              </w:rPr>
              <w:fldChar w:fldCharType="end"/>
            </w:r>
          </w:hyperlink>
        </w:p>
        <w:p w14:paraId="2A23B299" w14:textId="77777777" w:rsidR="00442927" w:rsidRDefault="00442927">
          <w:pPr>
            <w:pStyle w:val="TM2"/>
            <w:tabs>
              <w:tab w:val="right" w:leader="dot" w:pos="9016"/>
            </w:tabs>
            <w:rPr>
              <w:noProof/>
            </w:rPr>
          </w:pPr>
          <w:hyperlink w:anchor="_Toc243074386" w:history="1">
            <w:r w:rsidRPr="00BC34D5">
              <w:rPr>
                <w:rStyle w:val="Lienhypertexte"/>
                <w:noProof/>
              </w:rPr>
              <w:t>2.5 Methodology</w:t>
            </w:r>
            <w:r>
              <w:rPr>
                <w:noProof/>
              </w:rPr>
              <w:tab/>
            </w:r>
            <w:r>
              <w:rPr>
                <w:noProof/>
              </w:rPr>
              <w:fldChar w:fldCharType="begin"/>
            </w:r>
            <w:r>
              <w:rPr>
                <w:noProof/>
              </w:rPr>
              <w:instrText xml:space="preserve"> PAGEREF _Toc243074386 \h </w:instrText>
            </w:r>
            <w:r>
              <w:rPr>
                <w:noProof/>
              </w:rPr>
            </w:r>
            <w:r>
              <w:rPr>
                <w:noProof/>
              </w:rPr>
              <w:fldChar w:fldCharType="separate"/>
            </w:r>
            <w:r>
              <w:rPr>
                <w:noProof/>
              </w:rPr>
              <w:t>1</w:t>
            </w:r>
            <w:r>
              <w:rPr>
                <w:noProof/>
              </w:rPr>
              <w:fldChar w:fldCharType="end"/>
            </w:r>
          </w:hyperlink>
        </w:p>
        <w:p w14:paraId="36876416" w14:textId="77777777" w:rsidR="00442927" w:rsidRDefault="00442927">
          <w:pPr>
            <w:pStyle w:val="TM1"/>
            <w:tabs>
              <w:tab w:val="right" w:leader="dot" w:pos="9016"/>
            </w:tabs>
            <w:rPr>
              <w:noProof/>
            </w:rPr>
          </w:pPr>
          <w:hyperlink w:anchor="_Toc243074387" w:history="1">
            <w:r w:rsidRPr="00BC34D5">
              <w:rPr>
                <w:rStyle w:val="Lienhypertexte"/>
                <w:noProof/>
              </w:rPr>
              <w:t>3. Architecture and Environment</w:t>
            </w:r>
            <w:r>
              <w:rPr>
                <w:noProof/>
              </w:rPr>
              <w:tab/>
            </w:r>
            <w:r>
              <w:rPr>
                <w:noProof/>
              </w:rPr>
              <w:fldChar w:fldCharType="begin"/>
            </w:r>
            <w:r>
              <w:rPr>
                <w:noProof/>
              </w:rPr>
              <w:instrText xml:space="preserve"> PAGEREF _Toc243074387 \h </w:instrText>
            </w:r>
            <w:r>
              <w:rPr>
                <w:noProof/>
              </w:rPr>
            </w:r>
            <w:r>
              <w:rPr>
                <w:noProof/>
              </w:rPr>
              <w:fldChar w:fldCharType="separate"/>
            </w:r>
            <w:r>
              <w:rPr>
                <w:noProof/>
              </w:rPr>
              <w:t>1</w:t>
            </w:r>
            <w:r>
              <w:rPr>
                <w:noProof/>
              </w:rPr>
              <w:fldChar w:fldCharType="end"/>
            </w:r>
          </w:hyperlink>
        </w:p>
        <w:p w14:paraId="031764EE" w14:textId="77777777" w:rsidR="00442927" w:rsidRDefault="00442927">
          <w:pPr>
            <w:pStyle w:val="TM2"/>
            <w:tabs>
              <w:tab w:val="right" w:leader="dot" w:pos="9016"/>
            </w:tabs>
            <w:rPr>
              <w:noProof/>
            </w:rPr>
          </w:pPr>
          <w:hyperlink w:anchor="_Toc243074388" w:history="1">
            <w:r w:rsidRPr="00BC34D5">
              <w:rPr>
                <w:rStyle w:val="Lienhypertexte"/>
                <w:noProof/>
              </w:rPr>
              <w:t>3.1 Logical Architecture</w:t>
            </w:r>
            <w:r>
              <w:rPr>
                <w:noProof/>
              </w:rPr>
              <w:tab/>
            </w:r>
            <w:r>
              <w:rPr>
                <w:noProof/>
              </w:rPr>
              <w:fldChar w:fldCharType="begin"/>
            </w:r>
            <w:r>
              <w:rPr>
                <w:noProof/>
              </w:rPr>
              <w:instrText xml:space="preserve"> PAGEREF _Toc243074388 \h </w:instrText>
            </w:r>
            <w:r>
              <w:rPr>
                <w:noProof/>
              </w:rPr>
            </w:r>
            <w:r>
              <w:rPr>
                <w:noProof/>
              </w:rPr>
              <w:fldChar w:fldCharType="separate"/>
            </w:r>
            <w:r>
              <w:rPr>
                <w:noProof/>
              </w:rPr>
              <w:t>1</w:t>
            </w:r>
            <w:r>
              <w:rPr>
                <w:noProof/>
              </w:rPr>
              <w:fldChar w:fldCharType="end"/>
            </w:r>
          </w:hyperlink>
        </w:p>
        <w:p w14:paraId="3387B622" w14:textId="77777777" w:rsidR="00442927" w:rsidRDefault="00442927">
          <w:pPr>
            <w:pStyle w:val="TM2"/>
            <w:tabs>
              <w:tab w:val="right" w:leader="dot" w:pos="9016"/>
            </w:tabs>
            <w:rPr>
              <w:noProof/>
            </w:rPr>
          </w:pPr>
          <w:hyperlink w:anchor="_Toc243074389" w:history="1">
            <w:r w:rsidRPr="00BC34D5">
              <w:rPr>
                <w:rStyle w:val="Lienhypertexte"/>
                <w:noProof/>
              </w:rPr>
              <w:t>3.2 Network Zones and Addressing</w:t>
            </w:r>
            <w:r>
              <w:rPr>
                <w:noProof/>
              </w:rPr>
              <w:tab/>
            </w:r>
            <w:r>
              <w:rPr>
                <w:noProof/>
              </w:rPr>
              <w:fldChar w:fldCharType="begin"/>
            </w:r>
            <w:r>
              <w:rPr>
                <w:noProof/>
              </w:rPr>
              <w:instrText xml:space="preserve"> PAGEREF _Toc243074389 \h </w:instrText>
            </w:r>
            <w:r>
              <w:rPr>
                <w:noProof/>
              </w:rPr>
            </w:r>
            <w:r>
              <w:rPr>
                <w:noProof/>
              </w:rPr>
              <w:fldChar w:fldCharType="separate"/>
            </w:r>
            <w:r>
              <w:rPr>
                <w:noProof/>
              </w:rPr>
              <w:t>1</w:t>
            </w:r>
            <w:r>
              <w:rPr>
                <w:noProof/>
              </w:rPr>
              <w:fldChar w:fldCharType="end"/>
            </w:r>
          </w:hyperlink>
        </w:p>
        <w:p w14:paraId="78630E9E" w14:textId="77777777" w:rsidR="00442927" w:rsidRDefault="00442927">
          <w:pPr>
            <w:pStyle w:val="TM2"/>
            <w:tabs>
              <w:tab w:val="right" w:leader="dot" w:pos="9016"/>
            </w:tabs>
            <w:rPr>
              <w:noProof/>
            </w:rPr>
          </w:pPr>
          <w:hyperlink w:anchor="_Toc243074390" w:history="1">
            <w:r w:rsidRPr="00BC34D5">
              <w:rPr>
                <w:rStyle w:val="Lienhypertexte"/>
                <w:noProof/>
              </w:rPr>
              <w:t>3.3 Hardware Environment</w:t>
            </w:r>
            <w:r>
              <w:rPr>
                <w:noProof/>
              </w:rPr>
              <w:tab/>
            </w:r>
            <w:r>
              <w:rPr>
                <w:noProof/>
              </w:rPr>
              <w:fldChar w:fldCharType="begin"/>
            </w:r>
            <w:r>
              <w:rPr>
                <w:noProof/>
              </w:rPr>
              <w:instrText xml:space="preserve"> PAGEREF _Toc243074390 \h </w:instrText>
            </w:r>
            <w:r>
              <w:rPr>
                <w:noProof/>
              </w:rPr>
            </w:r>
            <w:r>
              <w:rPr>
                <w:noProof/>
              </w:rPr>
              <w:fldChar w:fldCharType="separate"/>
            </w:r>
            <w:r>
              <w:rPr>
                <w:noProof/>
              </w:rPr>
              <w:t>1</w:t>
            </w:r>
            <w:r>
              <w:rPr>
                <w:noProof/>
              </w:rPr>
              <w:fldChar w:fldCharType="end"/>
            </w:r>
          </w:hyperlink>
        </w:p>
        <w:p w14:paraId="0B34B332" w14:textId="77777777" w:rsidR="00442927" w:rsidRDefault="00442927">
          <w:pPr>
            <w:pStyle w:val="TM2"/>
            <w:tabs>
              <w:tab w:val="right" w:leader="dot" w:pos="9016"/>
            </w:tabs>
            <w:rPr>
              <w:noProof/>
            </w:rPr>
          </w:pPr>
          <w:hyperlink w:anchor="_Toc243074391" w:history="1">
            <w:r w:rsidRPr="00BC34D5">
              <w:rPr>
                <w:rStyle w:val="Lienhypertexte"/>
                <w:noProof/>
              </w:rPr>
              <w:t>3.4 Software Environment</w:t>
            </w:r>
            <w:r>
              <w:rPr>
                <w:noProof/>
              </w:rPr>
              <w:tab/>
            </w:r>
            <w:r>
              <w:rPr>
                <w:noProof/>
              </w:rPr>
              <w:fldChar w:fldCharType="begin"/>
            </w:r>
            <w:r>
              <w:rPr>
                <w:noProof/>
              </w:rPr>
              <w:instrText xml:space="preserve"> PAGEREF _Toc243074391 \h </w:instrText>
            </w:r>
            <w:r>
              <w:rPr>
                <w:noProof/>
              </w:rPr>
            </w:r>
            <w:r>
              <w:rPr>
                <w:noProof/>
              </w:rPr>
              <w:fldChar w:fldCharType="separate"/>
            </w:r>
            <w:r>
              <w:rPr>
                <w:noProof/>
              </w:rPr>
              <w:t>1</w:t>
            </w:r>
            <w:r>
              <w:rPr>
                <w:noProof/>
              </w:rPr>
              <w:fldChar w:fldCharType="end"/>
            </w:r>
          </w:hyperlink>
        </w:p>
        <w:p w14:paraId="7FCB38F0" w14:textId="77777777" w:rsidR="00442927" w:rsidRDefault="00442927">
          <w:pPr>
            <w:pStyle w:val="TM2"/>
            <w:tabs>
              <w:tab w:val="right" w:leader="dot" w:pos="9016"/>
            </w:tabs>
            <w:rPr>
              <w:noProof/>
            </w:rPr>
          </w:pPr>
          <w:hyperlink w:anchor="_Toc243074392" w:history="1">
            <w:r w:rsidRPr="00BC34D5">
              <w:rPr>
                <w:rStyle w:val="Lienhypertexte"/>
                <w:noProof/>
              </w:rPr>
              <w:t>3.5 Role of Each Component</w:t>
            </w:r>
            <w:r>
              <w:rPr>
                <w:noProof/>
              </w:rPr>
              <w:tab/>
            </w:r>
            <w:r>
              <w:rPr>
                <w:noProof/>
              </w:rPr>
              <w:fldChar w:fldCharType="begin"/>
            </w:r>
            <w:r>
              <w:rPr>
                <w:noProof/>
              </w:rPr>
              <w:instrText xml:space="preserve"> PAGEREF _Toc243074392 \h </w:instrText>
            </w:r>
            <w:r>
              <w:rPr>
                <w:noProof/>
              </w:rPr>
            </w:r>
            <w:r>
              <w:rPr>
                <w:noProof/>
              </w:rPr>
              <w:fldChar w:fldCharType="separate"/>
            </w:r>
            <w:r>
              <w:rPr>
                <w:noProof/>
              </w:rPr>
              <w:t>1</w:t>
            </w:r>
            <w:r>
              <w:rPr>
                <w:noProof/>
              </w:rPr>
              <w:fldChar w:fldCharType="end"/>
            </w:r>
          </w:hyperlink>
        </w:p>
        <w:p w14:paraId="32543CBC" w14:textId="77777777" w:rsidR="00442927" w:rsidRDefault="00442927">
          <w:pPr>
            <w:pStyle w:val="TM1"/>
            <w:tabs>
              <w:tab w:val="right" w:leader="dot" w:pos="9016"/>
            </w:tabs>
            <w:rPr>
              <w:noProof/>
            </w:rPr>
          </w:pPr>
          <w:hyperlink w:anchor="_Toc243074393" w:history="1">
            <w:r w:rsidRPr="00BC34D5">
              <w:rPr>
                <w:rStyle w:val="Lienhypertexte"/>
                <w:noProof/>
              </w:rPr>
              <w:t>4. Implementation: WAN and LAN Zones</w:t>
            </w:r>
            <w:r>
              <w:rPr>
                <w:noProof/>
              </w:rPr>
              <w:tab/>
            </w:r>
            <w:r>
              <w:rPr>
                <w:noProof/>
              </w:rPr>
              <w:fldChar w:fldCharType="begin"/>
            </w:r>
            <w:r>
              <w:rPr>
                <w:noProof/>
              </w:rPr>
              <w:instrText xml:space="preserve"> PAGEREF _Toc243074393 \h </w:instrText>
            </w:r>
            <w:r>
              <w:rPr>
                <w:noProof/>
              </w:rPr>
            </w:r>
            <w:r>
              <w:rPr>
                <w:noProof/>
              </w:rPr>
              <w:fldChar w:fldCharType="separate"/>
            </w:r>
            <w:r>
              <w:rPr>
                <w:noProof/>
              </w:rPr>
              <w:t>1</w:t>
            </w:r>
            <w:r>
              <w:rPr>
                <w:noProof/>
              </w:rPr>
              <w:fldChar w:fldCharType="end"/>
            </w:r>
          </w:hyperlink>
        </w:p>
        <w:p w14:paraId="64AAC15A" w14:textId="77777777" w:rsidR="00442927" w:rsidRDefault="00442927">
          <w:pPr>
            <w:pStyle w:val="TM2"/>
            <w:tabs>
              <w:tab w:val="right" w:leader="dot" w:pos="9016"/>
            </w:tabs>
            <w:rPr>
              <w:noProof/>
            </w:rPr>
          </w:pPr>
          <w:hyperlink w:anchor="_Toc243074394" w:history="1">
            <w:r w:rsidRPr="00BC34D5">
              <w:rPr>
                <w:rStyle w:val="Lienhypertexte"/>
                <w:noProof/>
              </w:rPr>
              <w:t>4.1 pfSense Gateway Deployment</w:t>
            </w:r>
            <w:r>
              <w:rPr>
                <w:noProof/>
              </w:rPr>
              <w:tab/>
            </w:r>
            <w:r>
              <w:rPr>
                <w:noProof/>
              </w:rPr>
              <w:fldChar w:fldCharType="begin"/>
            </w:r>
            <w:r>
              <w:rPr>
                <w:noProof/>
              </w:rPr>
              <w:instrText xml:space="preserve"> PAGEREF _Toc243074394 \h </w:instrText>
            </w:r>
            <w:r>
              <w:rPr>
                <w:noProof/>
              </w:rPr>
            </w:r>
            <w:r>
              <w:rPr>
                <w:noProof/>
              </w:rPr>
              <w:fldChar w:fldCharType="separate"/>
            </w:r>
            <w:r>
              <w:rPr>
                <w:noProof/>
              </w:rPr>
              <w:t>1</w:t>
            </w:r>
            <w:r>
              <w:rPr>
                <w:noProof/>
              </w:rPr>
              <w:fldChar w:fldCharType="end"/>
            </w:r>
          </w:hyperlink>
        </w:p>
        <w:p w14:paraId="05C8775C" w14:textId="77777777" w:rsidR="00442927" w:rsidRDefault="00442927">
          <w:pPr>
            <w:pStyle w:val="TM2"/>
            <w:tabs>
              <w:tab w:val="right" w:leader="dot" w:pos="9016"/>
            </w:tabs>
            <w:rPr>
              <w:noProof/>
            </w:rPr>
          </w:pPr>
          <w:hyperlink w:anchor="_Toc243074395" w:history="1">
            <w:r w:rsidRPr="00BC34D5">
              <w:rPr>
                <w:rStyle w:val="Lienhypertexte"/>
                <w:noProof/>
              </w:rPr>
              <w:t>4.2 WAN Zone</w:t>
            </w:r>
            <w:r>
              <w:rPr>
                <w:noProof/>
              </w:rPr>
              <w:tab/>
            </w:r>
            <w:r>
              <w:rPr>
                <w:noProof/>
              </w:rPr>
              <w:fldChar w:fldCharType="begin"/>
            </w:r>
            <w:r>
              <w:rPr>
                <w:noProof/>
              </w:rPr>
              <w:instrText xml:space="preserve"> PAGEREF _Toc243074395 \h </w:instrText>
            </w:r>
            <w:r>
              <w:rPr>
                <w:noProof/>
              </w:rPr>
            </w:r>
            <w:r>
              <w:rPr>
                <w:noProof/>
              </w:rPr>
              <w:fldChar w:fldCharType="separate"/>
            </w:r>
            <w:r>
              <w:rPr>
                <w:noProof/>
              </w:rPr>
              <w:t>1</w:t>
            </w:r>
            <w:r>
              <w:rPr>
                <w:noProof/>
              </w:rPr>
              <w:fldChar w:fldCharType="end"/>
            </w:r>
          </w:hyperlink>
        </w:p>
        <w:p w14:paraId="7697B9D8" w14:textId="77777777" w:rsidR="00442927" w:rsidRDefault="00442927">
          <w:pPr>
            <w:pStyle w:val="TM2"/>
            <w:tabs>
              <w:tab w:val="right" w:leader="dot" w:pos="9016"/>
            </w:tabs>
            <w:rPr>
              <w:noProof/>
            </w:rPr>
          </w:pPr>
          <w:hyperlink w:anchor="_Toc243074396" w:history="1">
            <w:r w:rsidRPr="00BC34D5">
              <w:rPr>
                <w:rStyle w:val="Lienhypertexte"/>
                <w:noProof/>
              </w:rPr>
              <w:t>4.3 LAN Zone</w:t>
            </w:r>
            <w:r>
              <w:rPr>
                <w:noProof/>
              </w:rPr>
              <w:tab/>
            </w:r>
            <w:r>
              <w:rPr>
                <w:noProof/>
              </w:rPr>
              <w:fldChar w:fldCharType="begin"/>
            </w:r>
            <w:r>
              <w:rPr>
                <w:noProof/>
              </w:rPr>
              <w:instrText xml:space="preserve"> PAGEREF _Toc243074396 \h </w:instrText>
            </w:r>
            <w:r>
              <w:rPr>
                <w:noProof/>
              </w:rPr>
            </w:r>
            <w:r>
              <w:rPr>
                <w:noProof/>
              </w:rPr>
              <w:fldChar w:fldCharType="separate"/>
            </w:r>
            <w:r>
              <w:rPr>
                <w:noProof/>
              </w:rPr>
              <w:t>1</w:t>
            </w:r>
            <w:r>
              <w:rPr>
                <w:noProof/>
              </w:rPr>
              <w:fldChar w:fldCharType="end"/>
            </w:r>
          </w:hyperlink>
        </w:p>
        <w:p w14:paraId="35C180DD" w14:textId="77777777" w:rsidR="00442927" w:rsidRDefault="00442927">
          <w:pPr>
            <w:pStyle w:val="TM2"/>
            <w:tabs>
              <w:tab w:val="right" w:leader="dot" w:pos="9016"/>
            </w:tabs>
            <w:rPr>
              <w:noProof/>
            </w:rPr>
          </w:pPr>
          <w:hyperlink w:anchor="_Toc243074397" w:history="1">
            <w:r w:rsidRPr="00BC34D5">
              <w:rPr>
                <w:rStyle w:val="Lienhypertexte"/>
                <w:noProof/>
              </w:rPr>
              <w:t>4.4 SOC Interface and Zone Isolation</w:t>
            </w:r>
            <w:r>
              <w:rPr>
                <w:noProof/>
              </w:rPr>
              <w:tab/>
            </w:r>
            <w:r>
              <w:rPr>
                <w:noProof/>
              </w:rPr>
              <w:fldChar w:fldCharType="begin"/>
            </w:r>
            <w:r>
              <w:rPr>
                <w:noProof/>
              </w:rPr>
              <w:instrText xml:space="preserve"> PAGEREF _Toc243074397 \h </w:instrText>
            </w:r>
            <w:r>
              <w:rPr>
                <w:noProof/>
              </w:rPr>
            </w:r>
            <w:r>
              <w:rPr>
                <w:noProof/>
              </w:rPr>
              <w:fldChar w:fldCharType="separate"/>
            </w:r>
            <w:r>
              <w:rPr>
                <w:noProof/>
              </w:rPr>
              <w:t>1</w:t>
            </w:r>
            <w:r>
              <w:rPr>
                <w:noProof/>
              </w:rPr>
              <w:fldChar w:fldCharType="end"/>
            </w:r>
          </w:hyperlink>
        </w:p>
        <w:p w14:paraId="5B797F9E" w14:textId="77777777" w:rsidR="00442927" w:rsidRDefault="00442927">
          <w:pPr>
            <w:pStyle w:val="TM1"/>
            <w:tabs>
              <w:tab w:val="right" w:leader="dot" w:pos="9016"/>
            </w:tabs>
            <w:rPr>
              <w:noProof/>
            </w:rPr>
          </w:pPr>
          <w:hyperlink w:anchor="_Toc243074398" w:history="1">
            <w:r w:rsidRPr="00BC34D5">
              <w:rPr>
                <w:rStyle w:val="Lienhypertexte"/>
                <w:noProof/>
              </w:rPr>
              <w:t>5. Implementation: SOC Zone</w:t>
            </w:r>
            <w:r>
              <w:rPr>
                <w:noProof/>
              </w:rPr>
              <w:tab/>
            </w:r>
            <w:r>
              <w:rPr>
                <w:noProof/>
              </w:rPr>
              <w:fldChar w:fldCharType="begin"/>
            </w:r>
            <w:r>
              <w:rPr>
                <w:noProof/>
              </w:rPr>
              <w:instrText xml:space="preserve"> PAGEREF _Toc243074398 \h </w:instrText>
            </w:r>
            <w:r>
              <w:rPr>
                <w:noProof/>
              </w:rPr>
            </w:r>
            <w:r>
              <w:rPr>
                <w:noProof/>
              </w:rPr>
              <w:fldChar w:fldCharType="separate"/>
            </w:r>
            <w:r>
              <w:rPr>
                <w:noProof/>
              </w:rPr>
              <w:t>1</w:t>
            </w:r>
            <w:r>
              <w:rPr>
                <w:noProof/>
              </w:rPr>
              <w:fldChar w:fldCharType="end"/>
            </w:r>
          </w:hyperlink>
        </w:p>
        <w:p w14:paraId="5F21A85D" w14:textId="77777777" w:rsidR="00442927" w:rsidRDefault="00442927">
          <w:pPr>
            <w:pStyle w:val="TM2"/>
            <w:tabs>
              <w:tab w:val="right" w:leader="dot" w:pos="9016"/>
            </w:tabs>
            <w:rPr>
              <w:noProof/>
            </w:rPr>
          </w:pPr>
          <w:hyperlink w:anchor="_Toc243074399" w:history="1">
            <w:r w:rsidRPr="00BC34D5">
              <w:rPr>
                <w:rStyle w:val="Lienhypertexte"/>
                <w:noProof/>
              </w:rPr>
              <w:t>5.1 Wazuh</w:t>
            </w:r>
            <w:r>
              <w:rPr>
                <w:noProof/>
              </w:rPr>
              <w:tab/>
            </w:r>
            <w:r>
              <w:rPr>
                <w:noProof/>
              </w:rPr>
              <w:fldChar w:fldCharType="begin"/>
            </w:r>
            <w:r>
              <w:rPr>
                <w:noProof/>
              </w:rPr>
              <w:instrText xml:space="preserve"> PAGEREF _Toc243074399 \h </w:instrText>
            </w:r>
            <w:r>
              <w:rPr>
                <w:noProof/>
              </w:rPr>
            </w:r>
            <w:r>
              <w:rPr>
                <w:noProof/>
              </w:rPr>
              <w:fldChar w:fldCharType="separate"/>
            </w:r>
            <w:r>
              <w:rPr>
                <w:noProof/>
              </w:rPr>
              <w:t>1</w:t>
            </w:r>
            <w:r>
              <w:rPr>
                <w:noProof/>
              </w:rPr>
              <w:fldChar w:fldCharType="end"/>
            </w:r>
          </w:hyperlink>
        </w:p>
        <w:p w14:paraId="2944DB11" w14:textId="77777777" w:rsidR="00442927" w:rsidRDefault="00442927">
          <w:pPr>
            <w:pStyle w:val="TM2"/>
            <w:tabs>
              <w:tab w:val="right" w:leader="dot" w:pos="9016"/>
            </w:tabs>
            <w:rPr>
              <w:noProof/>
            </w:rPr>
          </w:pPr>
          <w:hyperlink w:anchor="_Toc243074400" w:history="1">
            <w:r w:rsidRPr="00BC34D5">
              <w:rPr>
                <w:rStyle w:val="Lienhypertexte"/>
                <w:noProof/>
              </w:rPr>
              <w:t>5.2 MISP</w:t>
            </w:r>
            <w:r>
              <w:rPr>
                <w:noProof/>
              </w:rPr>
              <w:tab/>
            </w:r>
            <w:r>
              <w:rPr>
                <w:noProof/>
              </w:rPr>
              <w:fldChar w:fldCharType="begin"/>
            </w:r>
            <w:r>
              <w:rPr>
                <w:noProof/>
              </w:rPr>
              <w:instrText xml:space="preserve"> PAGEREF _Toc243074400 \h </w:instrText>
            </w:r>
            <w:r>
              <w:rPr>
                <w:noProof/>
              </w:rPr>
            </w:r>
            <w:r>
              <w:rPr>
                <w:noProof/>
              </w:rPr>
              <w:fldChar w:fldCharType="separate"/>
            </w:r>
            <w:r>
              <w:rPr>
                <w:noProof/>
              </w:rPr>
              <w:t>1</w:t>
            </w:r>
            <w:r>
              <w:rPr>
                <w:noProof/>
              </w:rPr>
              <w:fldChar w:fldCharType="end"/>
            </w:r>
          </w:hyperlink>
        </w:p>
        <w:p w14:paraId="5194E880" w14:textId="77777777" w:rsidR="00442927" w:rsidRDefault="00442927">
          <w:pPr>
            <w:pStyle w:val="TM2"/>
            <w:tabs>
              <w:tab w:val="right" w:leader="dot" w:pos="9016"/>
            </w:tabs>
            <w:rPr>
              <w:noProof/>
            </w:rPr>
          </w:pPr>
          <w:hyperlink w:anchor="_Toc243074401" w:history="1">
            <w:r w:rsidRPr="00BC34D5">
              <w:rPr>
                <w:rStyle w:val="Lienhypertexte"/>
                <w:noProof/>
              </w:rPr>
              <w:t>5.3 TheHive</w:t>
            </w:r>
            <w:r>
              <w:rPr>
                <w:noProof/>
              </w:rPr>
              <w:tab/>
            </w:r>
            <w:r>
              <w:rPr>
                <w:noProof/>
              </w:rPr>
              <w:fldChar w:fldCharType="begin"/>
            </w:r>
            <w:r>
              <w:rPr>
                <w:noProof/>
              </w:rPr>
              <w:instrText xml:space="preserve"> PAGEREF _Toc243074401 \h </w:instrText>
            </w:r>
            <w:r>
              <w:rPr>
                <w:noProof/>
              </w:rPr>
            </w:r>
            <w:r>
              <w:rPr>
                <w:noProof/>
              </w:rPr>
              <w:fldChar w:fldCharType="separate"/>
            </w:r>
            <w:r>
              <w:rPr>
                <w:noProof/>
              </w:rPr>
              <w:t>1</w:t>
            </w:r>
            <w:r>
              <w:rPr>
                <w:noProof/>
              </w:rPr>
              <w:fldChar w:fldCharType="end"/>
            </w:r>
          </w:hyperlink>
        </w:p>
        <w:p w14:paraId="58A861B9" w14:textId="77777777" w:rsidR="00442927" w:rsidRDefault="00442927">
          <w:pPr>
            <w:pStyle w:val="TM2"/>
            <w:tabs>
              <w:tab w:val="right" w:leader="dot" w:pos="9016"/>
            </w:tabs>
            <w:rPr>
              <w:noProof/>
            </w:rPr>
          </w:pPr>
          <w:hyperlink w:anchor="_Toc243074402" w:history="1">
            <w:r w:rsidRPr="00BC34D5">
              <w:rPr>
                <w:rStyle w:val="Lienhypertexte"/>
                <w:noProof/>
              </w:rPr>
              <w:t>5.4 Cortex</w:t>
            </w:r>
            <w:r>
              <w:rPr>
                <w:noProof/>
              </w:rPr>
              <w:tab/>
            </w:r>
            <w:r>
              <w:rPr>
                <w:noProof/>
              </w:rPr>
              <w:fldChar w:fldCharType="begin"/>
            </w:r>
            <w:r>
              <w:rPr>
                <w:noProof/>
              </w:rPr>
              <w:instrText xml:space="preserve"> PAGEREF _Toc243074402 \h </w:instrText>
            </w:r>
            <w:r>
              <w:rPr>
                <w:noProof/>
              </w:rPr>
            </w:r>
            <w:r>
              <w:rPr>
                <w:noProof/>
              </w:rPr>
              <w:fldChar w:fldCharType="separate"/>
            </w:r>
            <w:r>
              <w:rPr>
                <w:noProof/>
              </w:rPr>
              <w:t>1</w:t>
            </w:r>
            <w:r>
              <w:rPr>
                <w:noProof/>
              </w:rPr>
              <w:fldChar w:fldCharType="end"/>
            </w:r>
          </w:hyperlink>
        </w:p>
        <w:p w14:paraId="4EB9CD46" w14:textId="77777777" w:rsidR="00442927" w:rsidRDefault="00442927">
          <w:pPr>
            <w:pStyle w:val="TM1"/>
            <w:tabs>
              <w:tab w:val="right" w:leader="dot" w:pos="9016"/>
            </w:tabs>
            <w:rPr>
              <w:noProof/>
            </w:rPr>
          </w:pPr>
          <w:hyperlink w:anchor="_Toc243074403" w:history="1">
            <w:r w:rsidRPr="00BC34D5">
              <w:rPr>
                <w:rStyle w:val="Lienhypertexte"/>
                <w:noProof/>
              </w:rPr>
              <w:t>6. Configuration and Integration</w:t>
            </w:r>
            <w:r>
              <w:rPr>
                <w:noProof/>
              </w:rPr>
              <w:tab/>
            </w:r>
            <w:r>
              <w:rPr>
                <w:noProof/>
              </w:rPr>
              <w:fldChar w:fldCharType="begin"/>
            </w:r>
            <w:r>
              <w:rPr>
                <w:noProof/>
              </w:rPr>
              <w:instrText xml:space="preserve"> PAGEREF _Toc243074403 \h </w:instrText>
            </w:r>
            <w:r>
              <w:rPr>
                <w:noProof/>
              </w:rPr>
            </w:r>
            <w:r>
              <w:rPr>
                <w:noProof/>
              </w:rPr>
              <w:fldChar w:fldCharType="separate"/>
            </w:r>
            <w:r>
              <w:rPr>
                <w:noProof/>
              </w:rPr>
              <w:t>1</w:t>
            </w:r>
            <w:r>
              <w:rPr>
                <w:noProof/>
              </w:rPr>
              <w:fldChar w:fldCharType="end"/>
            </w:r>
          </w:hyperlink>
        </w:p>
        <w:p w14:paraId="4904D2D1" w14:textId="77777777" w:rsidR="00442927" w:rsidRDefault="00442927">
          <w:pPr>
            <w:pStyle w:val="TM2"/>
            <w:tabs>
              <w:tab w:val="right" w:leader="dot" w:pos="9016"/>
            </w:tabs>
            <w:rPr>
              <w:noProof/>
            </w:rPr>
          </w:pPr>
          <w:hyperlink w:anchor="_Toc243074404" w:history="1">
            <w:r w:rsidRPr="00BC34D5">
              <w:rPr>
                <w:rStyle w:val="Lienhypertexte"/>
                <w:noProof/>
              </w:rPr>
              <w:t>6.1 Custom Detection Rule for pfSense Events</w:t>
            </w:r>
            <w:r>
              <w:rPr>
                <w:noProof/>
              </w:rPr>
              <w:tab/>
            </w:r>
            <w:r>
              <w:rPr>
                <w:noProof/>
              </w:rPr>
              <w:fldChar w:fldCharType="begin"/>
            </w:r>
            <w:r>
              <w:rPr>
                <w:noProof/>
              </w:rPr>
              <w:instrText xml:space="preserve"> PAGEREF _Toc243074404 \h </w:instrText>
            </w:r>
            <w:r>
              <w:rPr>
                <w:noProof/>
              </w:rPr>
            </w:r>
            <w:r>
              <w:rPr>
                <w:noProof/>
              </w:rPr>
              <w:fldChar w:fldCharType="separate"/>
            </w:r>
            <w:r>
              <w:rPr>
                <w:noProof/>
              </w:rPr>
              <w:t>1</w:t>
            </w:r>
            <w:r>
              <w:rPr>
                <w:noProof/>
              </w:rPr>
              <w:fldChar w:fldCharType="end"/>
            </w:r>
          </w:hyperlink>
        </w:p>
        <w:p w14:paraId="59187457" w14:textId="77777777" w:rsidR="00442927" w:rsidRDefault="00442927">
          <w:pPr>
            <w:pStyle w:val="TM2"/>
            <w:tabs>
              <w:tab w:val="right" w:leader="dot" w:pos="9016"/>
            </w:tabs>
            <w:rPr>
              <w:noProof/>
            </w:rPr>
          </w:pPr>
          <w:hyperlink w:anchor="_Toc243074405" w:history="1">
            <w:r w:rsidRPr="00BC34D5">
              <w:rPr>
                <w:rStyle w:val="Lienhypertexte"/>
                <w:noProof/>
              </w:rPr>
              <w:t>6.2 File Integrity Monitoring</w:t>
            </w:r>
            <w:r>
              <w:rPr>
                <w:noProof/>
              </w:rPr>
              <w:tab/>
            </w:r>
            <w:r>
              <w:rPr>
                <w:noProof/>
              </w:rPr>
              <w:fldChar w:fldCharType="begin"/>
            </w:r>
            <w:r>
              <w:rPr>
                <w:noProof/>
              </w:rPr>
              <w:instrText xml:space="preserve"> PAGEREF _Toc243074405 \h </w:instrText>
            </w:r>
            <w:r>
              <w:rPr>
                <w:noProof/>
              </w:rPr>
            </w:r>
            <w:r>
              <w:rPr>
                <w:noProof/>
              </w:rPr>
              <w:fldChar w:fldCharType="separate"/>
            </w:r>
            <w:r>
              <w:rPr>
                <w:noProof/>
              </w:rPr>
              <w:t>1</w:t>
            </w:r>
            <w:r>
              <w:rPr>
                <w:noProof/>
              </w:rPr>
              <w:fldChar w:fldCharType="end"/>
            </w:r>
          </w:hyperlink>
        </w:p>
        <w:p w14:paraId="1A341456" w14:textId="77777777" w:rsidR="00442927" w:rsidRDefault="00442927">
          <w:pPr>
            <w:pStyle w:val="TM2"/>
            <w:tabs>
              <w:tab w:val="right" w:leader="dot" w:pos="9016"/>
            </w:tabs>
            <w:rPr>
              <w:noProof/>
            </w:rPr>
          </w:pPr>
          <w:hyperlink w:anchor="_Toc243074406" w:history="1">
            <w:r w:rsidRPr="00BC34D5">
              <w:rPr>
                <w:rStyle w:val="Lienhypertexte"/>
                <w:noProof/>
              </w:rPr>
              <w:t>6.3 Wazuh–MISP Integration</w:t>
            </w:r>
            <w:r>
              <w:rPr>
                <w:noProof/>
              </w:rPr>
              <w:tab/>
            </w:r>
            <w:r>
              <w:rPr>
                <w:noProof/>
              </w:rPr>
              <w:fldChar w:fldCharType="begin"/>
            </w:r>
            <w:r>
              <w:rPr>
                <w:noProof/>
              </w:rPr>
              <w:instrText xml:space="preserve"> PAGEREF _Toc243074406 \h </w:instrText>
            </w:r>
            <w:r>
              <w:rPr>
                <w:noProof/>
              </w:rPr>
            </w:r>
            <w:r>
              <w:rPr>
                <w:noProof/>
              </w:rPr>
              <w:fldChar w:fldCharType="separate"/>
            </w:r>
            <w:r>
              <w:rPr>
                <w:noProof/>
              </w:rPr>
              <w:t>1</w:t>
            </w:r>
            <w:r>
              <w:rPr>
                <w:noProof/>
              </w:rPr>
              <w:fldChar w:fldCharType="end"/>
            </w:r>
          </w:hyperlink>
        </w:p>
        <w:p w14:paraId="5AFCDBD7" w14:textId="77777777" w:rsidR="00442927" w:rsidRDefault="00442927">
          <w:pPr>
            <w:pStyle w:val="TM2"/>
            <w:tabs>
              <w:tab w:val="right" w:leader="dot" w:pos="9016"/>
            </w:tabs>
            <w:rPr>
              <w:noProof/>
            </w:rPr>
          </w:pPr>
          <w:hyperlink w:anchor="_Toc243074407" w:history="1">
            <w:r w:rsidRPr="00BC34D5">
              <w:rPr>
                <w:rStyle w:val="Lienhypertexte"/>
                <w:noProof/>
              </w:rPr>
              <w:t>6.4 Wazuh Active Response with VirusTotal</w:t>
            </w:r>
            <w:r>
              <w:rPr>
                <w:noProof/>
              </w:rPr>
              <w:tab/>
            </w:r>
            <w:r>
              <w:rPr>
                <w:noProof/>
              </w:rPr>
              <w:fldChar w:fldCharType="begin"/>
            </w:r>
            <w:r>
              <w:rPr>
                <w:noProof/>
              </w:rPr>
              <w:instrText xml:space="preserve"> PAGEREF _Toc243074407 \h </w:instrText>
            </w:r>
            <w:r>
              <w:rPr>
                <w:noProof/>
              </w:rPr>
            </w:r>
            <w:r>
              <w:rPr>
                <w:noProof/>
              </w:rPr>
              <w:fldChar w:fldCharType="separate"/>
            </w:r>
            <w:r>
              <w:rPr>
                <w:noProof/>
              </w:rPr>
              <w:t>1</w:t>
            </w:r>
            <w:r>
              <w:rPr>
                <w:noProof/>
              </w:rPr>
              <w:fldChar w:fldCharType="end"/>
            </w:r>
          </w:hyperlink>
        </w:p>
        <w:p w14:paraId="318AB494" w14:textId="77777777" w:rsidR="00442927" w:rsidRDefault="00442927">
          <w:pPr>
            <w:pStyle w:val="TM2"/>
            <w:tabs>
              <w:tab w:val="right" w:leader="dot" w:pos="9016"/>
            </w:tabs>
            <w:rPr>
              <w:noProof/>
            </w:rPr>
          </w:pPr>
          <w:hyperlink w:anchor="_Toc243074408" w:history="1">
            <w:r w:rsidRPr="00BC34D5">
              <w:rPr>
                <w:rStyle w:val="Lienhypertexte"/>
                <w:noProof/>
              </w:rPr>
              <w:t>6.5 Wazuh–TheHive Integration</w:t>
            </w:r>
            <w:r>
              <w:rPr>
                <w:noProof/>
              </w:rPr>
              <w:tab/>
            </w:r>
            <w:r>
              <w:rPr>
                <w:noProof/>
              </w:rPr>
              <w:fldChar w:fldCharType="begin"/>
            </w:r>
            <w:r>
              <w:rPr>
                <w:noProof/>
              </w:rPr>
              <w:instrText xml:space="preserve"> PAGEREF _Toc243074408 \h </w:instrText>
            </w:r>
            <w:r>
              <w:rPr>
                <w:noProof/>
              </w:rPr>
            </w:r>
            <w:r>
              <w:rPr>
                <w:noProof/>
              </w:rPr>
              <w:fldChar w:fldCharType="separate"/>
            </w:r>
            <w:r>
              <w:rPr>
                <w:noProof/>
              </w:rPr>
              <w:t>1</w:t>
            </w:r>
            <w:r>
              <w:rPr>
                <w:noProof/>
              </w:rPr>
              <w:fldChar w:fldCharType="end"/>
            </w:r>
          </w:hyperlink>
        </w:p>
        <w:p w14:paraId="313E53B4" w14:textId="77777777" w:rsidR="00442927" w:rsidRDefault="00442927">
          <w:pPr>
            <w:pStyle w:val="TM2"/>
            <w:tabs>
              <w:tab w:val="right" w:leader="dot" w:pos="9016"/>
            </w:tabs>
            <w:rPr>
              <w:noProof/>
            </w:rPr>
          </w:pPr>
          <w:hyperlink w:anchor="_Toc243074409" w:history="1">
            <w:r w:rsidRPr="00BC34D5">
              <w:rPr>
                <w:rStyle w:val="Lienhypertexte"/>
                <w:noProof/>
              </w:rPr>
              <w:t>6.6 TheHive Links to Cortex and MISP</w:t>
            </w:r>
            <w:r>
              <w:rPr>
                <w:noProof/>
              </w:rPr>
              <w:tab/>
            </w:r>
            <w:r>
              <w:rPr>
                <w:noProof/>
              </w:rPr>
              <w:fldChar w:fldCharType="begin"/>
            </w:r>
            <w:r>
              <w:rPr>
                <w:noProof/>
              </w:rPr>
              <w:instrText xml:space="preserve"> PAGEREF _Toc243074409 \h </w:instrText>
            </w:r>
            <w:r>
              <w:rPr>
                <w:noProof/>
              </w:rPr>
            </w:r>
            <w:r>
              <w:rPr>
                <w:noProof/>
              </w:rPr>
              <w:fldChar w:fldCharType="separate"/>
            </w:r>
            <w:r>
              <w:rPr>
                <w:noProof/>
              </w:rPr>
              <w:t>1</w:t>
            </w:r>
            <w:r>
              <w:rPr>
                <w:noProof/>
              </w:rPr>
              <w:fldChar w:fldCharType="end"/>
            </w:r>
          </w:hyperlink>
        </w:p>
        <w:p w14:paraId="3F1DF43C" w14:textId="77777777" w:rsidR="00442927" w:rsidRDefault="00442927">
          <w:pPr>
            <w:pStyle w:val="TM1"/>
            <w:tabs>
              <w:tab w:val="right" w:leader="dot" w:pos="9016"/>
            </w:tabs>
            <w:rPr>
              <w:noProof/>
            </w:rPr>
          </w:pPr>
          <w:hyperlink w:anchor="_Toc243074410" w:history="1">
            <w:r w:rsidRPr="00BC34D5">
              <w:rPr>
                <w:rStyle w:val="Lienhypertexte"/>
                <w:noProof/>
              </w:rPr>
              <w:t>7. Testing and Results</w:t>
            </w:r>
            <w:r>
              <w:rPr>
                <w:noProof/>
              </w:rPr>
              <w:tab/>
            </w:r>
            <w:r>
              <w:rPr>
                <w:noProof/>
              </w:rPr>
              <w:fldChar w:fldCharType="begin"/>
            </w:r>
            <w:r>
              <w:rPr>
                <w:noProof/>
              </w:rPr>
              <w:instrText xml:space="preserve"> PAGEREF _Toc243074410 \h </w:instrText>
            </w:r>
            <w:r>
              <w:rPr>
                <w:noProof/>
              </w:rPr>
            </w:r>
            <w:r>
              <w:rPr>
                <w:noProof/>
              </w:rPr>
              <w:fldChar w:fldCharType="separate"/>
            </w:r>
            <w:r>
              <w:rPr>
                <w:noProof/>
              </w:rPr>
              <w:t>1</w:t>
            </w:r>
            <w:r>
              <w:rPr>
                <w:noProof/>
              </w:rPr>
              <w:fldChar w:fldCharType="end"/>
            </w:r>
          </w:hyperlink>
        </w:p>
        <w:p w14:paraId="7B2F8573" w14:textId="77777777" w:rsidR="00442927" w:rsidRDefault="00442927">
          <w:pPr>
            <w:pStyle w:val="TM2"/>
            <w:tabs>
              <w:tab w:val="right" w:leader="dot" w:pos="9016"/>
            </w:tabs>
            <w:rPr>
              <w:noProof/>
            </w:rPr>
          </w:pPr>
          <w:hyperlink w:anchor="_Toc243074411" w:history="1">
            <w:r w:rsidRPr="00BC34D5">
              <w:rPr>
                <w:rStyle w:val="Lienhypertexte"/>
                <w:noProof/>
              </w:rPr>
              <w:t>7.1 Test Strategy</w:t>
            </w:r>
            <w:r>
              <w:rPr>
                <w:noProof/>
              </w:rPr>
              <w:tab/>
            </w:r>
            <w:r>
              <w:rPr>
                <w:noProof/>
              </w:rPr>
              <w:fldChar w:fldCharType="begin"/>
            </w:r>
            <w:r>
              <w:rPr>
                <w:noProof/>
              </w:rPr>
              <w:instrText xml:space="preserve"> PAGEREF _Toc243074411 \h </w:instrText>
            </w:r>
            <w:r>
              <w:rPr>
                <w:noProof/>
              </w:rPr>
            </w:r>
            <w:r>
              <w:rPr>
                <w:noProof/>
              </w:rPr>
              <w:fldChar w:fldCharType="separate"/>
            </w:r>
            <w:r>
              <w:rPr>
                <w:noProof/>
              </w:rPr>
              <w:t>1</w:t>
            </w:r>
            <w:r>
              <w:rPr>
                <w:noProof/>
              </w:rPr>
              <w:fldChar w:fldCharType="end"/>
            </w:r>
          </w:hyperlink>
        </w:p>
        <w:p w14:paraId="691F7CF1" w14:textId="77777777" w:rsidR="00442927" w:rsidRDefault="00442927">
          <w:pPr>
            <w:pStyle w:val="TM2"/>
            <w:tabs>
              <w:tab w:val="right" w:leader="dot" w:pos="9016"/>
            </w:tabs>
            <w:rPr>
              <w:noProof/>
            </w:rPr>
          </w:pPr>
          <w:hyperlink w:anchor="_Toc243074412" w:history="1">
            <w:r w:rsidRPr="00BC34D5">
              <w:rPr>
                <w:rStyle w:val="Lienhypertexte"/>
                <w:noProof/>
              </w:rPr>
              <w:t>7.2 T1 – Zone Isolation and pfSense Log Ingestion</w:t>
            </w:r>
            <w:r>
              <w:rPr>
                <w:noProof/>
              </w:rPr>
              <w:tab/>
            </w:r>
            <w:r>
              <w:rPr>
                <w:noProof/>
              </w:rPr>
              <w:fldChar w:fldCharType="begin"/>
            </w:r>
            <w:r>
              <w:rPr>
                <w:noProof/>
              </w:rPr>
              <w:instrText xml:space="preserve"> PAGEREF _Toc243074412 \h </w:instrText>
            </w:r>
            <w:r>
              <w:rPr>
                <w:noProof/>
              </w:rPr>
            </w:r>
            <w:r>
              <w:rPr>
                <w:noProof/>
              </w:rPr>
              <w:fldChar w:fldCharType="separate"/>
            </w:r>
            <w:r>
              <w:rPr>
                <w:noProof/>
              </w:rPr>
              <w:t>1</w:t>
            </w:r>
            <w:r>
              <w:rPr>
                <w:noProof/>
              </w:rPr>
              <w:fldChar w:fldCharType="end"/>
            </w:r>
          </w:hyperlink>
        </w:p>
        <w:p w14:paraId="7809269A" w14:textId="77777777" w:rsidR="00442927" w:rsidRDefault="00442927">
          <w:pPr>
            <w:pStyle w:val="TM2"/>
            <w:tabs>
              <w:tab w:val="right" w:leader="dot" w:pos="9016"/>
            </w:tabs>
            <w:rPr>
              <w:noProof/>
            </w:rPr>
          </w:pPr>
          <w:hyperlink w:anchor="_Toc243074413" w:history="1">
            <w:r w:rsidRPr="00BC34D5">
              <w:rPr>
                <w:rStyle w:val="Lienhypertexte"/>
                <w:noProof/>
              </w:rPr>
              <w:t>7.3 T2 – File Integrity Monitoring</w:t>
            </w:r>
            <w:r>
              <w:rPr>
                <w:noProof/>
              </w:rPr>
              <w:tab/>
            </w:r>
            <w:r>
              <w:rPr>
                <w:noProof/>
              </w:rPr>
              <w:fldChar w:fldCharType="begin"/>
            </w:r>
            <w:r>
              <w:rPr>
                <w:noProof/>
              </w:rPr>
              <w:instrText xml:space="preserve"> PAGEREF _Toc243074413 \h </w:instrText>
            </w:r>
            <w:r>
              <w:rPr>
                <w:noProof/>
              </w:rPr>
            </w:r>
            <w:r>
              <w:rPr>
                <w:noProof/>
              </w:rPr>
              <w:fldChar w:fldCharType="separate"/>
            </w:r>
            <w:r>
              <w:rPr>
                <w:noProof/>
              </w:rPr>
              <w:t>1</w:t>
            </w:r>
            <w:r>
              <w:rPr>
                <w:noProof/>
              </w:rPr>
              <w:fldChar w:fldCharType="end"/>
            </w:r>
          </w:hyperlink>
        </w:p>
        <w:p w14:paraId="121AE838" w14:textId="77777777" w:rsidR="00442927" w:rsidRDefault="00442927">
          <w:pPr>
            <w:pStyle w:val="TM2"/>
            <w:tabs>
              <w:tab w:val="right" w:leader="dot" w:pos="9016"/>
            </w:tabs>
            <w:rPr>
              <w:noProof/>
            </w:rPr>
          </w:pPr>
          <w:hyperlink w:anchor="_Toc243074414" w:history="1">
            <w:r w:rsidRPr="00BC34D5">
              <w:rPr>
                <w:rStyle w:val="Lienhypertexte"/>
                <w:noProof/>
              </w:rPr>
              <w:t>7.4 T3 – MISP Enrichment</w:t>
            </w:r>
            <w:r>
              <w:rPr>
                <w:noProof/>
              </w:rPr>
              <w:tab/>
            </w:r>
            <w:r>
              <w:rPr>
                <w:noProof/>
              </w:rPr>
              <w:fldChar w:fldCharType="begin"/>
            </w:r>
            <w:r>
              <w:rPr>
                <w:noProof/>
              </w:rPr>
              <w:instrText xml:space="preserve"> PAGEREF _Toc243074414 \h </w:instrText>
            </w:r>
            <w:r>
              <w:rPr>
                <w:noProof/>
              </w:rPr>
            </w:r>
            <w:r>
              <w:rPr>
                <w:noProof/>
              </w:rPr>
              <w:fldChar w:fldCharType="separate"/>
            </w:r>
            <w:r>
              <w:rPr>
                <w:noProof/>
              </w:rPr>
              <w:t>1</w:t>
            </w:r>
            <w:r>
              <w:rPr>
                <w:noProof/>
              </w:rPr>
              <w:fldChar w:fldCharType="end"/>
            </w:r>
          </w:hyperlink>
        </w:p>
        <w:p w14:paraId="2D4B7301" w14:textId="77777777" w:rsidR="00442927" w:rsidRDefault="00442927">
          <w:pPr>
            <w:pStyle w:val="TM2"/>
            <w:tabs>
              <w:tab w:val="right" w:leader="dot" w:pos="9016"/>
            </w:tabs>
            <w:rPr>
              <w:noProof/>
            </w:rPr>
          </w:pPr>
          <w:hyperlink w:anchor="_Toc243074415" w:history="1">
            <w:r w:rsidRPr="00BC34D5">
              <w:rPr>
                <w:rStyle w:val="Lienhypertexte"/>
                <w:noProof/>
              </w:rPr>
              <w:t>7.5 T4 – VirusTotal Detection and Active Response</w:t>
            </w:r>
            <w:r>
              <w:rPr>
                <w:noProof/>
              </w:rPr>
              <w:tab/>
            </w:r>
            <w:r>
              <w:rPr>
                <w:noProof/>
              </w:rPr>
              <w:fldChar w:fldCharType="begin"/>
            </w:r>
            <w:r>
              <w:rPr>
                <w:noProof/>
              </w:rPr>
              <w:instrText xml:space="preserve"> PAGEREF _Toc243074415 \h </w:instrText>
            </w:r>
            <w:r>
              <w:rPr>
                <w:noProof/>
              </w:rPr>
            </w:r>
            <w:r>
              <w:rPr>
                <w:noProof/>
              </w:rPr>
              <w:fldChar w:fldCharType="separate"/>
            </w:r>
            <w:r>
              <w:rPr>
                <w:noProof/>
              </w:rPr>
              <w:t>1</w:t>
            </w:r>
            <w:r>
              <w:rPr>
                <w:noProof/>
              </w:rPr>
              <w:fldChar w:fldCharType="end"/>
            </w:r>
          </w:hyperlink>
        </w:p>
        <w:p w14:paraId="4287ABDB" w14:textId="77777777" w:rsidR="00442927" w:rsidRDefault="00442927">
          <w:pPr>
            <w:pStyle w:val="TM2"/>
            <w:tabs>
              <w:tab w:val="right" w:leader="dot" w:pos="9016"/>
            </w:tabs>
            <w:rPr>
              <w:noProof/>
            </w:rPr>
          </w:pPr>
          <w:hyperlink w:anchor="_Toc243074416" w:history="1">
            <w:r w:rsidRPr="00BC34D5">
              <w:rPr>
                <w:rStyle w:val="Lienhypertexte"/>
                <w:noProof/>
              </w:rPr>
              <w:t>7.6 T5 – TheHive and Cortex Analysis</w:t>
            </w:r>
            <w:r>
              <w:rPr>
                <w:noProof/>
              </w:rPr>
              <w:tab/>
            </w:r>
            <w:r>
              <w:rPr>
                <w:noProof/>
              </w:rPr>
              <w:fldChar w:fldCharType="begin"/>
            </w:r>
            <w:r>
              <w:rPr>
                <w:noProof/>
              </w:rPr>
              <w:instrText xml:space="preserve"> PAGEREF _Toc243074416 \h </w:instrText>
            </w:r>
            <w:r>
              <w:rPr>
                <w:noProof/>
              </w:rPr>
            </w:r>
            <w:r>
              <w:rPr>
                <w:noProof/>
              </w:rPr>
              <w:fldChar w:fldCharType="separate"/>
            </w:r>
            <w:r>
              <w:rPr>
                <w:noProof/>
              </w:rPr>
              <w:t>1</w:t>
            </w:r>
            <w:r>
              <w:rPr>
                <w:noProof/>
              </w:rPr>
              <w:fldChar w:fldCharType="end"/>
            </w:r>
          </w:hyperlink>
        </w:p>
        <w:p w14:paraId="69D8B6C4" w14:textId="77777777" w:rsidR="00442927" w:rsidRDefault="00442927">
          <w:pPr>
            <w:pStyle w:val="TM2"/>
            <w:tabs>
              <w:tab w:val="right" w:leader="dot" w:pos="9016"/>
            </w:tabs>
            <w:rPr>
              <w:noProof/>
            </w:rPr>
          </w:pPr>
          <w:hyperlink w:anchor="_Toc243074417" w:history="1">
            <w:r w:rsidRPr="00BC34D5">
              <w:rPr>
                <w:rStyle w:val="Lienhypertexte"/>
                <w:noProof/>
              </w:rPr>
              <w:t>7.7 T6 – End-to-End Alert-to-Case Workflow</w:t>
            </w:r>
            <w:r>
              <w:rPr>
                <w:noProof/>
              </w:rPr>
              <w:tab/>
            </w:r>
            <w:r>
              <w:rPr>
                <w:noProof/>
              </w:rPr>
              <w:fldChar w:fldCharType="begin"/>
            </w:r>
            <w:r>
              <w:rPr>
                <w:noProof/>
              </w:rPr>
              <w:instrText xml:space="preserve"> PAGEREF _Toc243074417 \h </w:instrText>
            </w:r>
            <w:r>
              <w:rPr>
                <w:noProof/>
              </w:rPr>
            </w:r>
            <w:r>
              <w:rPr>
                <w:noProof/>
              </w:rPr>
              <w:fldChar w:fldCharType="separate"/>
            </w:r>
            <w:r>
              <w:rPr>
                <w:noProof/>
              </w:rPr>
              <w:t>1</w:t>
            </w:r>
            <w:r>
              <w:rPr>
                <w:noProof/>
              </w:rPr>
              <w:fldChar w:fldCharType="end"/>
            </w:r>
          </w:hyperlink>
        </w:p>
        <w:p w14:paraId="39E85E9C" w14:textId="77777777" w:rsidR="00442927" w:rsidRDefault="00442927">
          <w:pPr>
            <w:pStyle w:val="TM2"/>
            <w:tabs>
              <w:tab w:val="right" w:leader="dot" w:pos="9016"/>
            </w:tabs>
            <w:rPr>
              <w:noProof/>
            </w:rPr>
          </w:pPr>
          <w:hyperlink w:anchor="_Toc243074418" w:history="1">
            <w:r w:rsidRPr="00BC34D5">
              <w:rPr>
                <w:rStyle w:val="Lienhypertexte"/>
                <w:noProof/>
              </w:rPr>
              <w:t>7.8 Summary of Results</w:t>
            </w:r>
            <w:r>
              <w:rPr>
                <w:noProof/>
              </w:rPr>
              <w:tab/>
            </w:r>
            <w:r>
              <w:rPr>
                <w:noProof/>
              </w:rPr>
              <w:fldChar w:fldCharType="begin"/>
            </w:r>
            <w:r>
              <w:rPr>
                <w:noProof/>
              </w:rPr>
              <w:instrText xml:space="preserve"> PAGEREF _Toc243074418 \h </w:instrText>
            </w:r>
            <w:r>
              <w:rPr>
                <w:noProof/>
              </w:rPr>
            </w:r>
            <w:r>
              <w:rPr>
                <w:noProof/>
              </w:rPr>
              <w:fldChar w:fldCharType="separate"/>
            </w:r>
            <w:r>
              <w:rPr>
                <w:noProof/>
              </w:rPr>
              <w:t>1</w:t>
            </w:r>
            <w:r>
              <w:rPr>
                <w:noProof/>
              </w:rPr>
              <w:fldChar w:fldCharType="end"/>
            </w:r>
          </w:hyperlink>
        </w:p>
        <w:p w14:paraId="2282659C" w14:textId="77777777" w:rsidR="00442927" w:rsidRDefault="00442927">
          <w:pPr>
            <w:pStyle w:val="TM1"/>
            <w:tabs>
              <w:tab w:val="right" w:leader="dot" w:pos="9016"/>
            </w:tabs>
            <w:rPr>
              <w:noProof/>
            </w:rPr>
          </w:pPr>
          <w:hyperlink w:anchor="_Toc243074419" w:history="1">
            <w:r w:rsidRPr="00BC34D5">
              <w:rPr>
                <w:rStyle w:val="Lienhypertexte"/>
                <w:noProof/>
              </w:rPr>
              <w:t>8. Challenges and Lessons Learned</w:t>
            </w:r>
            <w:r>
              <w:rPr>
                <w:noProof/>
              </w:rPr>
              <w:tab/>
            </w:r>
            <w:r>
              <w:rPr>
                <w:noProof/>
              </w:rPr>
              <w:fldChar w:fldCharType="begin"/>
            </w:r>
            <w:r>
              <w:rPr>
                <w:noProof/>
              </w:rPr>
              <w:instrText xml:space="preserve"> PAGEREF _Toc243074419 \h </w:instrText>
            </w:r>
            <w:r>
              <w:rPr>
                <w:noProof/>
              </w:rPr>
            </w:r>
            <w:r>
              <w:rPr>
                <w:noProof/>
              </w:rPr>
              <w:fldChar w:fldCharType="separate"/>
            </w:r>
            <w:r>
              <w:rPr>
                <w:noProof/>
              </w:rPr>
              <w:t>1</w:t>
            </w:r>
            <w:r>
              <w:rPr>
                <w:noProof/>
              </w:rPr>
              <w:fldChar w:fldCharType="end"/>
            </w:r>
          </w:hyperlink>
        </w:p>
        <w:p w14:paraId="7F80CA77" w14:textId="77777777" w:rsidR="00442927" w:rsidRDefault="00442927">
          <w:pPr>
            <w:pStyle w:val="TM1"/>
            <w:tabs>
              <w:tab w:val="right" w:leader="dot" w:pos="9016"/>
            </w:tabs>
            <w:rPr>
              <w:noProof/>
            </w:rPr>
          </w:pPr>
          <w:hyperlink w:anchor="_Toc243074420" w:history="1">
            <w:r w:rsidRPr="00BC34D5">
              <w:rPr>
                <w:rStyle w:val="Lienhypertexte"/>
                <w:noProof/>
              </w:rPr>
              <w:t>9. Conclusion and Perspectives</w:t>
            </w:r>
            <w:r>
              <w:rPr>
                <w:noProof/>
              </w:rPr>
              <w:tab/>
            </w:r>
            <w:r>
              <w:rPr>
                <w:noProof/>
              </w:rPr>
              <w:fldChar w:fldCharType="begin"/>
            </w:r>
            <w:r>
              <w:rPr>
                <w:noProof/>
              </w:rPr>
              <w:instrText xml:space="preserve"> PAGEREF _Toc243074420 \h </w:instrText>
            </w:r>
            <w:r>
              <w:rPr>
                <w:noProof/>
              </w:rPr>
            </w:r>
            <w:r>
              <w:rPr>
                <w:noProof/>
              </w:rPr>
              <w:fldChar w:fldCharType="separate"/>
            </w:r>
            <w:r>
              <w:rPr>
                <w:noProof/>
              </w:rPr>
              <w:t>1</w:t>
            </w:r>
            <w:r>
              <w:rPr>
                <w:noProof/>
              </w:rPr>
              <w:fldChar w:fldCharType="end"/>
            </w:r>
          </w:hyperlink>
        </w:p>
        <w:p w14:paraId="0AE42B4C" w14:textId="77777777" w:rsidR="00442927" w:rsidRDefault="00442927">
          <w:pPr>
            <w:pStyle w:val="TM2"/>
            <w:tabs>
              <w:tab w:val="right" w:leader="dot" w:pos="9016"/>
            </w:tabs>
            <w:rPr>
              <w:noProof/>
            </w:rPr>
          </w:pPr>
          <w:hyperlink w:anchor="_Toc243074421" w:history="1">
            <w:r w:rsidRPr="00BC34D5">
              <w:rPr>
                <w:rStyle w:val="Lienhypertexte"/>
                <w:noProof/>
              </w:rPr>
              <w:t>9.1 Conclusion</w:t>
            </w:r>
            <w:r>
              <w:rPr>
                <w:noProof/>
              </w:rPr>
              <w:tab/>
            </w:r>
            <w:r>
              <w:rPr>
                <w:noProof/>
              </w:rPr>
              <w:fldChar w:fldCharType="begin"/>
            </w:r>
            <w:r>
              <w:rPr>
                <w:noProof/>
              </w:rPr>
              <w:instrText xml:space="preserve"> PAGEREF _Toc243074421 \h </w:instrText>
            </w:r>
            <w:r>
              <w:rPr>
                <w:noProof/>
              </w:rPr>
            </w:r>
            <w:r>
              <w:rPr>
                <w:noProof/>
              </w:rPr>
              <w:fldChar w:fldCharType="separate"/>
            </w:r>
            <w:r>
              <w:rPr>
                <w:noProof/>
              </w:rPr>
              <w:t>1</w:t>
            </w:r>
            <w:r>
              <w:rPr>
                <w:noProof/>
              </w:rPr>
              <w:fldChar w:fldCharType="end"/>
            </w:r>
          </w:hyperlink>
        </w:p>
        <w:p w14:paraId="6E5DC405" w14:textId="77777777" w:rsidR="00442927" w:rsidRDefault="00442927">
          <w:pPr>
            <w:pStyle w:val="TM2"/>
            <w:tabs>
              <w:tab w:val="right" w:leader="dot" w:pos="9016"/>
            </w:tabs>
            <w:rPr>
              <w:noProof/>
            </w:rPr>
          </w:pPr>
          <w:hyperlink w:anchor="_Toc243074422" w:history="1">
            <w:r w:rsidRPr="00BC34D5">
              <w:rPr>
                <w:rStyle w:val="Lienhypertexte"/>
                <w:noProof/>
              </w:rPr>
              <w:t>9.2 Perspectives</w:t>
            </w:r>
            <w:r>
              <w:rPr>
                <w:noProof/>
              </w:rPr>
              <w:tab/>
            </w:r>
            <w:r>
              <w:rPr>
                <w:noProof/>
              </w:rPr>
              <w:fldChar w:fldCharType="begin"/>
            </w:r>
            <w:r>
              <w:rPr>
                <w:noProof/>
              </w:rPr>
              <w:instrText xml:space="preserve"> PAGEREF _Toc243074422 \h </w:instrText>
            </w:r>
            <w:r>
              <w:rPr>
                <w:noProof/>
              </w:rPr>
            </w:r>
            <w:r>
              <w:rPr>
                <w:noProof/>
              </w:rPr>
              <w:fldChar w:fldCharType="separate"/>
            </w:r>
            <w:r>
              <w:rPr>
                <w:noProof/>
              </w:rPr>
              <w:t>1</w:t>
            </w:r>
            <w:r>
              <w:rPr>
                <w:noProof/>
              </w:rPr>
              <w:fldChar w:fldCharType="end"/>
            </w:r>
          </w:hyperlink>
        </w:p>
        <w:p w14:paraId="1E35E39D" w14:textId="77777777" w:rsidR="00442927" w:rsidRDefault="00442927">
          <w:pPr>
            <w:pStyle w:val="TM1"/>
            <w:tabs>
              <w:tab w:val="right" w:leader="dot" w:pos="9016"/>
            </w:tabs>
            <w:rPr>
              <w:noProof/>
            </w:rPr>
          </w:pPr>
          <w:hyperlink w:anchor="_Toc243074423" w:history="1">
            <w:r w:rsidRPr="00BC34D5">
              <w:rPr>
                <w:rStyle w:val="Lienhypertexte"/>
                <w:noProof/>
              </w:rPr>
              <w:t>References</w:t>
            </w:r>
            <w:r>
              <w:rPr>
                <w:noProof/>
              </w:rPr>
              <w:tab/>
            </w:r>
            <w:r>
              <w:rPr>
                <w:noProof/>
              </w:rPr>
              <w:fldChar w:fldCharType="begin"/>
            </w:r>
            <w:r>
              <w:rPr>
                <w:noProof/>
              </w:rPr>
              <w:instrText xml:space="preserve"> PAGEREF _Toc243074423 \h </w:instrText>
            </w:r>
            <w:r>
              <w:rPr>
                <w:noProof/>
              </w:rPr>
            </w:r>
            <w:r>
              <w:rPr>
                <w:noProof/>
              </w:rPr>
              <w:fldChar w:fldCharType="separate"/>
            </w:r>
            <w:r>
              <w:rPr>
                <w:noProof/>
              </w:rPr>
              <w:t>1</w:t>
            </w:r>
            <w:r>
              <w:rPr>
                <w:noProof/>
              </w:rPr>
              <w:fldChar w:fldCharType="end"/>
            </w:r>
          </w:hyperlink>
        </w:p>
        <w:p w14:paraId="1469B1D0" w14:textId="77777777" w:rsidR="00442927" w:rsidRDefault="00442927">
          <w:pPr>
            <w:pStyle w:val="TM1"/>
            <w:tabs>
              <w:tab w:val="right" w:leader="dot" w:pos="9016"/>
            </w:tabs>
            <w:rPr>
              <w:noProof/>
            </w:rPr>
          </w:pPr>
          <w:hyperlink w:anchor="_Toc243074424" w:history="1">
            <w:r w:rsidRPr="00BC34D5">
              <w:rPr>
                <w:rStyle w:val="Lienhypertexte"/>
                <w:noProof/>
              </w:rPr>
              <w:t>Appendix: List of Acronyms</w:t>
            </w:r>
            <w:r>
              <w:rPr>
                <w:noProof/>
              </w:rPr>
              <w:tab/>
            </w:r>
            <w:r>
              <w:rPr>
                <w:noProof/>
              </w:rPr>
              <w:fldChar w:fldCharType="begin"/>
            </w:r>
            <w:r>
              <w:rPr>
                <w:noProof/>
              </w:rPr>
              <w:instrText xml:space="preserve"> PAGEREF _Toc243074424 \h </w:instrText>
            </w:r>
            <w:r>
              <w:rPr>
                <w:noProof/>
              </w:rPr>
            </w:r>
            <w:r>
              <w:rPr>
                <w:noProof/>
              </w:rPr>
              <w:fldChar w:fldCharType="separate"/>
            </w:r>
            <w:r>
              <w:rPr>
                <w:noProof/>
              </w:rPr>
              <w:t>1</w:t>
            </w:r>
            <w:r>
              <w:rPr>
                <w:noProof/>
              </w:rPr>
              <w:fldChar w:fldCharType="end"/>
            </w:r>
          </w:hyperlink>
        </w:p>
        <w:p w14:paraId="35D73FBF" w14:textId="77777777" w:rsidR="00AB13E1" w:rsidRDefault="00000000">
          <w:r>
            <w:fldChar w:fldCharType="end"/>
          </w:r>
        </w:p>
      </w:sdtContent>
    </w:sdt>
    <w:p w14:paraId="1DB54B4B" w14:textId="77777777" w:rsidR="00AB13E1" w:rsidRDefault="00000000">
      <w:r>
        <w:br w:type="page"/>
      </w:r>
    </w:p>
    <w:p w14:paraId="4F164BF8" w14:textId="77777777" w:rsidR="00AB13E1" w:rsidRPr="00442927" w:rsidRDefault="00000000">
      <w:pPr>
        <w:spacing w:after="240"/>
        <w:rPr>
          <w:lang w:val="en-AE"/>
        </w:rPr>
      </w:pPr>
      <w:r w:rsidRPr="00442927">
        <w:rPr>
          <w:b/>
          <w:bCs/>
          <w:color w:val="1F3864"/>
          <w:sz w:val="36"/>
          <w:szCs w:val="36"/>
          <w:lang w:val="en-AE"/>
        </w:rPr>
        <w:lastRenderedPageBreak/>
        <w:t>List of Figures</w:t>
      </w:r>
    </w:p>
    <w:p w14:paraId="256D4D20" w14:textId="77777777" w:rsidR="00AB13E1" w:rsidRPr="00442927" w:rsidRDefault="00000000">
      <w:pPr>
        <w:spacing w:after="50"/>
        <w:rPr>
          <w:lang w:val="en-AE"/>
        </w:rPr>
      </w:pPr>
      <w:r w:rsidRPr="00442927">
        <w:rPr>
          <w:b/>
          <w:bCs/>
          <w:color w:val="1F3864"/>
          <w:sz w:val="20"/>
          <w:szCs w:val="20"/>
          <w:lang w:val="en-AE"/>
        </w:rPr>
        <w:t>Figure 3.1</w:t>
      </w:r>
      <w:r w:rsidRPr="00442927">
        <w:rPr>
          <w:sz w:val="20"/>
          <w:szCs w:val="20"/>
          <w:lang w:val="en-AE"/>
        </w:rPr>
        <w:t xml:space="preserve">   Logical architecture of the SOC laboratory: WAN, LAN and SOC zones interconnected by the pfSense gateway</w:t>
      </w:r>
    </w:p>
    <w:p w14:paraId="6D348AE8" w14:textId="77777777" w:rsidR="00AB13E1" w:rsidRPr="00442927" w:rsidRDefault="00000000">
      <w:pPr>
        <w:spacing w:after="50"/>
        <w:rPr>
          <w:lang w:val="en-AE"/>
        </w:rPr>
      </w:pPr>
      <w:r w:rsidRPr="00442927">
        <w:rPr>
          <w:b/>
          <w:bCs/>
          <w:color w:val="1F3864"/>
          <w:sz w:val="20"/>
          <w:szCs w:val="20"/>
          <w:lang w:val="en-AE"/>
        </w:rPr>
        <w:t>Figure 4.1</w:t>
      </w:r>
      <w:r w:rsidRPr="00442927">
        <w:rPr>
          <w:sz w:val="20"/>
          <w:szCs w:val="20"/>
          <w:lang w:val="en-AE"/>
        </w:rPr>
        <w:t xml:space="preserve">   Netgate download page – selection of the AMD64 architecture for the pfSense installation image</w:t>
      </w:r>
    </w:p>
    <w:p w14:paraId="13C1CEA9" w14:textId="77777777" w:rsidR="00AB13E1" w:rsidRPr="00442927" w:rsidRDefault="00000000">
      <w:pPr>
        <w:spacing w:after="50"/>
        <w:rPr>
          <w:lang w:val="en-AE"/>
        </w:rPr>
      </w:pPr>
      <w:r w:rsidRPr="00442927">
        <w:rPr>
          <w:b/>
          <w:bCs/>
          <w:color w:val="1F3864"/>
          <w:sz w:val="20"/>
          <w:szCs w:val="20"/>
          <w:lang w:val="en-AE"/>
        </w:rPr>
        <w:t>Figure 4.2</w:t>
      </w:r>
      <w:r w:rsidRPr="00442927">
        <w:rPr>
          <w:sz w:val="20"/>
          <w:szCs w:val="20"/>
          <w:lang w:val="en-AE"/>
        </w:rPr>
        <w:t xml:space="preserve">   Extraction of the compressed pfSense image with 7-Zip</w:t>
      </w:r>
    </w:p>
    <w:p w14:paraId="0D21DDEC" w14:textId="77777777" w:rsidR="00AB13E1" w:rsidRPr="00442927" w:rsidRDefault="00000000">
      <w:pPr>
        <w:spacing w:after="50"/>
        <w:rPr>
          <w:lang w:val="en-AE"/>
        </w:rPr>
      </w:pPr>
      <w:r w:rsidRPr="00442927">
        <w:rPr>
          <w:b/>
          <w:bCs/>
          <w:color w:val="1F3864"/>
          <w:sz w:val="20"/>
          <w:szCs w:val="20"/>
          <w:lang w:val="en-AE"/>
        </w:rPr>
        <w:t>Figure 4.3</w:t>
      </w:r>
      <w:r w:rsidRPr="00442927">
        <w:rPr>
          <w:sz w:val="20"/>
          <w:szCs w:val="20"/>
          <w:lang w:val="en-AE"/>
        </w:rPr>
        <w:t xml:space="preserve">   pfSense console menu showing the interface assignment: WAN (em0), LAN (em1) and SOC (OPT1, em2)</w:t>
      </w:r>
    </w:p>
    <w:p w14:paraId="674B66DF" w14:textId="77777777" w:rsidR="00AB13E1" w:rsidRPr="00442927" w:rsidRDefault="00000000">
      <w:pPr>
        <w:spacing w:after="50"/>
        <w:rPr>
          <w:lang w:val="en-AE"/>
        </w:rPr>
      </w:pPr>
      <w:r w:rsidRPr="00442927">
        <w:rPr>
          <w:b/>
          <w:bCs/>
          <w:color w:val="1F3864"/>
          <w:sz w:val="20"/>
          <w:szCs w:val="20"/>
          <w:lang w:val="en-AE"/>
        </w:rPr>
        <w:t>Figure 4.4</w:t>
      </w:r>
      <w:r w:rsidRPr="00442927">
        <w:rPr>
          <w:sz w:val="20"/>
          <w:szCs w:val="20"/>
          <w:lang w:val="en-AE"/>
        </w:rPr>
        <w:t xml:space="preserve">   pfSense web dashboard (Status / Dashboard) accessed from the LAN</w:t>
      </w:r>
    </w:p>
    <w:p w14:paraId="52B6656F" w14:textId="77777777" w:rsidR="00AB13E1" w:rsidRPr="00442927" w:rsidRDefault="00000000">
      <w:pPr>
        <w:spacing w:after="50"/>
        <w:rPr>
          <w:lang w:val="en-AE"/>
        </w:rPr>
      </w:pPr>
      <w:r w:rsidRPr="00442927">
        <w:rPr>
          <w:b/>
          <w:bCs/>
          <w:color w:val="1F3864"/>
          <w:sz w:val="20"/>
          <w:szCs w:val="20"/>
          <w:lang w:val="en-AE"/>
        </w:rPr>
        <w:t>Figure 4.5</w:t>
      </w:r>
      <w:r w:rsidRPr="00442927">
        <w:rPr>
          <w:sz w:val="20"/>
          <w:szCs w:val="20"/>
          <w:lang w:val="en-AE"/>
        </w:rPr>
        <w:t xml:space="preserve">   WAN interface status (em0): address obtained by DHCP from the VMware NAT network</w:t>
      </w:r>
    </w:p>
    <w:p w14:paraId="3A5E26CC" w14:textId="77777777" w:rsidR="00AB13E1" w:rsidRPr="00442927" w:rsidRDefault="00000000">
      <w:pPr>
        <w:spacing w:after="50"/>
        <w:rPr>
          <w:lang w:val="en-AE"/>
        </w:rPr>
      </w:pPr>
      <w:r w:rsidRPr="00442927">
        <w:rPr>
          <w:b/>
          <w:bCs/>
          <w:color w:val="1F3864"/>
          <w:sz w:val="20"/>
          <w:szCs w:val="20"/>
          <w:lang w:val="en-AE"/>
        </w:rPr>
        <w:t>Figure 4.6</w:t>
      </w:r>
      <w:r w:rsidRPr="00442927">
        <w:rPr>
          <w:sz w:val="20"/>
          <w:szCs w:val="20"/>
          <w:lang w:val="en-AE"/>
        </w:rPr>
        <w:t xml:space="preserve">   LAN interface status (em1): 192.168.10.1/24</w:t>
      </w:r>
    </w:p>
    <w:p w14:paraId="490320EC" w14:textId="77777777" w:rsidR="00AB13E1" w:rsidRPr="00442927" w:rsidRDefault="00000000">
      <w:pPr>
        <w:spacing w:after="50"/>
        <w:rPr>
          <w:lang w:val="en-AE"/>
        </w:rPr>
      </w:pPr>
      <w:r w:rsidRPr="00442927">
        <w:rPr>
          <w:b/>
          <w:bCs/>
          <w:color w:val="1F3864"/>
          <w:sz w:val="20"/>
          <w:szCs w:val="20"/>
          <w:lang w:val="en-AE"/>
        </w:rPr>
        <w:t>Figure 4.7</w:t>
      </w:r>
      <w:r w:rsidRPr="00442927">
        <w:rPr>
          <w:sz w:val="20"/>
          <w:szCs w:val="20"/>
          <w:lang w:val="en-AE"/>
        </w:rPr>
        <w:t xml:space="preserve">   pfSense LAN rule set including the “Block LAN to SOC (isolation)” rule</w:t>
      </w:r>
    </w:p>
    <w:p w14:paraId="1812DC26" w14:textId="77777777" w:rsidR="00AB13E1" w:rsidRPr="00442927" w:rsidRDefault="00000000">
      <w:pPr>
        <w:spacing w:after="50"/>
        <w:rPr>
          <w:lang w:val="en-AE"/>
        </w:rPr>
      </w:pPr>
      <w:r w:rsidRPr="00442927">
        <w:rPr>
          <w:b/>
          <w:bCs/>
          <w:color w:val="1F3864"/>
          <w:sz w:val="20"/>
          <w:szCs w:val="20"/>
          <w:lang w:val="en-AE"/>
        </w:rPr>
        <w:t>Figure 4.8</w:t>
      </w:r>
      <w:r w:rsidRPr="00442927">
        <w:rPr>
          <w:sz w:val="20"/>
          <w:szCs w:val="20"/>
          <w:lang w:val="en-AE"/>
        </w:rPr>
        <w:t xml:space="preserve">   Isolation rule editor: source LAN subnets, destination SOC subnets, packet logging enabled</w:t>
      </w:r>
    </w:p>
    <w:p w14:paraId="26944C30" w14:textId="77777777" w:rsidR="00AB13E1" w:rsidRPr="00442927" w:rsidRDefault="00000000">
      <w:pPr>
        <w:spacing w:after="50"/>
        <w:rPr>
          <w:lang w:val="en-AE"/>
        </w:rPr>
      </w:pPr>
      <w:r w:rsidRPr="00442927">
        <w:rPr>
          <w:b/>
          <w:bCs/>
          <w:color w:val="1F3864"/>
          <w:sz w:val="20"/>
          <w:szCs w:val="20"/>
          <w:lang w:val="en-AE"/>
        </w:rPr>
        <w:t>Figure 5.1</w:t>
      </w:r>
      <w:r w:rsidRPr="00442927">
        <w:rPr>
          <w:sz w:val="20"/>
          <w:szCs w:val="20"/>
          <w:lang w:val="en-AE"/>
        </w:rPr>
        <w:t xml:space="preserve">   Wazuh all-in-one installation on the Ubuntu server: system-requirement warnings and installer re-run</w:t>
      </w:r>
    </w:p>
    <w:p w14:paraId="223B91A0" w14:textId="77777777" w:rsidR="00AB13E1" w:rsidRPr="00442927" w:rsidRDefault="00000000">
      <w:pPr>
        <w:spacing w:after="50"/>
        <w:rPr>
          <w:lang w:val="en-AE"/>
        </w:rPr>
      </w:pPr>
      <w:r w:rsidRPr="00442927">
        <w:rPr>
          <w:b/>
          <w:bCs/>
          <w:color w:val="1F3864"/>
          <w:sz w:val="20"/>
          <w:szCs w:val="20"/>
          <w:lang w:val="en-AE"/>
        </w:rPr>
        <w:t>Figure 5.2</w:t>
      </w:r>
      <w:r w:rsidRPr="00442927">
        <w:rPr>
          <w:sz w:val="20"/>
          <w:szCs w:val="20"/>
          <w:lang w:val="en-AE"/>
        </w:rPr>
        <w:t xml:space="preserve">   manage_</w:t>
      </w:r>
      <w:proofErr w:type="gramStart"/>
      <w:r w:rsidRPr="00442927">
        <w:rPr>
          <w:sz w:val="20"/>
          <w:szCs w:val="20"/>
          <w:lang w:val="en-AE"/>
        </w:rPr>
        <w:t>agents</w:t>
      </w:r>
      <w:proofErr w:type="gramEnd"/>
      <w:r w:rsidRPr="00442927">
        <w:rPr>
          <w:sz w:val="20"/>
          <w:szCs w:val="20"/>
          <w:lang w:val="en-AE"/>
        </w:rPr>
        <w:t xml:space="preserve"> utility on the Wazuh server (v4.14.5): no agent registered yet</w:t>
      </w:r>
    </w:p>
    <w:p w14:paraId="624E65D7" w14:textId="77777777" w:rsidR="00AB13E1" w:rsidRPr="00442927" w:rsidRDefault="00000000">
      <w:pPr>
        <w:spacing w:after="50"/>
        <w:rPr>
          <w:lang w:val="en-AE"/>
        </w:rPr>
      </w:pPr>
      <w:r w:rsidRPr="00442927">
        <w:rPr>
          <w:b/>
          <w:bCs/>
          <w:color w:val="1F3864"/>
          <w:sz w:val="20"/>
          <w:szCs w:val="20"/>
          <w:lang w:val="en-AE"/>
        </w:rPr>
        <w:t>Figure 5.3</w:t>
      </w:r>
      <w:r w:rsidRPr="00442927">
        <w:rPr>
          <w:sz w:val="20"/>
          <w:szCs w:val="20"/>
          <w:lang w:val="en-AE"/>
        </w:rPr>
        <w:t xml:space="preserve">   pfSense remote logging: log server 192.168.20.10:514 with System and Firewall events selected</w:t>
      </w:r>
    </w:p>
    <w:p w14:paraId="74A5C437" w14:textId="77777777" w:rsidR="00AB13E1" w:rsidRPr="00442927" w:rsidRDefault="00000000">
      <w:pPr>
        <w:spacing w:after="50"/>
        <w:rPr>
          <w:lang w:val="en-AE"/>
        </w:rPr>
      </w:pPr>
      <w:r w:rsidRPr="00442927">
        <w:rPr>
          <w:b/>
          <w:bCs/>
          <w:color w:val="1F3864"/>
          <w:sz w:val="20"/>
          <w:szCs w:val="20"/>
          <w:lang w:val="en-AE"/>
        </w:rPr>
        <w:t>Figure 5.4</w:t>
      </w:r>
      <w:r w:rsidRPr="00442927">
        <w:rPr>
          <w:sz w:val="20"/>
          <w:szCs w:val="20"/>
          <w:lang w:val="en-AE"/>
        </w:rPr>
        <w:t xml:space="preserve">   Wazuh ossec.conf: secure agent listener (1514/TCP) and additional syslog listener (514/UDP) restricted to the pfSense address</w:t>
      </w:r>
    </w:p>
    <w:p w14:paraId="16656D64" w14:textId="77777777" w:rsidR="00AB13E1" w:rsidRPr="00442927" w:rsidRDefault="00000000">
      <w:pPr>
        <w:spacing w:after="50"/>
        <w:rPr>
          <w:lang w:val="en-AE"/>
        </w:rPr>
      </w:pPr>
      <w:r w:rsidRPr="00442927">
        <w:rPr>
          <w:b/>
          <w:bCs/>
          <w:color w:val="1F3864"/>
          <w:sz w:val="20"/>
          <w:szCs w:val="20"/>
          <w:lang w:val="en-AE"/>
        </w:rPr>
        <w:t>Figure 5.5</w:t>
      </w:r>
      <w:r w:rsidRPr="00442927">
        <w:rPr>
          <w:sz w:val="20"/>
          <w:szCs w:val="20"/>
          <w:lang w:val="en-AE"/>
        </w:rPr>
        <w:t xml:space="preserve">   Wazuh manager service status after restart, with the syslog listener bound to port 514</w:t>
      </w:r>
    </w:p>
    <w:p w14:paraId="4C224F19" w14:textId="77777777" w:rsidR="00AB13E1" w:rsidRPr="00442927" w:rsidRDefault="00000000">
      <w:pPr>
        <w:spacing w:after="50"/>
        <w:rPr>
          <w:lang w:val="en-AE"/>
        </w:rPr>
      </w:pPr>
      <w:r w:rsidRPr="00442927">
        <w:rPr>
          <w:b/>
          <w:bCs/>
          <w:color w:val="1F3864"/>
          <w:sz w:val="20"/>
          <w:szCs w:val="20"/>
          <w:lang w:val="en-AE"/>
        </w:rPr>
        <w:t>Figure 5.6</w:t>
      </w:r>
      <w:proofErr w:type="gramStart"/>
      <w:r w:rsidRPr="00442927">
        <w:rPr>
          <w:sz w:val="20"/>
          <w:szCs w:val="20"/>
          <w:lang w:val="en-AE"/>
        </w:rPr>
        <w:t xml:space="preserve">   “</w:t>
      </w:r>
      <w:proofErr w:type="gramEnd"/>
      <w:r w:rsidRPr="00442927">
        <w:rPr>
          <w:sz w:val="20"/>
          <w:szCs w:val="20"/>
          <w:lang w:val="en-AE"/>
        </w:rPr>
        <w:t>Deploy new agent” wizard of the Wazuh dashboard (Linux, DEB amd64, server address 192.168.20.10)</w:t>
      </w:r>
    </w:p>
    <w:p w14:paraId="5B414DA5" w14:textId="77777777" w:rsidR="00AB13E1" w:rsidRPr="00442927" w:rsidRDefault="00000000">
      <w:pPr>
        <w:spacing w:after="50"/>
        <w:rPr>
          <w:lang w:val="en-AE"/>
        </w:rPr>
      </w:pPr>
      <w:r w:rsidRPr="00442927">
        <w:rPr>
          <w:b/>
          <w:bCs/>
          <w:color w:val="1F3864"/>
          <w:sz w:val="20"/>
          <w:szCs w:val="20"/>
          <w:lang w:val="en-AE"/>
        </w:rPr>
        <w:t>Figure 5.7</w:t>
      </w:r>
      <w:r w:rsidRPr="00442927">
        <w:rPr>
          <w:sz w:val="20"/>
          <w:szCs w:val="20"/>
          <w:lang w:val="en-AE"/>
        </w:rPr>
        <w:t xml:space="preserve">   Agent package download and installation on the LAN Kali endpoint, with manager address and agent name set</w:t>
      </w:r>
    </w:p>
    <w:p w14:paraId="734C8B6E" w14:textId="77777777" w:rsidR="00AB13E1" w:rsidRPr="00442927" w:rsidRDefault="00000000">
      <w:pPr>
        <w:spacing w:after="50"/>
        <w:rPr>
          <w:lang w:val="en-AE"/>
        </w:rPr>
      </w:pPr>
      <w:r w:rsidRPr="00442927">
        <w:rPr>
          <w:b/>
          <w:bCs/>
          <w:color w:val="1F3864"/>
          <w:sz w:val="20"/>
          <w:szCs w:val="20"/>
          <w:lang w:val="en-AE"/>
        </w:rPr>
        <w:t>Figure 5.8</w:t>
      </w:r>
      <w:r w:rsidRPr="00442927">
        <w:rPr>
          <w:sz w:val="20"/>
          <w:szCs w:val="20"/>
          <w:lang w:val="en-AE"/>
        </w:rPr>
        <w:t xml:space="preserve">   Enabling and starting the wazuh-agent systemd service</w:t>
      </w:r>
    </w:p>
    <w:p w14:paraId="5A8DE8A8" w14:textId="77777777" w:rsidR="00AB13E1" w:rsidRPr="00442927" w:rsidRDefault="00000000">
      <w:pPr>
        <w:spacing w:after="50"/>
        <w:rPr>
          <w:lang w:val="en-AE"/>
        </w:rPr>
      </w:pPr>
      <w:r w:rsidRPr="00442927">
        <w:rPr>
          <w:b/>
          <w:bCs/>
          <w:color w:val="1F3864"/>
          <w:sz w:val="20"/>
          <w:szCs w:val="20"/>
          <w:lang w:val="en-AE"/>
        </w:rPr>
        <w:t>Figure 5.9</w:t>
      </w:r>
      <w:r w:rsidRPr="00442927">
        <w:rPr>
          <w:sz w:val="20"/>
          <w:szCs w:val="20"/>
          <w:lang w:val="en-AE"/>
        </w:rPr>
        <w:t xml:space="preserve">   Endpoints view of the Wazuh dashboard: agent LAN_kali (192.168.10.50) in Active state</w:t>
      </w:r>
    </w:p>
    <w:p w14:paraId="11234BE0" w14:textId="77777777" w:rsidR="00AB13E1" w:rsidRPr="00442927" w:rsidRDefault="00000000">
      <w:pPr>
        <w:spacing w:after="50"/>
        <w:rPr>
          <w:lang w:val="en-AE"/>
        </w:rPr>
      </w:pPr>
      <w:r w:rsidRPr="00442927">
        <w:rPr>
          <w:b/>
          <w:bCs/>
          <w:color w:val="1F3864"/>
          <w:sz w:val="20"/>
          <w:szCs w:val="20"/>
          <w:lang w:val="en-AE"/>
        </w:rPr>
        <w:t>Figure 5.10</w:t>
      </w:r>
      <w:r w:rsidRPr="00442927">
        <w:rPr>
          <w:sz w:val="20"/>
          <w:szCs w:val="20"/>
          <w:lang w:val="en-AE"/>
        </w:rPr>
        <w:t xml:space="preserve">   Agent detail page for LAN_kali: system inventory, MITRE ATT&amp;CK tactics and compliance summary</w:t>
      </w:r>
    </w:p>
    <w:p w14:paraId="122297DC" w14:textId="77777777" w:rsidR="00AB13E1" w:rsidRPr="00442927" w:rsidRDefault="00000000">
      <w:pPr>
        <w:spacing w:after="50"/>
        <w:rPr>
          <w:lang w:val="en-AE"/>
        </w:rPr>
      </w:pPr>
      <w:r w:rsidRPr="00442927">
        <w:rPr>
          <w:b/>
          <w:bCs/>
          <w:color w:val="1F3864"/>
          <w:sz w:val="20"/>
          <w:szCs w:val="20"/>
          <w:lang w:val="en-AE"/>
        </w:rPr>
        <w:t>Figure 5.11</w:t>
      </w:r>
      <w:r w:rsidRPr="00442927">
        <w:rPr>
          <w:sz w:val="20"/>
          <w:szCs w:val="20"/>
          <w:lang w:val="en-AE"/>
        </w:rPr>
        <w:t xml:space="preserve">   MISP authentication keys: initial key, key used by the Wazuh integration (last seen from 192.168.20.10) and TheHive integration key</w:t>
      </w:r>
    </w:p>
    <w:p w14:paraId="54289156" w14:textId="77777777" w:rsidR="00AB13E1" w:rsidRPr="00442927" w:rsidRDefault="00000000">
      <w:pPr>
        <w:spacing w:after="50"/>
        <w:rPr>
          <w:lang w:val="en-AE"/>
        </w:rPr>
      </w:pPr>
      <w:r w:rsidRPr="00442927">
        <w:rPr>
          <w:b/>
          <w:bCs/>
          <w:color w:val="1F3864"/>
          <w:sz w:val="20"/>
          <w:szCs w:val="20"/>
          <w:lang w:val="en-AE"/>
        </w:rPr>
        <w:t>Figure 5.12</w:t>
      </w:r>
      <w:r w:rsidRPr="00442927">
        <w:rPr>
          <w:sz w:val="20"/>
          <w:szCs w:val="20"/>
          <w:lang w:val="en-AE"/>
        </w:rPr>
        <w:t xml:space="preserve">   MISP event “Test EICAR – Wazuh integration” holding the EICAR file hashes</w:t>
      </w:r>
    </w:p>
    <w:p w14:paraId="335C75D9" w14:textId="77777777" w:rsidR="00AB13E1" w:rsidRPr="00442927" w:rsidRDefault="00000000">
      <w:pPr>
        <w:spacing w:after="50"/>
        <w:rPr>
          <w:lang w:val="en-AE"/>
        </w:rPr>
      </w:pPr>
      <w:r w:rsidRPr="00442927">
        <w:rPr>
          <w:b/>
          <w:bCs/>
          <w:color w:val="1F3864"/>
          <w:sz w:val="20"/>
          <w:szCs w:val="20"/>
          <w:lang w:val="en-AE"/>
        </w:rPr>
        <w:t>Figure 5.13</w:t>
      </w:r>
      <w:r w:rsidRPr="00442927">
        <w:rPr>
          <w:sz w:val="20"/>
          <w:szCs w:val="20"/>
          <w:lang w:val="en-AE"/>
        </w:rPr>
        <w:t xml:space="preserve">   TheHive deployment with Docker Compose (Cassandra 4.0 and TheHive 5.2 containers)</w:t>
      </w:r>
    </w:p>
    <w:p w14:paraId="7D21C4FE" w14:textId="77777777" w:rsidR="00AB13E1" w:rsidRPr="00442927" w:rsidRDefault="00000000">
      <w:pPr>
        <w:spacing w:after="50"/>
        <w:rPr>
          <w:lang w:val="en-AE"/>
        </w:rPr>
      </w:pPr>
      <w:r w:rsidRPr="00442927">
        <w:rPr>
          <w:b/>
          <w:bCs/>
          <w:color w:val="1F3864"/>
          <w:sz w:val="20"/>
          <w:szCs w:val="20"/>
          <w:lang w:val="en-AE"/>
        </w:rPr>
        <w:t>Figure 5.14</w:t>
      </w:r>
      <w:r w:rsidRPr="00442927">
        <w:rPr>
          <w:sz w:val="20"/>
          <w:szCs w:val="20"/>
          <w:lang w:val="en-AE"/>
        </w:rPr>
        <w:t xml:space="preserve">   TheHive login page served on port 9000</w:t>
      </w:r>
    </w:p>
    <w:p w14:paraId="138F4933" w14:textId="77777777" w:rsidR="00AB13E1" w:rsidRPr="00442927" w:rsidRDefault="00000000">
      <w:pPr>
        <w:spacing w:after="50"/>
        <w:rPr>
          <w:lang w:val="en-AE"/>
        </w:rPr>
      </w:pPr>
      <w:r w:rsidRPr="00442927">
        <w:rPr>
          <w:b/>
          <w:bCs/>
          <w:color w:val="1F3864"/>
          <w:sz w:val="20"/>
          <w:szCs w:val="20"/>
          <w:lang w:val="en-AE"/>
        </w:rPr>
        <w:t>Figure 5.15</w:t>
      </w:r>
      <w:r w:rsidRPr="00442927">
        <w:rPr>
          <w:sz w:val="20"/>
          <w:szCs w:val="20"/>
          <w:lang w:val="en-AE"/>
        </w:rPr>
        <w:t xml:space="preserve">   TheHive administration: creation of a standard user account for analysts</w:t>
      </w:r>
    </w:p>
    <w:p w14:paraId="7AF7E5FE" w14:textId="77777777" w:rsidR="00AB13E1" w:rsidRPr="00442927" w:rsidRDefault="00000000">
      <w:pPr>
        <w:spacing w:after="50"/>
        <w:rPr>
          <w:lang w:val="en-AE"/>
        </w:rPr>
      </w:pPr>
      <w:r w:rsidRPr="00442927">
        <w:rPr>
          <w:b/>
          <w:bCs/>
          <w:color w:val="1F3864"/>
          <w:sz w:val="20"/>
          <w:szCs w:val="20"/>
          <w:lang w:val="en-AE"/>
        </w:rPr>
        <w:t>Figure 5.16</w:t>
      </w:r>
      <w:r w:rsidRPr="00442927">
        <w:rPr>
          <w:sz w:val="20"/>
          <w:szCs w:val="20"/>
          <w:lang w:val="en-AE"/>
        </w:rPr>
        <w:t xml:space="preserve">   TheHive administration: creation of a service account dedicated to the Wazuh integration</w:t>
      </w:r>
    </w:p>
    <w:p w14:paraId="133F3185" w14:textId="77777777" w:rsidR="00AB13E1" w:rsidRPr="00442927" w:rsidRDefault="00000000">
      <w:pPr>
        <w:spacing w:after="50"/>
        <w:rPr>
          <w:lang w:val="en-AE"/>
        </w:rPr>
      </w:pPr>
      <w:r w:rsidRPr="00442927">
        <w:rPr>
          <w:b/>
          <w:bCs/>
          <w:color w:val="1F3864"/>
          <w:sz w:val="20"/>
          <w:szCs w:val="20"/>
          <w:lang w:val="en-AE"/>
        </w:rPr>
        <w:t>Figure 5.17</w:t>
      </w:r>
      <w:r w:rsidRPr="00442927">
        <w:rPr>
          <w:sz w:val="20"/>
          <w:szCs w:val="20"/>
          <w:lang w:val="en-AE"/>
        </w:rPr>
        <w:t xml:space="preserve">   TheHive case list immediately after deployment (no cases)</w:t>
      </w:r>
    </w:p>
    <w:p w14:paraId="7A5B72AF" w14:textId="77777777" w:rsidR="00AB13E1" w:rsidRPr="00442927" w:rsidRDefault="00000000">
      <w:pPr>
        <w:spacing w:after="50"/>
        <w:rPr>
          <w:lang w:val="en-AE"/>
        </w:rPr>
      </w:pPr>
      <w:r w:rsidRPr="00442927">
        <w:rPr>
          <w:b/>
          <w:bCs/>
          <w:color w:val="1F3864"/>
          <w:sz w:val="20"/>
          <w:szCs w:val="20"/>
          <w:lang w:val="en-AE"/>
        </w:rPr>
        <w:t>Figure 5.18</w:t>
      </w:r>
      <w:r w:rsidRPr="00442927">
        <w:rPr>
          <w:sz w:val="20"/>
          <w:szCs w:val="20"/>
          <w:lang w:val="en-AE"/>
        </w:rPr>
        <w:t xml:space="preserve">   Cortex deployment with Docker Compose (Cortex 3.1.1 and Elasticsearch 7.17.9)</w:t>
      </w:r>
    </w:p>
    <w:p w14:paraId="214BACB2" w14:textId="77777777" w:rsidR="00AB13E1" w:rsidRPr="00442927" w:rsidRDefault="00000000">
      <w:pPr>
        <w:spacing w:after="50"/>
        <w:rPr>
          <w:lang w:val="en-AE"/>
        </w:rPr>
      </w:pPr>
      <w:r w:rsidRPr="00442927">
        <w:rPr>
          <w:b/>
          <w:bCs/>
          <w:color w:val="1F3864"/>
          <w:sz w:val="20"/>
          <w:szCs w:val="20"/>
          <w:lang w:val="en-AE"/>
        </w:rPr>
        <w:t>Figure 5.19</w:t>
      </w:r>
      <w:r w:rsidRPr="00442927">
        <w:rPr>
          <w:sz w:val="20"/>
          <w:szCs w:val="20"/>
          <w:lang w:val="en-AE"/>
        </w:rPr>
        <w:t xml:space="preserve">   Cortex organisation list after first start: default “cortex” organisation only</w:t>
      </w:r>
    </w:p>
    <w:p w14:paraId="6F2CEBB9" w14:textId="77777777" w:rsidR="00AB13E1" w:rsidRPr="00442927" w:rsidRDefault="00000000">
      <w:pPr>
        <w:spacing w:after="50"/>
        <w:rPr>
          <w:lang w:val="en-AE"/>
        </w:rPr>
      </w:pPr>
      <w:r w:rsidRPr="00442927">
        <w:rPr>
          <w:b/>
          <w:bCs/>
          <w:color w:val="1F3864"/>
          <w:sz w:val="20"/>
          <w:szCs w:val="20"/>
          <w:lang w:val="en-AE"/>
        </w:rPr>
        <w:t>Figure 5.20</w:t>
      </w:r>
      <w:r w:rsidRPr="00442927">
        <w:rPr>
          <w:sz w:val="20"/>
          <w:szCs w:val="20"/>
          <w:lang w:val="en-AE"/>
        </w:rPr>
        <w:t xml:space="preserve">   Cortex organisations after creation of the dedicated “SOC” organisation</w:t>
      </w:r>
    </w:p>
    <w:p w14:paraId="295C07DA" w14:textId="77777777" w:rsidR="00AB13E1" w:rsidRPr="00442927" w:rsidRDefault="00000000">
      <w:pPr>
        <w:spacing w:after="50"/>
        <w:rPr>
          <w:lang w:val="en-AE"/>
        </w:rPr>
      </w:pPr>
      <w:r w:rsidRPr="00442927">
        <w:rPr>
          <w:b/>
          <w:bCs/>
          <w:color w:val="1F3864"/>
          <w:sz w:val="20"/>
          <w:szCs w:val="20"/>
          <w:lang w:val="en-AE"/>
        </w:rPr>
        <w:t>Figure 5.21</w:t>
      </w:r>
      <w:r w:rsidRPr="00442927">
        <w:rPr>
          <w:sz w:val="20"/>
          <w:szCs w:val="20"/>
          <w:lang w:val="en-AE"/>
        </w:rPr>
        <w:t xml:space="preserve">   Cortex users: superadmin “admin” and the “thehive” service account (SOC organisation, read and analyze roles)</w:t>
      </w:r>
    </w:p>
    <w:p w14:paraId="4AA6028C" w14:textId="77777777" w:rsidR="00AB13E1" w:rsidRPr="00442927" w:rsidRDefault="00000000">
      <w:pPr>
        <w:spacing w:after="50"/>
        <w:rPr>
          <w:lang w:val="en-AE"/>
        </w:rPr>
      </w:pPr>
      <w:r w:rsidRPr="00442927">
        <w:rPr>
          <w:b/>
          <w:bCs/>
          <w:color w:val="1F3864"/>
          <w:sz w:val="20"/>
          <w:szCs w:val="20"/>
          <w:lang w:val="en-AE"/>
        </w:rPr>
        <w:t>Figure 5.22</w:t>
      </w:r>
      <w:r w:rsidRPr="00442927">
        <w:rPr>
          <w:sz w:val="20"/>
          <w:szCs w:val="20"/>
          <w:lang w:val="en-AE"/>
        </w:rPr>
        <w:t xml:space="preserve">   Cortex: configuration form of the VirusTotal analyzer in the SOC organisation</w:t>
      </w:r>
    </w:p>
    <w:p w14:paraId="5DBC9238" w14:textId="77777777" w:rsidR="00AB13E1" w:rsidRPr="00442927" w:rsidRDefault="00000000">
      <w:pPr>
        <w:spacing w:after="50"/>
        <w:rPr>
          <w:lang w:val="en-AE"/>
        </w:rPr>
      </w:pPr>
      <w:r w:rsidRPr="00442927">
        <w:rPr>
          <w:b/>
          <w:bCs/>
          <w:color w:val="1F3864"/>
          <w:sz w:val="20"/>
          <w:szCs w:val="20"/>
          <w:lang w:val="en-AE"/>
        </w:rPr>
        <w:t>Figure 6.1</w:t>
      </w:r>
      <w:r w:rsidRPr="00442927">
        <w:rPr>
          <w:sz w:val="20"/>
          <w:szCs w:val="20"/>
          <w:lang w:val="en-AE"/>
        </w:rPr>
        <w:t xml:space="preserve">   Local rule 100100 in local_rules.xml, raising alerts on pfSense firewall block events</w:t>
      </w:r>
    </w:p>
    <w:p w14:paraId="2642549F" w14:textId="77777777" w:rsidR="00AB13E1" w:rsidRPr="00442927" w:rsidRDefault="00000000">
      <w:pPr>
        <w:spacing w:after="50"/>
        <w:rPr>
          <w:lang w:val="en-AE"/>
        </w:rPr>
      </w:pPr>
      <w:r w:rsidRPr="00442927">
        <w:rPr>
          <w:b/>
          <w:bCs/>
          <w:color w:val="1F3864"/>
          <w:sz w:val="20"/>
          <w:szCs w:val="20"/>
          <w:lang w:val="en-AE"/>
        </w:rPr>
        <w:t>Figure 6.2</w:t>
      </w:r>
      <w:r w:rsidRPr="00442927">
        <w:rPr>
          <w:sz w:val="20"/>
          <w:szCs w:val="20"/>
          <w:lang w:val="en-AE"/>
        </w:rPr>
        <w:t xml:space="preserve">   syscheck configuration enabling real-time monitoring of /home/kali/RH</w:t>
      </w:r>
    </w:p>
    <w:p w14:paraId="59B52F47" w14:textId="77777777" w:rsidR="00AB13E1" w:rsidRPr="00442927" w:rsidRDefault="00000000">
      <w:pPr>
        <w:spacing w:after="50"/>
        <w:rPr>
          <w:lang w:val="en-AE"/>
        </w:rPr>
      </w:pPr>
      <w:r w:rsidRPr="00442927">
        <w:rPr>
          <w:b/>
          <w:bCs/>
          <w:color w:val="1F3864"/>
          <w:sz w:val="20"/>
          <w:szCs w:val="20"/>
          <w:lang w:val="en-AE"/>
        </w:rPr>
        <w:t>Figure 6.3</w:t>
      </w:r>
      <w:r w:rsidRPr="00442927">
        <w:rPr>
          <w:sz w:val="20"/>
          <w:szCs w:val="20"/>
          <w:lang w:val="en-AE"/>
        </w:rPr>
        <w:t xml:space="preserve">   Integration block of the custom MISP script in ossec.conf</w:t>
      </w:r>
    </w:p>
    <w:p w14:paraId="16E396A1" w14:textId="77777777" w:rsidR="00AB13E1" w:rsidRPr="00442927" w:rsidRDefault="00000000">
      <w:pPr>
        <w:spacing w:after="50"/>
        <w:rPr>
          <w:lang w:val="en-AE"/>
        </w:rPr>
      </w:pPr>
      <w:r w:rsidRPr="00442927">
        <w:rPr>
          <w:b/>
          <w:bCs/>
          <w:color w:val="1F3864"/>
          <w:sz w:val="20"/>
          <w:szCs w:val="20"/>
          <w:lang w:val="en-AE"/>
        </w:rPr>
        <w:t>Figure 6.4</w:t>
      </w:r>
      <w:r w:rsidRPr="00442927">
        <w:rPr>
          <w:sz w:val="20"/>
          <w:szCs w:val="20"/>
          <w:lang w:val="en-AE"/>
        </w:rPr>
        <w:t xml:space="preserve">   ossec.conf excerpt: remove-threat command, active-response definition bound to rule 87105 and custom-thehive integration (API key redacted)</w:t>
      </w:r>
    </w:p>
    <w:p w14:paraId="34165E2E" w14:textId="77777777" w:rsidR="00AB13E1" w:rsidRPr="00442927" w:rsidRDefault="00000000">
      <w:pPr>
        <w:spacing w:after="50"/>
        <w:rPr>
          <w:lang w:val="en-AE"/>
        </w:rPr>
      </w:pPr>
      <w:r w:rsidRPr="00442927">
        <w:rPr>
          <w:b/>
          <w:bCs/>
          <w:color w:val="1F3864"/>
          <w:sz w:val="20"/>
          <w:szCs w:val="20"/>
          <w:lang w:val="en-AE"/>
        </w:rPr>
        <w:t>Figure 6.5</w:t>
      </w:r>
      <w:r w:rsidRPr="00442927">
        <w:rPr>
          <w:sz w:val="20"/>
          <w:szCs w:val="20"/>
          <w:lang w:val="en-AE"/>
        </w:rPr>
        <w:t xml:space="preserve">   TheHive platform management: server definition for Cortex</w:t>
      </w:r>
    </w:p>
    <w:p w14:paraId="5927CD52" w14:textId="77777777" w:rsidR="00AB13E1" w:rsidRPr="00442927" w:rsidRDefault="00000000">
      <w:pPr>
        <w:spacing w:after="50"/>
        <w:rPr>
          <w:lang w:val="en-AE"/>
        </w:rPr>
      </w:pPr>
      <w:r w:rsidRPr="00442927">
        <w:rPr>
          <w:b/>
          <w:bCs/>
          <w:color w:val="1F3864"/>
          <w:sz w:val="20"/>
          <w:szCs w:val="20"/>
          <w:lang w:val="en-AE"/>
        </w:rPr>
        <w:t>Figure 6.6</w:t>
      </w:r>
      <w:r w:rsidRPr="00442927">
        <w:rPr>
          <w:sz w:val="20"/>
          <w:szCs w:val="20"/>
          <w:lang w:val="en-AE"/>
        </w:rPr>
        <w:t xml:space="preserve">   TheHive platform management: new MISP server definition (API key redacted)</w:t>
      </w:r>
    </w:p>
    <w:p w14:paraId="66FCAEFC" w14:textId="77777777" w:rsidR="00AB13E1" w:rsidRPr="00442927" w:rsidRDefault="00000000">
      <w:pPr>
        <w:spacing w:after="50"/>
        <w:rPr>
          <w:lang w:val="en-AE"/>
        </w:rPr>
      </w:pPr>
      <w:r w:rsidRPr="00442927">
        <w:rPr>
          <w:b/>
          <w:bCs/>
          <w:color w:val="1F3864"/>
          <w:sz w:val="20"/>
          <w:szCs w:val="20"/>
          <w:lang w:val="en-AE"/>
        </w:rPr>
        <w:t>Figure 6.7</w:t>
      </w:r>
      <w:r w:rsidRPr="00442927">
        <w:rPr>
          <w:sz w:val="20"/>
          <w:szCs w:val="20"/>
          <w:lang w:val="en-AE"/>
        </w:rPr>
        <w:t xml:space="preserve">   Confirmation that the MISP server configuration was saved in TheHive</w:t>
      </w:r>
    </w:p>
    <w:p w14:paraId="06D1DE7B" w14:textId="77777777" w:rsidR="00AB13E1" w:rsidRPr="00442927" w:rsidRDefault="00000000">
      <w:pPr>
        <w:spacing w:after="50"/>
        <w:rPr>
          <w:lang w:val="en-AE"/>
        </w:rPr>
      </w:pPr>
      <w:r w:rsidRPr="00442927">
        <w:rPr>
          <w:b/>
          <w:bCs/>
          <w:color w:val="1F3864"/>
          <w:sz w:val="20"/>
          <w:szCs w:val="20"/>
          <w:lang w:val="en-AE"/>
        </w:rPr>
        <w:lastRenderedPageBreak/>
        <w:t>Figure 7.1</w:t>
      </w:r>
      <w:r w:rsidRPr="00442927">
        <w:rPr>
          <w:sz w:val="20"/>
          <w:szCs w:val="20"/>
          <w:lang w:val="en-AE"/>
        </w:rPr>
        <w:t xml:space="preserve">   Ping from the LAN endpoint to the Wazuh server (192.168.20.10): 100% packet loss</w:t>
      </w:r>
    </w:p>
    <w:p w14:paraId="3C50BB7F" w14:textId="77777777" w:rsidR="00AB13E1" w:rsidRPr="00442927" w:rsidRDefault="00000000">
      <w:pPr>
        <w:spacing w:after="50"/>
        <w:rPr>
          <w:lang w:val="en-AE"/>
        </w:rPr>
      </w:pPr>
      <w:r w:rsidRPr="00442927">
        <w:rPr>
          <w:b/>
          <w:bCs/>
          <w:color w:val="1F3864"/>
          <w:sz w:val="20"/>
          <w:szCs w:val="20"/>
          <w:lang w:val="en-AE"/>
        </w:rPr>
        <w:t>Figure 7.2</w:t>
      </w:r>
      <w:r w:rsidRPr="00442927">
        <w:rPr>
          <w:sz w:val="20"/>
          <w:szCs w:val="20"/>
          <w:lang w:val="en-AE"/>
        </w:rPr>
        <w:t xml:space="preserve">   Wazuh archives.log: pfSense configuration-change events and filterlog “block” records for the blocked ICMP requests</w:t>
      </w:r>
    </w:p>
    <w:p w14:paraId="0035D46D" w14:textId="77777777" w:rsidR="00AB13E1" w:rsidRPr="00442927" w:rsidRDefault="00000000">
      <w:pPr>
        <w:spacing w:after="50"/>
        <w:rPr>
          <w:lang w:val="en-AE"/>
        </w:rPr>
      </w:pPr>
      <w:r w:rsidRPr="00442927">
        <w:rPr>
          <w:b/>
          <w:bCs/>
          <w:color w:val="1F3864"/>
          <w:sz w:val="20"/>
          <w:szCs w:val="20"/>
          <w:lang w:val="en-AE"/>
        </w:rPr>
        <w:t>Figure 7.3</w:t>
      </w:r>
      <w:r w:rsidRPr="00442927">
        <w:rPr>
          <w:sz w:val="20"/>
          <w:szCs w:val="20"/>
          <w:lang w:val="en-AE"/>
        </w:rPr>
        <w:t xml:space="preserve">   wazuh-logtest session used to inspect the decoding of a sampled log line</w:t>
      </w:r>
    </w:p>
    <w:p w14:paraId="2C23128B" w14:textId="77777777" w:rsidR="00AB13E1" w:rsidRPr="00442927" w:rsidRDefault="00000000">
      <w:pPr>
        <w:spacing w:after="50"/>
        <w:rPr>
          <w:lang w:val="en-AE"/>
        </w:rPr>
      </w:pPr>
      <w:r w:rsidRPr="00442927">
        <w:rPr>
          <w:b/>
          <w:bCs/>
          <w:color w:val="1F3864"/>
          <w:sz w:val="20"/>
          <w:szCs w:val="20"/>
          <w:lang w:val="en-AE"/>
        </w:rPr>
        <w:t>Figure 7.4</w:t>
      </w:r>
      <w:r w:rsidRPr="00442927">
        <w:rPr>
          <w:sz w:val="20"/>
          <w:szCs w:val="20"/>
          <w:lang w:val="en-AE"/>
        </w:rPr>
        <w:t xml:space="preserve">   Test file created in the monitored directory /home/kali/RH</w:t>
      </w:r>
    </w:p>
    <w:p w14:paraId="588B3A22" w14:textId="77777777" w:rsidR="00AB13E1" w:rsidRPr="00442927" w:rsidRDefault="00000000">
      <w:pPr>
        <w:spacing w:after="50"/>
        <w:rPr>
          <w:lang w:val="en-AE"/>
        </w:rPr>
      </w:pPr>
      <w:r w:rsidRPr="00442927">
        <w:rPr>
          <w:b/>
          <w:bCs/>
          <w:color w:val="1F3864"/>
          <w:sz w:val="20"/>
          <w:szCs w:val="20"/>
          <w:lang w:val="en-AE"/>
        </w:rPr>
        <w:t>Figure 7.5</w:t>
      </w:r>
      <w:r w:rsidRPr="00442927">
        <w:rPr>
          <w:sz w:val="20"/>
          <w:szCs w:val="20"/>
          <w:lang w:val="en-AE"/>
        </w:rPr>
        <w:t xml:space="preserve">   FIM events view for agent LAN_kali</w:t>
      </w:r>
    </w:p>
    <w:p w14:paraId="70421832" w14:textId="77777777" w:rsidR="00AB13E1" w:rsidRPr="00442927" w:rsidRDefault="00000000">
      <w:pPr>
        <w:spacing w:after="50"/>
        <w:rPr>
          <w:lang w:val="en-AE"/>
        </w:rPr>
      </w:pPr>
      <w:r w:rsidRPr="00442927">
        <w:rPr>
          <w:b/>
          <w:bCs/>
          <w:color w:val="1F3864"/>
          <w:sz w:val="20"/>
          <w:szCs w:val="20"/>
          <w:lang w:val="en-AE"/>
        </w:rPr>
        <w:t>Figure 7.6</w:t>
      </w:r>
      <w:r w:rsidRPr="00442927">
        <w:rPr>
          <w:sz w:val="20"/>
          <w:szCs w:val="20"/>
          <w:lang w:val="en-AE"/>
        </w:rPr>
        <w:t xml:space="preserve">   FIM event list for /home/kali/RH: file added and file deleted events</w:t>
      </w:r>
    </w:p>
    <w:p w14:paraId="32A71AF2" w14:textId="77777777" w:rsidR="00AB13E1" w:rsidRPr="00442927" w:rsidRDefault="00000000">
      <w:pPr>
        <w:spacing w:after="50"/>
        <w:rPr>
          <w:lang w:val="en-AE"/>
        </w:rPr>
      </w:pPr>
      <w:r w:rsidRPr="00442927">
        <w:rPr>
          <w:b/>
          <w:bCs/>
          <w:color w:val="1F3864"/>
          <w:sz w:val="20"/>
          <w:szCs w:val="20"/>
          <w:lang w:val="en-AE"/>
        </w:rPr>
        <w:t>Figure 7.7</w:t>
      </w:r>
      <w:r w:rsidRPr="00442927">
        <w:rPr>
          <w:sz w:val="20"/>
          <w:szCs w:val="20"/>
          <w:lang w:val="en-AE"/>
        </w:rPr>
        <w:t xml:space="preserve">   Wazuh integrations.log: MISP lookup of the EICAR MD5, SHA-1 and SHA-256 hashes and the API response</w:t>
      </w:r>
    </w:p>
    <w:p w14:paraId="4FC1753A" w14:textId="77777777" w:rsidR="00AB13E1" w:rsidRPr="00442927" w:rsidRDefault="00000000">
      <w:pPr>
        <w:spacing w:after="50"/>
        <w:rPr>
          <w:lang w:val="en-AE"/>
        </w:rPr>
      </w:pPr>
      <w:r w:rsidRPr="00442927">
        <w:rPr>
          <w:b/>
          <w:bCs/>
          <w:color w:val="1F3864"/>
          <w:sz w:val="20"/>
          <w:szCs w:val="20"/>
          <w:lang w:val="en-AE"/>
        </w:rPr>
        <w:t>Figure 7.8</w:t>
      </w:r>
      <w:r w:rsidRPr="00442927">
        <w:rPr>
          <w:sz w:val="20"/>
          <w:szCs w:val="20"/>
          <w:lang w:val="en-AE"/>
        </w:rPr>
        <w:t xml:space="preserve">   Wazuh Discover: alerts of rule group “misp” generated for the EICAR file</w:t>
      </w:r>
    </w:p>
    <w:p w14:paraId="4BBB1E91" w14:textId="77777777" w:rsidR="00AB13E1" w:rsidRPr="00442927" w:rsidRDefault="00000000">
      <w:pPr>
        <w:spacing w:after="50"/>
        <w:rPr>
          <w:lang w:val="en-AE"/>
        </w:rPr>
      </w:pPr>
      <w:r w:rsidRPr="00442927">
        <w:rPr>
          <w:b/>
          <w:bCs/>
          <w:color w:val="1F3864"/>
          <w:sz w:val="20"/>
          <w:szCs w:val="20"/>
          <w:lang w:val="en-AE"/>
        </w:rPr>
        <w:t>Figure 7.9</w:t>
      </w:r>
      <w:r w:rsidRPr="00442927">
        <w:rPr>
          <w:sz w:val="20"/>
          <w:szCs w:val="20"/>
          <w:lang w:val="en-AE"/>
        </w:rPr>
        <w:t xml:space="preserve">   Malware Detection module: VirusTotal alerts (rule 87105) for the EICAR sample</w:t>
      </w:r>
    </w:p>
    <w:p w14:paraId="64907B1D" w14:textId="77777777" w:rsidR="00AB13E1" w:rsidRPr="00442927" w:rsidRDefault="00000000">
      <w:pPr>
        <w:spacing w:after="50"/>
        <w:rPr>
          <w:lang w:val="en-AE"/>
        </w:rPr>
      </w:pPr>
      <w:r w:rsidRPr="00442927">
        <w:rPr>
          <w:b/>
          <w:bCs/>
          <w:color w:val="1F3864"/>
          <w:sz w:val="20"/>
          <w:szCs w:val="20"/>
          <w:lang w:val="en-AE"/>
        </w:rPr>
        <w:t>Figure 7.10</w:t>
      </w:r>
      <w:r w:rsidRPr="00442927">
        <w:rPr>
          <w:sz w:val="20"/>
          <w:szCs w:val="20"/>
          <w:lang w:val="en-AE"/>
        </w:rPr>
        <w:t xml:space="preserve">   EICAR sample download on the endpoint and troubleshooting of the remove-threat.sh active-response script</w:t>
      </w:r>
    </w:p>
    <w:p w14:paraId="15CFEA98" w14:textId="77777777" w:rsidR="00AB13E1" w:rsidRPr="00442927" w:rsidRDefault="00000000">
      <w:pPr>
        <w:spacing w:after="50"/>
        <w:rPr>
          <w:lang w:val="en-AE"/>
        </w:rPr>
      </w:pPr>
      <w:r w:rsidRPr="00442927">
        <w:rPr>
          <w:b/>
          <w:bCs/>
          <w:color w:val="1F3864"/>
          <w:sz w:val="20"/>
          <w:szCs w:val="20"/>
          <w:lang w:val="en-AE"/>
        </w:rPr>
        <w:t>Figure 7.11</w:t>
      </w:r>
      <w:r w:rsidRPr="00442927">
        <w:rPr>
          <w:sz w:val="20"/>
          <w:szCs w:val="20"/>
          <w:lang w:val="en-AE"/>
        </w:rPr>
        <w:t xml:space="preserve">   FIM events showing the sample being added and then deleted</w:t>
      </w:r>
    </w:p>
    <w:p w14:paraId="646781A3" w14:textId="77777777" w:rsidR="00AB13E1" w:rsidRPr="00442927" w:rsidRDefault="00000000">
      <w:pPr>
        <w:spacing w:after="50"/>
        <w:rPr>
          <w:lang w:val="en-AE"/>
        </w:rPr>
      </w:pPr>
      <w:r w:rsidRPr="00442927">
        <w:rPr>
          <w:b/>
          <w:bCs/>
          <w:color w:val="1F3864"/>
          <w:sz w:val="20"/>
          <w:szCs w:val="20"/>
          <w:lang w:val="en-AE"/>
        </w:rPr>
        <w:t>Figure 7.12</w:t>
      </w:r>
      <w:r w:rsidRPr="00442927">
        <w:rPr>
          <w:sz w:val="20"/>
          <w:szCs w:val="20"/>
          <w:lang w:val="en-AE"/>
        </w:rPr>
        <w:t xml:space="preserve">   Discover view filtered on the EICAR file, showing VirusTotal and active-response fields</w:t>
      </w:r>
    </w:p>
    <w:p w14:paraId="71E541CC" w14:textId="77777777" w:rsidR="00AB13E1" w:rsidRPr="00442927" w:rsidRDefault="00000000">
      <w:pPr>
        <w:spacing w:after="50"/>
        <w:rPr>
          <w:lang w:val="en-AE"/>
        </w:rPr>
      </w:pPr>
      <w:r w:rsidRPr="00442927">
        <w:rPr>
          <w:b/>
          <w:bCs/>
          <w:color w:val="1F3864"/>
          <w:sz w:val="20"/>
          <w:szCs w:val="20"/>
          <w:lang w:val="en-AE"/>
        </w:rPr>
        <w:t>Figure 7.13</w:t>
      </w:r>
      <w:r w:rsidRPr="00442927">
        <w:rPr>
          <w:sz w:val="20"/>
          <w:szCs w:val="20"/>
          <w:lang w:val="en-AE"/>
        </w:rPr>
        <w:t xml:space="preserve">   Expanded alert document for the same file</w:t>
      </w:r>
    </w:p>
    <w:p w14:paraId="031A2B6B" w14:textId="77777777" w:rsidR="00AB13E1" w:rsidRPr="00442927" w:rsidRDefault="00000000">
      <w:pPr>
        <w:spacing w:after="50"/>
        <w:rPr>
          <w:lang w:val="en-AE"/>
        </w:rPr>
      </w:pPr>
      <w:r w:rsidRPr="00442927">
        <w:rPr>
          <w:b/>
          <w:bCs/>
          <w:color w:val="1F3864"/>
          <w:sz w:val="20"/>
          <w:szCs w:val="20"/>
          <w:lang w:val="en-AE"/>
        </w:rPr>
        <w:t>Figure 7.14</w:t>
      </w:r>
      <w:r w:rsidRPr="00442927">
        <w:rPr>
          <w:sz w:val="20"/>
          <w:szCs w:val="20"/>
          <w:lang w:val="en-AE"/>
        </w:rPr>
        <w:t xml:space="preserve">   TheHive: creation of the test case for automatic analysis with Cortex</w:t>
      </w:r>
    </w:p>
    <w:p w14:paraId="1E006889" w14:textId="77777777" w:rsidR="00AB13E1" w:rsidRPr="00442927" w:rsidRDefault="00000000">
      <w:pPr>
        <w:spacing w:after="50"/>
        <w:rPr>
          <w:lang w:val="en-AE"/>
        </w:rPr>
      </w:pPr>
      <w:r w:rsidRPr="00442927">
        <w:rPr>
          <w:b/>
          <w:bCs/>
          <w:color w:val="1F3864"/>
          <w:sz w:val="20"/>
          <w:szCs w:val="20"/>
          <w:lang w:val="en-AE"/>
        </w:rPr>
        <w:t>Figure 7.15</w:t>
      </w:r>
      <w:r w:rsidRPr="00442927">
        <w:rPr>
          <w:sz w:val="20"/>
          <w:szCs w:val="20"/>
          <w:lang w:val="en-AE"/>
        </w:rPr>
        <w:t xml:space="preserve">   Test case in TheHive before any observable is added</w:t>
      </w:r>
    </w:p>
    <w:p w14:paraId="10B72040" w14:textId="77777777" w:rsidR="00AB13E1" w:rsidRPr="00442927" w:rsidRDefault="00000000">
      <w:pPr>
        <w:spacing w:after="50"/>
        <w:rPr>
          <w:lang w:val="en-AE"/>
        </w:rPr>
      </w:pPr>
      <w:r w:rsidRPr="00442927">
        <w:rPr>
          <w:b/>
          <w:bCs/>
          <w:color w:val="1F3864"/>
          <w:sz w:val="20"/>
          <w:szCs w:val="20"/>
          <w:lang w:val="en-AE"/>
        </w:rPr>
        <w:t>Figure 7.16</w:t>
      </w:r>
      <w:r w:rsidRPr="00442927">
        <w:rPr>
          <w:sz w:val="20"/>
          <w:szCs w:val="20"/>
          <w:lang w:val="en-AE"/>
        </w:rPr>
        <w:t xml:space="preserve">   Adding an observable to the test case</w:t>
      </w:r>
    </w:p>
    <w:p w14:paraId="5C5CDE83" w14:textId="77777777" w:rsidR="00AB13E1" w:rsidRPr="00442927" w:rsidRDefault="00000000">
      <w:pPr>
        <w:spacing w:after="50"/>
        <w:rPr>
          <w:lang w:val="en-AE"/>
        </w:rPr>
      </w:pPr>
      <w:r w:rsidRPr="00442927">
        <w:rPr>
          <w:b/>
          <w:bCs/>
          <w:color w:val="1F3864"/>
          <w:sz w:val="20"/>
          <w:szCs w:val="20"/>
          <w:lang w:val="en-AE"/>
        </w:rPr>
        <w:t>Figure 7.17</w:t>
      </w:r>
      <w:r w:rsidRPr="00442927">
        <w:rPr>
          <w:sz w:val="20"/>
          <w:szCs w:val="20"/>
          <w:lang w:val="en-AE"/>
        </w:rPr>
        <w:t xml:space="preserve">   Test case observables: IP address 8.8.8.8 tagged </w:t>
      </w:r>
      <w:proofErr w:type="gramStart"/>
      <w:r w:rsidRPr="00442927">
        <w:rPr>
          <w:sz w:val="20"/>
          <w:szCs w:val="20"/>
          <w:lang w:val="en-AE"/>
        </w:rPr>
        <w:t>TLP:AMBER</w:t>
      </w:r>
      <w:proofErr w:type="gramEnd"/>
      <w:r w:rsidRPr="00442927">
        <w:rPr>
          <w:sz w:val="20"/>
          <w:szCs w:val="20"/>
          <w:lang w:val="en-AE"/>
        </w:rPr>
        <w:t xml:space="preserve"> and </w:t>
      </w:r>
      <w:proofErr w:type="gramStart"/>
      <w:r w:rsidRPr="00442927">
        <w:rPr>
          <w:sz w:val="20"/>
          <w:szCs w:val="20"/>
          <w:lang w:val="en-AE"/>
        </w:rPr>
        <w:t>PAP:AMBER</w:t>
      </w:r>
      <w:proofErr w:type="gramEnd"/>
    </w:p>
    <w:p w14:paraId="71D12852" w14:textId="77777777" w:rsidR="00AB13E1" w:rsidRPr="00442927" w:rsidRDefault="00000000">
      <w:pPr>
        <w:spacing w:after="50"/>
        <w:rPr>
          <w:lang w:val="en-AE"/>
        </w:rPr>
      </w:pPr>
      <w:r w:rsidRPr="00442927">
        <w:rPr>
          <w:b/>
          <w:bCs/>
          <w:color w:val="1F3864"/>
          <w:sz w:val="20"/>
          <w:szCs w:val="20"/>
          <w:lang w:val="en-AE"/>
        </w:rPr>
        <w:t>Figure 7.18</w:t>
      </w:r>
      <w:r w:rsidRPr="00442927">
        <w:rPr>
          <w:sz w:val="20"/>
          <w:szCs w:val="20"/>
          <w:lang w:val="en-AE"/>
        </w:rPr>
        <w:t xml:space="preserve">   Cortex Jobs History: VirusTotal_GetReport_3_1 job submitted by the “thehive” service account</w:t>
      </w:r>
    </w:p>
    <w:p w14:paraId="0004BEBD" w14:textId="77777777" w:rsidR="00AB13E1" w:rsidRPr="00442927" w:rsidRDefault="00000000">
      <w:pPr>
        <w:spacing w:after="50"/>
        <w:rPr>
          <w:lang w:val="en-AE"/>
        </w:rPr>
      </w:pPr>
      <w:r w:rsidRPr="00442927">
        <w:rPr>
          <w:b/>
          <w:bCs/>
          <w:color w:val="1F3864"/>
          <w:sz w:val="20"/>
          <w:szCs w:val="20"/>
          <w:lang w:val="en-AE"/>
        </w:rPr>
        <w:t>Figure 7.19</w:t>
      </w:r>
      <w:r w:rsidRPr="00442927">
        <w:rPr>
          <w:sz w:val="20"/>
          <w:szCs w:val="20"/>
          <w:lang w:val="en-AE"/>
        </w:rPr>
        <w:t xml:space="preserve">   Cortex analysis report for 8.8.8.8 returned to TheHive: summary and scanner results</w:t>
      </w:r>
    </w:p>
    <w:p w14:paraId="51161055" w14:textId="77777777" w:rsidR="00AB13E1" w:rsidRPr="00442927" w:rsidRDefault="00000000">
      <w:pPr>
        <w:spacing w:after="50"/>
        <w:rPr>
          <w:lang w:val="en-AE"/>
        </w:rPr>
      </w:pPr>
      <w:r w:rsidRPr="00442927">
        <w:rPr>
          <w:b/>
          <w:bCs/>
          <w:color w:val="1F3864"/>
          <w:sz w:val="20"/>
          <w:szCs w:val="20"/>
          <w:lang w:val="en-AE"/>
        </w:rPr>
        <w:t>Figure 7.20</w:t>
      </w:r>
      <w:r w:rsidRPr="00442927">
        <w:rPr>
          <w:sz w:val="20"/>
          <w:szCs w:val="20"/>
          <w:lang w:val="en-AE"/>
        </w:rPr>
        <w:t xml:space="preserve">   VirusTotal page of the analysed IP address (cross-check of the report)</w:t>
      </w:r>
    </w:p>
    <w:p w14:paraId="567D6525" w14:textId="77777777" w:rsidR="00AB13E1" w:rsidRPr="00442927" w:rsidRDefault="00000000">
      <w:pPr>
        <w:spacing w:after="50"/>
        <w:rPr>
          <w:lang w:val="en-AE"/>
        </w:rPr>
      </w:pPr>
      <w:r w:rsidRPr="00442927">
        <w:rPr>
          <w:b/>
          <w:bCs/>
          <w:color w:val="1F3864"/>
          <w:sz w:val="20"/>
          <w:szCs w:val="20"/>
          <w:lang w:val="en-AE"/>
        </w:rPr>
        <w:t>Figure 7.21</w:t>
      </w:r>
      <w:r w:rsidRPr="00442927">
        <w:rPr>
          <w:sz w:val="20"/>
          <w:szCs w:val="20"/>
          <w:lang w:val="en-AE"/>
        </w:rPr>
        <w:t xml:space="preserve">   TheHive alert list: Wazuh alerts “File added to /home/kali/RH/ directory” and “File deleted”</w:t>
      </w:r>
    </w:p>
    <w:p w14:paraId="239E2318" w14:textId="77777777" w:rsidR="00AB13E1" w:rsidRPr="00442927" w:rsidRDefault="00000000">
      <w:pPr>
        <w:spacing w:after="50"/>
        <w:rPr>
          <w:lang w:val="en-AE"/>
        </w:rPr>
      </w:pPr>
      <w:r w:rsidRPr="00442927">
        <w:rPr>
          <w:b/>
          <w:bCs/>
          <w:color w:val="1F3864"/>
          <w:sz w:val="20"/>
          <w:szCs w:val="20"/>
          <w:lang w:val="en-AE"/>
        </w:rPr>
        <w:t>Figure 7.22</w:t>
      </w:r>
      <w:r w:rsidRPr="00442927">
        <w:rPr>
          <w:sz w:val="20"/>
          <w:szCs w:val="20"/>
          <w:lang w:val="en-AE"/>
        </w:rPr>
        <w:t xml:space="preserve">   Case creation from an alert: empty case or case template</w:t>
      </w:r>
    </w:p>
    <w:p w14:paraId="04B523B8" w14:textId="77777777" w:rsidR="00AB13E1" w:rsidRPr="00442927" w:rsidRDefault="00000000">
      <w:pPr>
        <w:spacing w:after="50"/>
        <w:rPr>
          <w:lang w:val="en-AE"/>
        </w:rPr>
      </w:pPr>
      <w:r w:rsidRPr="00442927">
        <w:rPr>
          <w:b/>
          <w:bCs/>
          <w:color w:val="1F3864"/>
          <w:sz w:val="20"/>
          <w:szCs w:val="20"/>
          <w:lang w:val="en-AE"/>
        </w:rPr>
        <w:t>Figure 7.23</w:t>
      </w:r>
      <w:r w:rsidRPr="00442927">
        <w:rPr>
          <w:sz w:val="20"/>
          <w:szCs w:val="20"/>
          <w:lang w:val="en-AE"/>
        </w:rPr>
        <w:t xml:space="preserve">   Case creation form pre-filled from the alert (title, severity, TLP/PAP and alert details)</w:t>
      </w:r>
    </w:p>
    <w:p w14:paraId="3427EEB6" w14:textId="77777777" w:rsidR="00AB13E1" w:rsidRPr="00442927" w:rsidRDefault="00000000">
      <w:pPr>
        <w:spacing w:after="50"/>
        <w:rPr>
          <w:lang w:val="en-AE"/>
        </w:rPr>
      </w:pPr>
      <w:r w:rsidRPr="00442927">
        <w:rPr>
          <w:b/>
          <w:bCs/>
          <w:color w:val="1F3864"/>
          <w:sz w:val="20"/>
          <w:szCs w:val="20"/>
          <w:lang w:val="en-AE"/>
        </w:rPr>
        <w:t>Figure 7.24</w:t>
      </w:r>
      <w:r w:rsidRPr="00442927">
        <w:rPr>
          <w:sz w:val="20"/>
          <w:szCs w:val="20"/>
          <w:lang w:val="en-AE"/>
        </w:rPr>
        <w:t xml:space="preserve">   Adding the agent IP address 192.168.10.50 as an observable</w:t>
      </w:r>
    </w:p>
    <w:p w14:paraId="7AFD7DAD" w14:textId="77777777" w:rsidR="00AB13E1" w:rsidRPr="00442927" w:rsidRDefault="00000000">
      <w:pPr>
        <w:spacing w:after="50"/>
        <w:rPr>
          <w:lang w:val="en-AE"/>
        </w:rPr>
      </w:pPr>
      <w:r w:rsidRPr="00442927">
        <w:rPr>
          <w:b/>
          <w:bCs/>
          <w:color w:val="1F3864"/>
          <w:sz w:val="20"/>
          <w:szCs w:val="20"/>
          <w:lang w:val="en-AE"/>
        </w:rPr>
        <w:t>Figure 7.25</w:t>
      </w:r>
      <w:r w:rsidRPr="00442927">
        <w:rPr>
          <w:sz w:val="20"/>
          <w:szCs w:val="20"/>
          <w:lang w:val="en-AE"/>
        </w:rPr>
        <w:t xml:space="preserve">   Case observables: agent IP address and EICAR MD5 hash</w:t>
      </w:r>
    </w:p>
    <w:p w14:paraId="69CB5393" w14:textId="77777777" w:rsidR="00AB13E1" w:rsidRPr="00442927" w:rsidRDefault="00000000">
      <w:pPr>
        <w:spacing w:after="50"/>
        <w:rPr>
          <w:lang w:val="en-AE"/>
        </w:rPr>
      </w:pPr>
      <w:r w:rsidRPr="00442927">
        <w:rPr>
          <w:b/>
          <w:bCs/>
          <w:color w:val="1F3864"/>
          <w:sz w:val="20"/>
          <w:szCs w:val="20"/>
          <w:lang w:val="en-AE"/>
        </w:rPr>
        <w:t>Figure 7.26</w:t>
      </w:r>
      <w:r w:rsidRPr="00442927">
        <w:rPr>
          <w:sz w:val="20"/>
          <w:szCs w:val="20"/>
          <w:lang w:val="en-AE"/>
        </w:rPr>
        <w:t xml:space="preserve">   Task list of the case</w:t>
      </w:r>
    </w:p>
    <w:p w14:paraId="385226D0" w14:textId="77777777" w:rsidR="00AB13E1" w:rsidRPr="00442927" w:rsidRDefault="00000000">
      <w:pPr>
        <w:spacing w:after="50"/>
        <w:rPr>
          <w:lang w:val="en-AE"/>
        </w:rPr>
      </w:pPr>
      <w:r w:rsidRPr="00442927">
        <w:rPr>
          <w:b/>
          <w:bCs/>
          <w:color w:val="1F3864"/>
          <w:sz w:val="20"/>
          <w:szCs w:val="20"/>
          <w:lang w:val="en-AE"/>
        </w:rPr>
        <w:t>Figure 7.27</w:t>
      </w:r>
      <w:r w:rsidRPr="00442927">
        <w:rPr>
          <w:sz w:val="20"/>
          <w:szCs w:val="20"/>
          <w:lang w:val="en-AE"/>
        </w:rPr>
        <w:t xml:space="preserve">   Task preview: file verification and host isolation, assigned to the analyst, status In Progress</w:t>
      </w:r>
    </w:p>
    <w:p w14:paraId="42A7CF6E" w14:textId="77777777" w:rsidR="00AB13E1" w:rsidRPr="00442927" w:rsidRDefault="00000000">
      <w:pPr>
        <w:spacing w:after="50"/>
        <w:rPr>
          <w:lang w:val="en-AE"/>
        </w:rPr>
      </w:pPr>
      <w:r w:rsidRPr="00442927">
        <w:rPr>
          <w:b/>
          <w:bCs/>
          <w:color w:val="1F3864"/>
          <w:sz w:val="20"/>
          <w:szCs w:val="20"/>
          <w:lang w:val="en-AE"/>
        </w:rPr>
        <w:t>Figure 7.28</w:t>
      </w:r>
      <w:r w:rsidRPr="00442927">
        <w:rPr>
          <w:sz w:val="20"/>
          <w:szCs w:val="20"/>
          <w:lang w:val="en-AE"/>
        </w:rPr>
        <w:t xml:space="preserve">   Case task list after the task update</w:t>
      </w:r>
    </w:p>
    <w:p w14:paraId="3ACD8EF2" w14:textId="77777777" w:rsidR="00AB13E1" w:rsidRPr="00442927" w:rsidRDefault="00000000">
      <w:pPr>
        <w:spacing w:after="50"/>
        <w:rPr>
          <w:lang w:val="en-AE"/>
        </w:rPr>
      </w:pPr>
      <w:r w:rsidRPr="00442927">
        <w:rPr>
          <w:b/>
          <w:bCs/>
          <w:color w:val="1F3864"/>
          <w:sz w:val="20"/>
          <w:szCs w:val="20"/>
          <w:lang w:val="en-AE"/>
        </w:rPr>
        <w:t>Figure 7.29</w:t>
      </w:r>
      <w:r w:rsidRPr="00442927">
        <w:rPr>
          <w:sz w:val="20"/>
          <w:szCs w:val="20"/>
          <w:lang w:val="en-AE"/>
        </w:rPr>
        <w:t xml:space="preserve">   Analyzer selection for the hash observable (VirusTotal GetReport)</w:t>
      </w:r>
    </w:p>
    <w:p w14:paraId="7AF1A789" w14:textId="77777777" w:rsidR="00AB13E1" w:rsidRPr="00442927" w:rsidRDefault="00000000">
      <w:pPr>
        <w:spacing w:after="50"/>
        <w:rPr>
          <w:lang w:val="en-AE"/>
        </w:rPr>
      </w:pPr>
      <w:r w:rsidRPr="00442927">
        <w:rPr>
          <w:b/>
          <w:bCs/>
          <w:color w:val="1F3864"/>
          <w:sz w:val="20"/>
          <w:szCs w:val="20"/>
          <w:lang w:val="en-AE"/>
        </w:rPr>
        <w:t>Figure 7.30</w:t>
      </w:r>
      <w:r w:rsidRPr="00442927">
        <w:rPr>
          <w:sz w:val="20"/>
          <w:szCs w:val="20"/>
          <w:lang w:val="en-AE"/>
        </w:rPr>
        <w:t xml:space="preserve">   Observables after analysis: report available for the hash observable</w:t>
      </w:r>
    </w:p>
    <w:p w14:paraId="23B539DE" w14:textId="77777777" w:rsidR="00AB13E1" w:rsidRPr="00442927" w:rsidRDefault="00000000">
      <w:pPr>
        <w:spacing w:after="50"/>
        <w:rPr>
          <w:lang w:val="en-AE"/>
        </w:rPr>
      </w:pPr>
      <w:r w:rsidRPr="00442927">
        <w:rPr>
          <w:b/>
          <w:bCs/>
          <w:color w:val="1F3864"/>
          <w:sz w:val="20"/>
          <w:szCs w:val="20"/>
          <w:lang w:val="en-AE"/>
        </w:rPr>
        <w:t>Figure 7.31</w:t>
      </w:r>
      <w:r w:rsidRPr="00442927">
        <w:rPr>
          <w:sz w:val="20"/>
          <w:szCs w:val="20"/>
          <w:lang w:val="en-AE"/>
        </w:rPr>
        <w:t xml:space="preserve">   Analysis report: observables extracted from the report (YARA and Snort rule matches) and VirusTotal summary</w:t>
      </w:r>
    </w:p>
    <w:p w14:paraId="7A79C04D" w14:textId="77777777" w:rsidR="00AB13E1" w:rsidRPr="00442927" w:rsidRDefault="00000000">
      <w:pPr>
        <w:spacing w:after="50"/>
        <w:rPr>
          <w:lang w:val="en-AE"/>
        </w:rPr>
      </w:pPr>
      <w:r w:rsidRPr="00442927">
        <w:rPr>
          <w:b/>
          <w:bCs/>
          <w:color w:val="1F3864"/>
          <w:sz w:val="20"/>
          <w:szCs w:val="20"/>
          <w:lang w:val="en-AE"/>
        </w:rPr>
        <w:t>Figure 7.32</w:t>
      </w:r>
      <w:r w:rsidRPr="00442927">
        <w:rPr>
          <w:sz w:val="20"/>
          <w:szCs w:val="20"/>
          <w:lang w:val="en-AE"/>
        </w:rPr>
        <w:t xml:space="preserve">   Analysis report details: SHA-256 of the sample, VirusTotal link, crowdsourced YARA and IDS results</w:t>
      </w:r>
    </w:p>
    <w:p w14:paraId="2BD35531" w14:textId="77777777" w:rsidR="00AB13E1" w:rsidRPr="00442927" w:rsidRDefault="00000000">
      <w:pPr>
        <w:spacing w:after="50"/>
        <w:rPr>
          <w:lang w:val="en-AE"/>
        </w:rPr>
      </w:pPr>
      <w:r w:rsidRPr="00442927">
        <w:rPr>
          <w:b/>
          <w:bCs/>
          <w:color w:val="1F3864"/>
          <w:sz w:val="20"/>
          <w:szCs w:val="20"/>
          <w:lang w:val="en-AE"/>
        </w:rPr>
        <w:t>Figure 7.33</w:t>
      </w:r>
      <w:r w:rsidRPr="00442927">
        <w:rPr>
          <w:sz w:val="20"/>
          <w:szCs w:val="20"/>
          <w:lang w:val="en-AE"/>
        </w:rPr>
        <w:t xml:space="preserve">   Case closure dialog: status, impact and closing summary</w:t>
      </w:r>
    </w:p>
    <w:p w14:paraId="6577FF28" w14:textId="77777777" w:rsidR="00AB13E1" w:rsidRPr="00442927" w:rsidRDefault="00000000">
      <w:pPr>
        <w:pStyle w:val="Titre1"/>
        <w:pageBreakBefore/>
        <w:rPr>
          <w:lang w:val="en-AE"/>
        </w:rPr>
      </w:pPr>
      <w:bookmarkStart w:id="0" w:name="_Toc243074380"/>
      <w:r w:rsidRPr="00442927">
        <w:rPr>
          <w:lang w:val="en-AE"/>
        </w:rPr>
        <w:lastRenderedPageBreak/>
        <w:t>1. Executive Summary</w:t>
      </w:r>
      <w:bookmarkEnd w:id="0"/>
    </w:p>
    <w:p w14:paraId="478490E0" w14:textId="77777777" w:rsidR="00AB13E1" w:rsidRPr="00442927" w:rsidRDefault="00000000">
      <w:pPr>
        <w:spacing w:after="120" w:line="276" w:lineRule="auto"/>
        <w:jc w:val="both"/>
        <w:rPr>
          <w:lang w:val="en-AE"/>
        </w:rPr>
      </w:pPr>
      <w:r w:rsidRPr="00442927">
        <w:rPr>
          <w:lang w:val="en-AE"/>
        </w:rPr>
        <w:t xml:space="preserve">This report documents the design, deployment and validation of a virtualised Security Operations Center (SOC) laboratory built exclusively from open-source components. The infrastructure is divided into three network zones – </w:t>
      </w:r>
      <w:r w:rsidRPr="00442927">
        <w:rPr>
          <w:b/>
          <w:bCs/>
          <w:lang w:val="en-AE"/>
        </w:rPr>
        <w:t>WAN</w:t>
      </w:r>
      <w:r w:rsidRPr="00442927">
        <w:rPr>
          <w:lang w:val="en-AE"/>
        </w:rPr>
        <w:t xml:space="preserve">, </w:t>
      </w:r>
      <w:r w:rsidRPr="00442927">
        <w:rPr>
          <w:b/>
          <w:bCs/>
          <w:lang w:val="en-AE"/>
        </w:rPr>
        <w:t>LAN</w:t>
      </w:r>
      <w:r w:rsidRPr="00442927">
        <w:rPr>
          <w:lang w:val="en-AE"/>
        </w:rPr>
        <w:t xml:space="preserve"> and </w:t>
      </w:r>
      <w:r w:rsidRPr="00442927">
        <w:rPr>
          <w:b/>
          <w:bCs/>
          <w:lang w:val="en-AE"/>
        </w:rPr>
        <w:t>SOC</w:t>
      </w:r>
      <w:r w:rsidRPr="00442927">
        <w:rPr>
          <w:lang w:val="en-AE"/>
        </w:rPr>
        <w:t xml:space="preserve"> – interconnected by a pfSense firewall that enforces segmentation and acts as the single point of traffic control. The SOC zone hosts four platforms that together cover the detect–enrich–investigate–respond cycle: </w:t>
      </w:r>
      <w:r w:rsidRPr="00442927">
        <w:rPr>
          <w:b/>
          <w:bCs/>
          <w:lang w:val="en-AE"/>
        </w:rPr>
        <w:t>Wazuh</w:t>
      </w:r>
      <w:r w:rsidRPr="00442927">
        <w:rPr>
          <w:lang w:val="en-AE"/>
        </w:rPr>
        <w:t xml:space="preserve"> (SIEM and XDR), </w:t>
      </w:r>
      <w:r w:rsidRPr="00442927">
        <w:rPr>
          <w:b/>
          <w:bCs/>
          <w:lang w:val="en-AE"/>
        </w:rPr>
        <w:t>MISP</w:t>
      </w:r>
      <w:r w:rsidRPr="00442927">
        <w:rPr>
          <w:lang w:val="en-AE"/>
        </w:rPr>
        <w:t xml:space="preserve"> (threat intelligence), </w:t>
      </w:r>
      <w:r w:rsidRPr="00442927">
        <w:rPr>
          <w:b/>
          <w:bCs/>
          <w:lang w:val="en-AE"/>
        </w:rPr>
        <w:t>TheHive</w:t>
      </w:r>
      <w:r w:rsidRPr="00442927">
        <w:rPr>
          <w:lang w:val="en-AE"/>
        </w:rPr>
        <w:t xml:space="preserve"> (incident response and case management) and </w:t>
      </w:r>
      <w:r w:rsidRPr="00442927">
        <w:rPr>
          <w:b/>
          <w:bCs/>
          <w:lang w:val="en-AE"/>
        </w:rPr>
        <w:t>Cortex</w:t>
      </w:r>
      <w:r w:rsidRPr="00442927">
        <w:rPr>
          <w:lang w:val="en-AE"/>
        </w:rPr>
        <w:t xml:space="preserve"> (automated observable analysis).</w:t>
      </w:r>
    </w:p>
    <w:p w14:paraId="43B6B811" w14:textId="77777777" w:rsidR="00AB13E1" w:rsidRPr="00442927" w:rsidRDefault="00000000">
      <w:pPr>
        <w:spacing w:after="120" w:line="276" w:lineRule="auto"/>
        <w:jc w:val="both"/>
        <w:rPr>
          <w:lang w:val="en-AE"/>
        </w:rPr>
      </w:pPr>
      <w:r w:rsidRPr="00442927">
        <w:rPr>
          <w:lang w:val="en-AE"/>
        </w:rPr>
        <w:t>The project was carried out incrementally. The pfSense gateway and its three interfaces were deployed first, followed by the Wazuh server, the forwarding of pfSense logs to Wazuh over syslog, and the enrolment of a LAN endpoint as a Wazuh agent. File Integrity Monitoring (FIM) was then enabled and extended through a custom integration with MISP, a VirusTotal-driven active response, and finally the deployment of TheHive and Cortex, with Wazuh alerts forwarded automatically to TheHive. Each step was validated with a controlled, harmless test artefact – the industry-standard EICAR test file – so that every integration could be exercised end to end without risk.</w:t>
      </w:r>
    </w:p>
    <w:p w14:paraId="53C04415" w14:textId="77777777" w:rsidR="00AB13E1" w:rsidRDefault="00000000">
      <w:pPr>
        <w:keepNext/>
        <w:spacing w:after="60" w:line="276" w:lineRule="auto"/>
        <w:jc w:val="both"/>
      </w:pPr>
      <w:r>
        <w:rPr>
          <w:b/>
          <w:bCs/>
        </w:rPr>
        <w:t>Key outcomes</w:t>
      </w:r>
    </w:p>
    <w:p w14:paraId="1200C6A7" w14:textId="77777777" w:rsidR="00AB13E1" w:rsidRPr="00442927" w:rsidRDefault="00000000">
      <w:pPr>
        <w:pStyle w:val="Paragraphedeliste"/>
        <w:numPr>
          <w:ilvl w:val="0"/>
          <w:numId w:val="2"/>
        </w:numPr>
        <w:spacing w:after="60" w:line="264" w:lineRule="auto"/>
        <w:rPr>
          <w:lang w:val="en-AE"/>
        </w:rPr>
      </w:pPr>
      <w:r w:rsidRPr="00442927">
        <w:rPr>
          <w:b/>
          <w:bCs/>
          <w:lang w:val="en-AE"/>
        </w:rPr>
        <w:t>Segmentation validated.</w:t>
      </w:r>
      <w:r w:rsidRPr="00442927">
        <w:rPr>
          <w:lang w:val="en-AE"/>
        </w:rPr>
        <w:t xml:space="preserve"> ICMP traffic from the LAN to the SOC zone is blocked by a dedicated pfSense rule, and each blocked packet is logged (Figure 7.1, Figure 7.2).</w:t>
      </w:r>
    </w:p>
    <w:p w14:paraId="42D1B329" w14:textId="77777777" w:rsidR="00AB13E1" w:rsidRPr="00442927" w:rsidRDefault="00000000">
      <w:pPr>
        <w:pStyle w:val="Paragraphedeliste"/>
        <w:numPr>
          <w:ilvl w:val="0"/>
          <w:numId w:val="2"/>
        </w:numPr>
        <w:spacing w:after="60" w:line="264" w:lineRule="auto"/>
        <w:rPr>
          <w:lang w:val="en-AE"/>
        </w:rPr>
      </w:pPr>
      <w:r w:rsidRPr="00442927">
        <w:rPr>
          <w:b/>
          <w:bCs/>
          <w:lang w:val="en-AE"/>
        </w:rPr>
        <w:t>Network telemetry in the SIEM.</w:t>
      </w:r>
      <w:r w:rsidRPr="00442927">
        <w:rPr>
          <w:lang w:val="en-AE"/>
        </w:rPr>
        <w:t xml:space="preserve"> pfSense system and firewall logs reach Wazuh over syslog (UDP/514) and are converted into alerts by a local rule (ID 100100).</w:t>
      </w:r>
    </w:p>
    <w:p w14:paraId="01D2F21B" w14:textId="77777777" w:rsidR="00AB13E1" w:rsidRPr="00442927" w:rsidRDefault="00000000">
      <w:pPr>
        <w:pStyle w:val="Paragraphedeliste"/>
        <w:numPr>
          <w:ilvl w:val="0"/>
          <w:numId w:val="2"/>
        </w:numPr>
        <w:spacing w:after="60" w:line="264" w:lineRule="auto"/>
        <w:rPr>
          <w:lang w:val="en-AE"/>
        </w:rPr>
      </w:pPr>
      <w:r w:rsidRPr="00442927">
        <w:rPr>
          <w:b/>
          <w:bCs/>
          <w:lang w:val="en-AE"/>
        </w:rPr>
        <w:t>Endpoint visibility.</w:t>
      </w:r>
      <w:r w:rsidRPr="00442927">
        <w:rPr>
          <w:lang w:val="en-AE"/>
        </w:rPr>
        <w:t xml:space="preserve"> A LAN endpoint (</w:t>
      </w:r>
      <w:r w:rsidRPr="00442927">
        <w:rPr>
          <w:rFonts w:ascii="Consolas" w:eastAsia="Consolas" w:hAnsi="Consolas" w:cs="Consolas"/>
          <w:color w:val="7A1F3D"/>
          <w:sz w:val="20"/>
          <w:szCs w:val="20"/>
          <w:lang w:val="en-AE"/>
        </w:rPr>
        <w:t>LAN_kali</w:t>
      </w:r>
      <w:r w:rsidRPr="00442927">
        <w:rPr>
          <w:lang w:val="en-AE"/>
        </w:rPr>
        <w:t>, 192.168.10.50) is enrolled as a Wazuh agent with real-time FIM on a monitored directory.</w:t>
      </w:r>
    </w:p>
    <w:p w14:paraId="149EB0DB" w14:textId="77777777" w:rsidR="00AB13E1" w:rsidRPr="00442927" w:rsidRDefault="00000000">
      <w:pPr>
        <w:pStyle w:val="Paragraphedeliste"/>
        <w:numPr>
          <w:ilvl w:val="0"/>
          <w:numId w:val="2"/>
        </w:numPr>
        <w:spacing w:after="60" w:line="264" w:lineRule="auto"/>
        <w:rPr>
          <w:lang w:val="en-AE"/>
        </w:rPr>
      </w:pPr>
      <w:r w:rsidRPr="00442927">
        <w:rPr>
          <w:b/>
          <w:bCs/>
          <w:lang w:val="en-AE"/>
        </w:rPr>
        <w:t>Threat-intelligence enrichment.</w:t>
      </w:r>
      <w:r w:rsidRPr="00442927">
        <w:rPr>
          <w:lang w:val="en-AE"/>
        </w:rPr>
        <w:t xml:space="preserve"> A custom Wazuh integration queries MISP for the hashes of any file reported by FIM and pushes sightings back to MISP.</w:t>
      </w:r>
    </w:p>
    <w:p w14:paraId="26F37A22" w14:textId="77777777" w:rsidR="00AB13E1" w:rsidRPr="00442927" w:rsidRDefault="00000000">
      <w:pPr>
        <w:pStyle w:val="Paragraphedeliste"/>
        <w:numPr>
          <w:ilvl w:val="0"/>
          <w:numId w:val="2"/>
        </w:numPr>
        <w:spacing w:after="60" w:line="264" w:lineRule="auto"/>
        <w:rPr>
          <w:lang w:val="en-AE"/>
        </w:rPr>
      </w:pPr>
      <w:r w:rsidRPr="00442927">
        <w:rPr>
          <w:b/>
          <w:bCs/>
          <w:lang w:val="en-AE"/>
        </w:rPr>
        <w:t>Automated containment.</w:t>
      </w:r>
      <w:r w:rsidRPr="00442927">
        <w:rPr>
          <w:lang w:val="en-AE"/>
        </w:rPr>
        <w:t xml:space="preserve"> FIM, the VirusTotal integration and a Wazuh Active Response script cooperate to delete a file that VirusTotal flags as malicious (rule 87105).</w:t>
      </w:r>
    </w:p>
    <w:p w14:paraId="65A13A26" w14:textId="77777777" w:rsidR="00AB13E1" w:rsidRPr="00442927" w:rsidRDefault="00000000">
      <w:pPr>
        <w:pStyle w:val="Paragraphedeliste"/>
        <w:numPr>
          <w:ilvl w:val="0"/>
          <w:numId w:val="2"/>
        </w:numPr>
        <w:spacing w:after="60" w:line="264" w:lineRule="auto"/>
        <w:rPr>
          <w:lang w:val="en-AE"/>
        </w:rPr>
      </w:pPr>
      <w:r w:rsidRPr="00442927">
        <w:rPr>
          <w:b/>
          <w:bCs/>
          <w:lang w:val="en-AE"/>
        </w:rPr>
        <w:t>Incident handling workflow.</w:t>
      </w:r>
      <w:r w:rsidRPr="00442927">
        <w:rPr>
          <w:lang w:val="en-AE"/>
        </w:rPr>
        <w:t xml:space="preserve"> Wazuh alerts of level 7 and above are forwarded to TheHive, where analysts open cases, attach observables, launch Cortex analyzers (VirusTotal), execute tasks and close the case with a documented summary.</w:t>
      </w:r>
    </w:p>
    <w:p w14:paraId="7540AECD" w14:textId="77777777" w:rsidR="00AB13E1" w:rsidRPr="00442927" w:rsidRDefault="00000000">
      <w:pPr>
        <w:spacing w:after="160" w:line="276" w:lineRule="auto"/>
        <w:jc w:val="both"/>
        <w:rPr>
          <w:lang w:val="en-AE"/>
        </w:rPr>
      </w:pPr>
      <w:r w:rsidRPr="00442927">
        <w:rPr>
          <w:lang w:val="en-AE"/>
        </w:rPr>
        <w:t>Beyond demonstrating that the tools interoperate, the laboratory provides a reusable reference platform for SOC experimentation, detection engineering and analyst training. A comparable open-source SOC pipeline – validated against brute-force, network-scan and SQL-injection scenarios in a banking context – is described in reference [1]; this report draws on it to ground design choices and to outline the next steps in Chapter 9.</w:t>
      </w:r>
    </w:p>
    <w:p w14:paraId="4D7ED6FF" w14:textId="77777777" w:rsidR="00AB13E1" w:rsidRPr="00442927" w:rsidRDefault="00000000">
      <w:pPr>
        <w:spacing w:after="120" w:line="276" w:lineRule="auto"/>
        <w:jc w:val="both"/>
        <w:rPr>
          <w:lang w:val="en-AE"/>
        </w:rPr>
      </w:pPr>
      <w:r w:rsidRPr="00442927">
        <w:rPr>
          <w:b/>
          <w:bCs/>
          <w:lang w:val="en-AE"/>
        </w:rPr>
        <w:t>Report structure.</w:t>
      </w:r>
      <w:r w:rsidRPr="00442927">
        <w:rPr>
          <w:lang w:val="en-AE"/>
        </w:rPr>
        <w:t xml:space="preserve"> Chapter 2 presents the project overview and technology choices. Chapter 3 describes the architecture and the working environment. Chapters 4 and 5 detail the implementation of the WAN/LAN zones and of the SOC zone respectively. Chapter 6 documents the configuration of the integrations, Chapter 7 the tests and results, Chapter 8 the challenges encountered, and Chapter 9 concludes with perspectives.</w:t>
      </w:r>
    </w:p>
    <w:p w14:paraId="160ADD77" w14:textId="77777777" w:rsidR="00AB13E1" w:rsidRPr="00442927" w:rsidRDefault="00000000">
      <w:pPr>
        <w:pStyle w:val="Titre1"/>
        <w:pageBreakBefore/>
        <w:rPr>
          <w:lang w:val="en-AE"/>
        </w:rPr>
      </w:pPr>
      <w:bookmarkStart w:id="1" w:name="_Toc243074381"/>
      <w:r w:rsidRPr="00442927">
        <w:rPr>
          <w:lang w:val="en-AE"/>
        </w:rPr>
        <w:lastRenderedPageBreak/>
        <w:t>2. Project Overview</w:t>
      </w:r>
      <w:bookmarkEnd w:id="1"/>
    </w:p>
    <w:p w14:paraId="39DED621" w14:textId="77777777" w:rsidR="00AB13E1" w:rsidRPr="00442927" w:rsidRDefault="00000000">
      <w:pPr>
        <w:pStyle w:val="Titre2"/>
        <w:rPr>
          <w:lang w:val="en-AE"/>
        </w:rPr>
      </w:pPr>
      <w:bookmarkStart w:id="2" w:name="_Toc243074382"/>
      <w:r w:rsidRPr="00442927">
        <w:rPr>
          <w:lang w:val="en-AE"/>
        </w:rPr>
        <w:t>2.1 Context and Motivation</w:t>
      </w:r>
      <w:bookmarkEnd w:id="2"/>
    </w:p>
    <w:p w14:paraId="34C976CC" w14:textId="77777777" w:rsidR="00AB13E1" w:rsidRPr="00442927" w:rsidRDefault="00000000">
      <w:pPr>
        <w:spacing w:after="120" w:line="276" w:lineRule="auto"/>
        <w:jc w:val="both"/>
        <w:rPr>
          <w:lang w:val="en-AE"/>
        </w:rPr>
      </w:pPr>
      <w:r w:rsidRPr="00442927">
        <w:rPr>
          <w:lang w:val="en-AE"/>
        </w:rPr>
        <w:t>A Security Operations Center is a centralised function in which a team of security specialists continuously monitors, detects, analyses and responds to security incidents affecting an organisation’s servers, endpoints, network and applications [1, p. 11]. Its effectiveness rests on three complementary pillars – people, processes and technology [1, p. 12]. On the technology side, the Security Information and Event Management (SIEM) platform plays the central role: it collects and correlates event logs from heterogeneous sources, raises alerts when predefined rules or thresholds are met, and produces the reports required for investigation and compliance [1, pp. 13–14].</w:t>
      </w:r>
    </w:p>
    <w:p w14:paraId="2FDF3C8A" w14:textId="77777777" w:rsidR="00AB13E1" w:rsidRPr="00442927" w:rsidRDefault="00000000">
      <w:pPr>
        <w:spacing w:after="120" w:line="276" w:lineRule="auto"/>
        <w:jc w:val="both"/>
        <w:rPr>
          <w:lang w:val="en-AE"/>
        </w:rPr>
      </w:pPr>
      <w:r w:rsidRPr="00442927">
        <w:rPr>
          <w:lang w:val="en-AE"/>
        </w:rPr>
        <w:t>Commercial SOC tooling is often out of reach for students, small organisations and research groups. This project therefore explores how far a complete SOC pipeline can be built with open-source software alone, in a laboratory that can run on a single workstation yet reproduces the architectural principles of a production environment: network segmentation, centralised logging, threat-intelligence enrichment, case management and automated analysis.</w:t>
      </w:r>
    </w:p>
    <w:p w14:paraId="2222381A" w14:textId="77777777" w:rsidR="00AB13E1" w:rsidRDefault="00000000">
      <w:pPr>
        <w:pStyle w:val="Titre2"/>
      </w:pPr>
      <w:bookmarkStart w:id="3" w:name="_Toc243074383"/>
      <w:r>
        <w:t>2.2 Objectives</w:t>
      </w:r>
      <w:bookmarkEnd w:id="3"/>
    </w:p>
    <w:p w14:paraId="15CEF93E" w14:textId="77777777" w:rsidR="00AB13E1" w:rsidRPr="00442927" w:rsidRDefault="00000000">
      <w:pPr>
        <w:pStyle w:val="Paragraphedeliste"/>
        <w:numPr>
          <w:ilvl w:val="0"/>
          <w:numId w:val="3"/>
        </w:numPr>
        <w:spacing w:after="60" w:line="264" w:lineRule="auto"/>
        <w:rPr>
          <w:lang w:val="en-AE"/>
        </w:rPr>
      </w:pPr>
      <w:r w:rsidRPr="00442927">
        <w:rPr>
          <w:lang w:val="en-AE"/>
        </w:rPr>
        <w:t>Deploy a three-zone network (WAN, LAN, SOC) with pfSense as the gateway and enforcement point.</w:t>
      </w:r>
    </w:p>
    <w:p w14:paraId="403C710D" w14:textId="77777777" w:rsidR="00AB13E1" w:rsidRPr="00442927" w:rsidRDefault="00000000">
      <w:pPr>
        <w:pStyle w:val="Paragraphedeliste"/>
        <w:numPr>
          <w:ilvl w:val="0"/>
          <w:numId w:val="3"/>
        </w:numPr>
        <w:spacing w:after="60" w:line="264" w:lineRule="auto"/>
        <w:rPr>
          <w:lang w:val="en-AE"/>
        </w:rPr>
      </w:pPr>
      <w:r w:rsidRPr="00442927">
        <w:rPr>
          <w:lang w:val="en-AE"/>
        </w:rPr>
        <w:t>Install the Wazuh platform and enrol a LAN endpoint as a monitored agent.</w:t>
      </w:r>
    </w:p>
    <w:p w14:paraId="69C9DC08" w14:textId="77777777" w:rsidR="00AB13E1" w:rsidRPr="00442927" w:rsidRDefault="00000000">
      <w:pPr>
        <w:pStyle w:val="Paragraphedeliste"/>
        <w:numPr>
          <w:ilvl w:val="0"/>
          <w:numId w:val="3"/>
        </w:numPr>
        <w:spacing w:after="60" w:line="264" w:lineRule="auto"/>
        <w:rPr>
          <w:lang w:val="en-AE"/>
        </w:rPr>
      </w:pPr>
      <w:r w:rsidRPr="00442927">
        <w:rPr>
          <w:lang w:val="en-AE"/>
        </w:rPr>
        <w:t>Centralise pfSense logs in Wazuh and turn firewall events into actionable alerts.</w:t>
      </w:r>
    </w:p>
    <w:p w14:paraId="000B16B9" w14:textId="77777777" w:rsidR="00AB13E1" w:rsidRPr="00442927" w:rsidRDefault="00000000">
      <w:pPr>
        <w:pStyle w:val="Paragraphedeliste"/>
        <w:numPr>
          <w:ilvl w:val="0"/>
          <w:numId w:val="3"/>
        </w:numPr>
        <w:spacing w:after="60" w:line="264" w:lineRule="auto"/>
        <w:rPr>
          <w:lang w:val="en-AE"/>
        </w:rPr>
      </w:pPr>
      <w:r w:rsidRPr="00442927">
        <w:rPr>
          <w:lang w:val="en-AE"/>
        </w:rPr>
        <w:t>Detect file-system changes with File Integrity Monitoring and enrich them with MISP and VirusTotal intelligence.</w:t>
      </w:r>
    </w:p>
    <w:p w14:paraId="44735554" w14:textId="77777777" w:rsidR="00AB13E1" w:rsidRPr="00442927" w:rsidRDefault="00000000">
      <w:pPr>
        <w:pStyle w:val="Paragraphedeliste"/>
        <w:numPr>
          <w:ilvl w:val="0"/>
          <w:numId w:val="3"/>
        </w:numPr>
        <w:spacing w:after="60" w:line="264" w:lineRule="auto"/>
        <w:rPr>
          <w:lang w:val="en-AE"/>
        </w:rPr>
      </w:pPr>
      <w:r w:rsidRPr="00442927">
        <w:rPr>
          <w:lang w:val="en-AE"/>
        </w:rPr>
        <w:t>Automate a first containment action through Wazuh Active Response.</w:t>
      </w:r>
    </w:p>
    <w:p w14:paraId="179D521C" w14:textId="77777777" w:rsidR="00AB13E1" w:rsidRPr="00442927" w:rsidRDefault="00000000">
      <w:pPr>
        <w:pStyle w:val="Paragraphedeliste"/>
        <w:numPr>
          <w:ilvl w:val="0"/>
          <w:numId w:val="3"/>
        </w:numPr>
        <w:spacing w:after="60" w:line="264" w:lineRule="auto"/>
        <w:rPr>
          <w:lang w:val="en-AE"/>
        </w:rPr>
      </w:pPr>
      <w:r w:rsidRPr="00442927">
        <w:rPr>
          <w:lang w:val="en-AE"/>
        </w:rPr>
        <w:t>Deploy TheHive and Cortex, connect them to Wazuh and MISP, and validate a complete alert-to-case workflow.</w:t>
      </w:r>
    </w:p>
    <w:p w14:paraId="0963AE14" w14:textId="77777777" w:rsidR="00AB13E1" w:rsidRPr="00442927" w:rsidRDefault="00000000">
      <w:pPr>
        <w:pStyle w:val="Titre2"/>
        <w:rPr>
          <w:lang w:val="en-AE"/>
        </w:rPr>
      </w:pPr>
      <w:bookmarkStart w:id="4" w:name="_Toc243074384"/>
      <w:r w:rsidRPr="00442927">
        <w:rPr>
          <w:lang w:val="en-AE"/>
        </w:rPr>
        <w:t>2.3 Scope</w:t>
      </w:r>
      <w:bookmarkEnd w:id="4"/>
    </w:p>
    <w:p w14:paraId="5019E7B1" w14:textId="77777777" w:rsidR="00AB13E1" w:rsidRPr="00442927" w:rsidRDefault="00000000">
      <w:pPr>
        <w:spacing w:after="120" w:line="276" w:lineRule="auto"/>
        <w:jc w:val="both"/>
        <w:rPr>
          <w:lang w:val="en-AE"/>
        </w:rPr>
      </w:pPr>
      <w:r w:rsidRPr="00442927">
        <w:rPr>
          <w:lang w:val="en-AE"/>
        </w:rPr>
        <w:t>The scope covers the three network zones, the five platforms listed above (pfSense, Wazuh, MISP, TheHive, Cortex) and the integrations between them. The laboratory uses plain HTTP between some components, a single Wazuh agent and a single-node deployment of each service. High availability, production-grade TLS, multi-agent scaling and hardening of the guest operating systems are deliberately out of scope and are listed as future work in Chapter 9.</w:t>
      </w:r>
    </w:p>
    <w:p w14:paraId="0CDA5482" w14:textId="77777777" w:rsidR="00AB13E1" w:rsidRPr="00442927" w:rsidRDefault="00000000">
      <w:pPr>
        <w:pStyle w:val="Titre2"/>
        <w:rPr>
          <w:lang w:val="en-AE"/>
        </w:rPr>
      </w:pPr>
      <w:bookmarkStart w:id="5" w:name="_Toc243074385"/>
      <w:r w:rsidRPr="00442927">
        <w:rPr>
          <w:lang w:val="en-AE"/>
        </w:rPr>
        <w:t>2.4 Technology Selection</w:t>
      </w:r>
      <w:bookmarkEnd w:id="5"/>
    </w:p>
    <w:p w14:paraId="2EE8C596" w14:textId="77777777" w:rsidR="00AB13E1" w:rsidRPr="00442927" w:rsidRDefault="00000000">
      <w:pPr>
        <w:spacing w:after="120" w:line="276" w:lineRule="auto"/>
        <w:jc w:val="both"/>
        <w:rPr>
          <w:lang w:val="en-AE"/>
        </w:rPr>
      </w:pPr>
      <w:r w:rsidRPr="00442927">
        <w:rPr>
          <w:lang w:val="en-AE"/>
        </w:rPr>
        <w:t>The selection of Wazuh as the SIEM follows the comparative analysis of open-source solutions reported in [1, pp. 16–18], summarised in Table 2.1. Wazuh combines SIEM and XDR capabilities in a single platform, covering log analysis, intrusion and malware detection, file integrity monitoring, configuration assessment, vulnerability detection and regulatory compliance [1, pp. 18–19, 23], and it exposes an Integrator module that makes it straightforward to connect external services.</w:t>
      </w:r>
    </w:p>
    <w:p w14:paraId="32F0D479" w14:textId="77777777" w:rsidR="00AB13E1" w:rsidRPr="00442927" w:rsidRDefault="00000000">
      <w:pPr>
        <w:keepNext/>
        <w:spacing w:before="160" w:after="80"/>
        <w:rPr>
          <w:lang w:val="en-AE"/>
        </w:rPr>
      </w:pPr>
      <w:r w:rsidRPr="00442927">
        <w:rPr>
          <w:b/>
          <w:bCs/>
          <w:color w:val="1F3864"/>
          <w:sz w:val="20"/>
          <w:szCs w:val="20"/>
          <w:lang w:val="en-AE"/>
        </w:rPr>
        <w:lastRenderedPageBreak/>
        <w:t>Table 2.1 – Comparison of open-source SIEM candidates (adapted from reference [1], Table 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2400"/>
        <w:gridCol w:w="2426"/>
      </w:tblGrid>
      <w:tr w:rsidR="00AB13E1" w14:paraId="41AFE2BF"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C13FCA6" w14:textId="77777777" w:rsidR="00AB13E1" w:rsidRDefault="00000000">
            <w:pPr>
              <w:spacing w:line="252" w:lineRule="auto"/>
            </w:pPr>
            <w:r>
              <w:rPr>
                <w:b/>
                <w:bCs/>
                <w:color w:val="FFFFFF"/>
                <w:sz w:val="19"/>
                <w:szCs w:val="19"/>
              </w:rPr>
              <w:t>Criterion</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5D04C37" w14:textId="77777777" w:rsidR="00AB13E1" w:rsidRDefault="00000000">
            <w:pPr>
              <w:spacing w:line="252" w:lineRule="auto"/>
            </w:pPr>
            <w:r>
              <w:rPr>
                <w:b/>
                <w:bCs/>
                <w:color w:val="FFFFFF"/>
                <w:sz w:val="19"/>
                <w:szCs w:val="19"/>
              </w:rPr>
              <w:t>Wazuh</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308A0A4" w14:textId="77777777" w:rsidR="00AB13E1" w:rsidRDefault="00000000">
            <w:pPr>
              <w:spacing w:line="252" w:lineRule="auto"/>
            </w:pPr>
            <w:r>
              <w:rPr>
                <w:b/>
                <w:bCs/>
                <w:color w:val="FFFFFF"/>
                <w:sz w:val="19"/>
                <w:szCs w:val="19"/>
              </w:rPr>
              <w:t>Graylog</w:t>
            </w:r>
          </w:p>
        </w:tc>
        <w:tc>
          <w:tcPr>
            <w:tcW w:w="2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D077212" w14:textId="77777777" w:rsidR="00AB13E1" w:rsidRDefault="00000000">
            <w:pPr>
              <w:spacing w:line="252" w:lineRule="auto"/>
            </w:pPr>
            <w:r>
              <w:rPr>
                <w:b/>
                <w:bCs/>
                <w:color w:val="FFFFFF"/>
                <w:sz w:val="19"/>
                <w:szCs w:val="19"/>
              </w:rPr>
              <w:t>Security Onion</w:t>
            </w:r>
          </w:p>
        </w:tc>
      </w:tr>
      <w:tr w:rsidR="00AB13E1" w14:paraId="6477CF5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39A9ACC" w14:textId="77777777" w:rsidR="00AB13E1" w:rsidRDefault="00000000">
            <w:pPr>
              <w:spacing w:line="252" w:lineRule="auto"/>
            </w:pPr>
            <w:r>
              <w:rPr>
                <w:sz w:val="19"/>
                <w:szCs w:val="19"/>
              </w:rPr>
              <w:t>Licence</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D313CAF" w14:textId="77777777" w:rsidR="00AB13E1" w:rsidRDefault="00000000">
            <w:pPr>
              <w:spacing w:line="252" w:lineRule="auto"/>
            </w:pPr>
            <w:r>
              <w:rPr>
                <w:sz w:val="19"/>
                <w:szCs w:val="19"/>
              </w:rPr>
              <w:t>Free, open source</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4F1BE5E" w14:textId="77777777" w:rsidR="00AB13E1" w:rsidRPr="00442927" w:rsidRDefault="00000000">
            <w:pPr>
              <w:spacing w:line="252" w:lineRule="auto"/>
              <w:rPr>
                <w:lang w:val="en-AE"/>
              </w:rPr>
            </w:pPr>
            <w:r w:rsidRPr="00442927">
              <w:rPr>
                <w:sz w:val="19"/>
                <w:szCs w:val="19"/>
                <w:lang w:val="en-AE"/>
              </w:rPr>
              <w:t>Open-source edition plus paid options</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9211036" w14:textId="77777777" w:rsidR="00AB13E1" w:rsidRDefault="00000000">
            <w:pPr>
              <w:spacing w:line="252" w:lineRule="auto"/>
            </w:pPr>
            <w:r>
              <w:rPr>
                <w:sz w:val="19"/>
                <w:szCs w:val="19"/>
              </w:rPr>
              <w:t>Free, open source</w:t>
            </w:r>
          </w:p>
        </w:tc>
      </w:tr>
      <w:tr w:rsidR="00AB13E1" w14:paraId="56BB33E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63593F40" w14:textId="77777777" w:rsidR="00AB13E1" w:rsidRDefault="00000000">
            <w:pPr>
              <w:spacing w:line="252" w:lineRule="auto"/>
            </w:pPr>
            <w:r>
              <w:rPr>
                <w:sz w:val="19"/>
                <w:szCs w:val="19"/>
              </w:rPr>
              <w:t>Deployment effort</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1DC5882" w14:textId="77777777" w:rsidR="00AB13E1" w:rsidRPr="00442927" w:rsidRDefault="00000000">
            <w:pPr>
              <w:spacing w:line="252" w:lineRule="auto"/>
              <w:rPr>
                <w:lang w:val="en-AE"/>
              </w:rPr>
            </w:pPr>
            <w:r w:rsidRPr="00442927">
              <w:rPr>
                <w:sz w:val="19"/>
                <w:szCs w:val="19"/>
                <w:lang w:val="en-AE"/>
              </w:rPr>
              <w:t>Easy installation, good documentation and active community</w:t>
            </w:r>
          </w:p>
        </w:tc>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D3C6066" w14:textId="77777777" w:rsidR="00AB13E1" w:rsidRDefault="00000000">
            <w:pPr>
              <w:spacing w:line="252" w:lineRule="auto"/>
            </w:pPr>
            <w:r>
              <w:rPr>
                <w:sz w:val="19"/>
                <w:szCs w:val="19"/>
              </w:rPr>
              <w:t>Simple deployment, intuitive interface</w:t>
            </w:r>
          </w:p>
        </w:tc>
        <w:tc>
          <w:tcPr>
            <w:tcW w:w="24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04AF590" w14:textId="77777777" w:rsidR="00AB13E1" w:rsidRDefault="00000000">
            <w:pPr>
              <w:spacing w:line="252" w:lineRule="auto"/>
            </w:pPr>
            <w:r>
              <w:rPr>
                <w:sz w:val="19"/>
                <w:szCs w:val="19"/>
              </w:rPr>
              <w:t xml:space="preserve">More </w:t>
            </w:r>
            <w:proofErr w:type="gramStart"/>
            <w:r>
              <w:rPr>
                <w:sz w:val="19"/>
                <w:szCs w:val="19"/>
              </w:rPr>
              <w:t>complex;</w:t>
            </w:r>
            <w:proofErr w:type="gramEnd"/>
            <w:r>
              <w:rPr>
                <w:sz w:val="19"/>
                <w:szCs w:val="19"/>
              </w:rPr>
              <w:t xml:space="preserve"> requires technical expertise</w:t>
            </w:r>
          </w:p>
        </w:tc>
      </w:tr>
      <w:tr w:rsidR="00AB13E1" w:rsidRPr="00442927" w14:paraId="0747EC0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6C24323" w14:textId="77777777" w:rsidR="00AB13E1" w:rsidRDefault="00000000">
            <w:pPr>
              <w:spacing w:line="252" w:lineRule="auto"/>
            </w:pPr>
            <w:r>
              <w:rPr>
                <w:sz w:val="19"/>
                <w:szCs w:val="19"/>
              </w:rPr>
              <w:t>Host-based detection</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967C5E" w14:textId="77777777" w:rsidR="00AB13E1" w:rsidRPr="00442927" w:rsidRDefault="00000000">
            <w:pPr>
              <w:spacing w:line="252" w:lineRule="auto"/>
              <w:rPr>
                <w:lang w:val="en-AE"/>
              </w:rPr>
            </w:pPr>
            <w:r w:rsidRPr="00442927">
              <w:rPr>
                <w:sz w:val="19"/>
                <w:szCs w:val="19"/>
                <w:lang w:val="en-AE"/>
              </w:rPr>
              <w:t>Yes – host intrusion detection and event analysis</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2DF625" w14:textId="77777777" w:rsidR="00AB13E1" w:rsidRPr="00442927" w:rsidRDefault="00000000">
            <w:pPr>
              <w:spacing w:line="252" w:lineRule="auto"/>
              <w:rPr>
                <w:lang w:val="en-AE"/>
              </w:rPr>
            </w:pPr>
            <w:r w:rsidRPr="00442927">
              <w:rPr>
                <w:sz w:val="19"/>
                <w:szCs w:val="19"/>
                <w:lang w:val="en-AE"/>
              </w:rPr>
              <w:t>Yes – log analysis and alerts</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48B4AC" w14:textId="77777777" w:rsidR="00AB13E1" w:rsidRPr="00442927" w:rsidRDefault="00000000">
            <w:pPr>
              <w:spacing w:line="252" w:lineRule="auto"/>
              <w:rPr>
                <w:lang w:val="en-AE"/>
              </w:rPr>
            </w:pPr>
            <w:r w:rsidRPr="00442927">
              <w:rPr>
                <w:sz w:val="19"/>
                <w:szCs w:val="19"/>
                <w:lang w:val="en-AE"/>
              </w:rPr>
              <w:t>Yes – advanced network analysis (IDS/NDR)</w:t>
            </w:r>
          </w:p>
        </w:tc>
      </w:tr>
      <w:tr w:rsidR="00AB13E1" w14:paraId="4E78B46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6D375FB9" w14:textId="77777777" w:rsidR="00AB13E1" w:rsidRDefault="00000000">
            <w:pPr>
              <w:spacing w:line="252" w:lineRule="auto"/>
            </w:pPr>
            <w:r>
              <w:rPr>
                <w:sz w:val="19"/>
                <w:szCs w:val="19"/>
              </w:rPr>
              <w:t>Network monitoring</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0603479" w14:textId="77777777" w:rsidR="00AB13E1" w:rsidRDefault="00000000">
            <w:pPr>
              <w:spacing w:line="252" w:lineRule="auto"/>
            </w:pPr>
            <w:r>
              <w:rPr>
                <w:sz w:val="19"/>
                <w:szCs w:val="19"/>
              </w:rPr>
              <w:t>Possible through integration</w:t>
            </w:r>
          </w:p>
        </w:tc>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5C9A79B" w14:textId="77777777" w:rsidR="00AB13E1" w:rsidRDefault="00000000">
            <w:pPr>
              <w:spacing w:line="252" w:lineRule="auto"/>
            </w:pPr>
            <w:r>
              <w:rPr>
                <w:sz w:val="19"/>
                <w:szCs w:val="19"/>
              </w:rPr>
              <w:t>Limited</w:t>
            </w:r>
          </w:p>
        </w:tc>
        <w:tc>
          <w:tcPr>
            <w:tcW w:w="24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42F87C7" w14:textId="77777777" w:rsidR="00AB13E1" w:rsidRDefault="00000000">
            <w:pPr>
              <w:spacing w:line="252" w:lineRule="auto"/>
            </w:pPr>
            <w:r>
              <w:rPr>
                <w:sz w:val="19"/>
                <w:szCs w:val="19"/>
              </w:rPr>
              <w:t>Very advanced</w:t>
            </w:r>
          </w:p>
        </w:tc>
      </w:tr>
      <w:tr w:rsidR="00AB13E1" w14:paraId="29FDFCF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AE5FB4" w14:textId="77777777" w:rsidR="00AB13E1" w:rsidRDefault="00000000">
            <w:pPr>
              <w:spacing w:line="252" w:lineRule="auto"/>
            </w:pPr>
            <w:r>
              <w:rPr>
                <w:sz w:val="19"/>
                <w:szCs w:val="19"/>
              </w:rPr>
              <w:t>Hardware needs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79A2AB2" w14:textId="77777777" w:rsidR="00AB13E1" w:rsidRDefault="00000000">
            <w:pPr>
              <w:spacing w:line="252" w:lineRule="auto"/>
            </w:pPr>
            <w:r>
              <w:rPr>
                <w:sz w:val="19"/>
                <w:szCs w:val="19"/>
              </w:rPr>
              <w:t>Medium</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064D23F" w14:textId="77777777" w:rsidR="00AB13E1" w:rsidRDefault="00000000">
            <w:pPr>
              <w:spacing w:line="252" w:lineRule="auto"/>
            </w:pPr>
            <w:r>
              <w:rPr>
                <w:sz w:val="19"/>
                <w:szCs w:val="19"/>
              </w:rPr>
              <w:t>Low to medium</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E27DB9" w14:textId="77777777" w:rsidR="00AB13E1" w:rsidRDefault="00000000">
            <w:pPr>
              <w:spacing w:line="252" w:lineRule="auto"/>
            </w:pPr>
            <w:r>
              <w:rPr>
                <w:sz w:val="19"/>
                <w:szCs w:val="19"/>
              </w:rPr>
              <w:t>High</w:t>
            </w:r>
          </w:p>
        </w:tc>
      </w:tr>
      <w:tr w:rsidR="00AB13E1" w14:paraId="7C2BC5D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FDDB6DE" w14:textId="77777777" w:rsidR="00AB13E1" w:rsidRDefault="00000000">
            <w:pPr>
              <w:spacing w:line="252" w:lineRule="auto"/>
            </w:pPr>
            <w:r>
              <w:rPr>
                <w:sz w:val="19"/>
                <w:szCs w:val="19"/>
              </w:rPr>
              <w:t>Best suited to</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7BD2C27" w14:textId="77777777" w:rsidR="00AB13E1" w:rsidRPr="00442927" w:rsidRDefault="00000000">
            <w:pPr>
              <w:spacing w:line="252" w:lineRule="auto"/>
              <w:rPr>
                <w:lang w:val="en-AE"/>
              </w:rPr>
            </w:pPr>
            <w:r w:rsidRPr="00442927">
              <w:rPr>
                <w:sz w:val="19"/>
                <w:szCs w:val="19"/>
                <w:lang w:val="en-AE"/>
              </w:rPr>
              <w:t>SMEs, enterprises, academic projects, advanced SOC</w:t>
            </w:r>
          </w:p>
        </w:tc>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3F53B547" w14:textId="77777777" w:rsidR="00AB13E1" w:rsidRDefault="00000000">
            <w:pPr>
              <w:spacing w:line="252" w:lineRule="auto"/>
            </w:pPr>
            <w:r>
              <w:rPr>
                <w:sz w:val="19"/>
                <w:szCs w:val="19"/>
              </w:rPr>
              <w:t>Log centralisation, IT, SMEs</w:t>
            </w:r>
          </w:p>
        </w:tc>
        <w:tc>
          <w:tcPr>
            <w:tcW w:w="24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95E27DC" w14:textId="77777777" w:rsidR="00AB13E1" w:rsidRDefault="00000000">
            <w:pPr>
              <w:spacing w:line="252" w:lineRule="auto"/>
            </w:pPr>
            <w:r>
              <w:rPr>
                <w:sz w:val="19"/>
                <w:szCs w:val="19"/>
              </w:rPr>
              <w:t>Advanced SOC, threat hunting</w:t>
            </w:r>
          </w:p>
        </w:tc>
      </w:tr>
    </w:tbl>
    <w:p w14:paraId="3651954F" w14:textId="77777777" w:rsidR="00AB13E1" w:rsidRDefault="00AB13E1">
      <w:pPr>
        <w:spacing w:after="120"/>
      </w:pPr>
    </w:p>
    <w:p w14:paraId="72D9C732" w14:textId="77777777" w:rsidR="00AB13E1" w:rsidRPr="00442927" w:rsidRDefault="00000000">
      <w:pPr>
        <w:spacing w:after="120" w:line="276" w:lineRule="auto"/>
        <w:jc w:val="both"/>
        <w:rPr>
          <w:lang w:val="en-AE"/>
        </w:rPr>
      </w:pPr>
      <w:r w:rsidRPr="00442927">
        <w:rPr>
          <w:lang w:val="en-AE"/>
        </w:rPr>
        <w:t xml:space="preserve">The remaining platforms were chosen for their complementary roles. </w:t>
      </w:r>
      <w:r w:rsidRPr="00442927">
        <w:rPr>
          <w:b/>
          <w:bCs/>
          <w:lang w:val="en-AE"/>
        </w:rPr>
        <w:t>MISP</w:t>
      </w:r>
      <w:r w:rsidRPr="00442927">
        <w:rPr>
          <w:lang w:val="en-AE"/>
        </w:rPr>
        <w:t xml:space="preserve"> collects, stores and shares indicators of compromise such as malicious IP addresses, domains, file hashes and attack signatures, allowing an organisation to anticipate threats using community-shared intelligence [1, p. 27]. </w:t>
      </w:r>
      <w:r w:rsidRPr="00442927">
        <w:rPr>
          <w:b/>
          <w:bCs/>
          <w:lang w:val="en-AE"/>
        </w:rPr>
        <w:t>TheHive</w:t>
      </w:r>
      <w:r w:rsidRPr="00442927">
        <w:rPr>
          <w:lang w:val="en-AE"/>
        </w:rPr>
        <w:t xml:space="preserve"> provides alert management and incident-response case handling; the reference project uses a comparable open-source platform (DFIR-IRIS) for the same purpose [1, p. 27]. </w:t>
      </w:r>
      <w:r w:rsidRPr="00442927">
        <w:rPr>
          <w:b/>
          <w:bCs/>
          <w:lang w:val="en-AE"/>
        </w:rPr>
        <w:t>Cortex</w:t>
      </w:r>
      <w:r w:rsidRPr="00442927">
        <w:rPr>
          <w:lang w:val="en-AE"/>
        </w:rPr>
        <w:t>, developed by the TheHive team, removes the manual effort of checking observables by running automated analyzers and responders on demand. Together, Wazuh acts as the “eyes” of the SOC, TheHive as its “operational brain” and Cortex as its automated analysis laboratory.</w:t>
      </w:r>
    </w:p>
    <w:p w14:paraId="27BBBEA7" w14:textId="77777777" w:rsidR="00AB13E1" w:rsidRPr="00442927" w:rsidRDefault="00000000">
      <w:pPr>
        <w:pStyle w:val="Titre2"/>
        <w:rPr>
          <w:lang w:val="en-AE"/>
        </w:rPr>
      </w:pPr>
      <w:bookmarkStart w:id="6" w:name="_Toc243074386"/>
      <w:r w:rsidRPr="00442927">
        <w:rPr>
          <w:lang w:val="en-AE"/>
        </w:rPr>
        <w:t>2.5 Methodology</w:t>
      </w:r>
      <w:bookmarkEnd w:id="6"/>
    </w:p>
    <w:p w14:paraId="688DDF50" w14:textId="77777777" w:rsidR="00AB13E1" w:rsidRPr="00442927" w:rsidRDefault="00000000">
      <w:pPr>
        <w:spacing w:after="120" w:line="276" w:lineRule="auto"/>
        <w:jc w:val="both"/>
        <w:rPr>
          <w:lang w:val="en-AE"/>
        </w:rPr>
      </w:pPr>
      <w:r w:rsidRPr="00442927">
        <w:rPr>
          <w:lang w:val="en-AE"/>
        </w:rPr>
        <w:t>The deployment followed an incremental, validate-as-you-go approach. Each component was installed and verified in isolation before it was connected to the next, and every integration was exercised with a benign stimulus. The EICAR anti-malware test file [4] was used throughout because its hashes are universally recognised by antivirus engines and threat-intelligence feeds, which makes detections predictable and repeatable while posing no risk to the laboratory.</w:t>
      </w:r>
    </w:p>
    <w:p w14:paraId="25BCE751" w14:textId="77777777" w:rsidR="00AB13E1" w:rsidRPr="00442927" w:rsidRDefault="00000000">
      <w:pPr>
        <w:pStyle w:val="Titre1"/>
        <w:pageBreakBefore/>
        <w:rPr>
          <w:lang w:val="en-AE"/>
        </w:rPr>
      </w:pPr>
      <w:bookmarkStart w:id="7" w:name="_Toc243074387"/>
      <w:r w:rsidRPr="00442927">
        <w:rPr>
          <w:lang w:val="en-AE"/>
        </w:rPr>
        <w:lastRenderedPageBreak/>
        <w:t>3. Architecture and Environment</w:t>
      </w:r>
      <w:bookmarkEnd w:id="7"/>
    </w:p>
    <w:p w14:paraId="5B02CD70" w14:textId="77777777" w:rsidR="00AB13E1" w:rsidRPr="00442927" w:rsidRDefault="00000000">
      <w:pPr>
        <w:pStyle w:val="Titre2"/>
        <w:rPr>
          <w:lang w:val="en-AE"/>
        </w:rPr>
      </w:pPr>
      <w:bookmarkStart w:id="8" w:name="_Toc243074388"/>
      <w:r w:rsidRPr="00442927">
        <w:rPr>
          <w:lang w:val="en-AE"/>
        </w:rPr>
        <w:t>3.1 Logical Architecture</w:t>
      </w:r>
      <w:bookmarkEnd w:id="8"/>
    </w:p>
    <w:p w14:paraId="159038AD" w14:textId="77777777" w:rsidR="00AB13E1" w:rsidRPr="00442927" w:rsidRDefault="00000000">
      <w:pPr>
        <w:spacing w:after="120" w:line="276" w:lineRule="auto"/>
        <w:jc w:val="both"/>
        <w:rPr>
          <w:lang w:val="en-AE"/>
        </w:rPr>
      </w:pPr>
      <w:r w:rsidRPr="00442927">
        <w:rPr>
          <w:lang w:val="en-AE"/>
        </w:rPr>
        <w:t xml:space="preserve">The laboratory architecture, shown in Figure 3.1, separates the infrastructure into three zones connected through a single pfSense instance. The </w:t>
      </w:r>
      <w:r w:rsidRPr="00442927">
        <w:rPr>
          <w:b/>
          <w:bCs/>
          <w:lang w:val="en-AE"/>
        </w:rPr>
        <w:t>WAN</w:t>
      </w:r>
      <w:r w:rsidRPr="00442927">
        <w:rPr>
          <w:lang w:val="en-AE"/>
        </w:rPr>
        <w:t xml:space="preserve"> zone represents the Internet and hosts the attacker workstation. The </w:t>
      </w:r>
      <w:r w:rsidRPr="00442927">
        <w:rPr>
          <w:b/>
          <w:bCs/>
          <w:lang w:val="en-AE"/>
        </w:rPr>
        <w:t>LAN</w:t>
      </w:r>
      <w:r w:rsidRPr="00442927">
        <w:rPr>
          <w:lang w:val="en-AE"/>
        </w:rPr>
        <w:t xml:space="preserve"> zone represents the protected user network and contains the endpoints and the web server to be defended. The </w:t>
      </w:r>
      <w:r w:rsidRPr="00442927">
        <w:rPr>
          <w:b/>
          <w:bCs/>
          <w:lang w:val="en-AE"/>
        </w:rPr>
        <w:t>SOC</w:t>
      </w:r>
      <w:r w:rsidRPr="00442927">
        <w:rPr>
          <w:lang w:val="en-AE"/>
        </w:rPr>
        <w:t xml:space="preserve"> zone is an isolated management network that hosts the monitoring, intelligence and response platforms. Because pfSense is the only path between the zones, every inter-zone flow can be filtered, logged and, if necessary, blocked.</w:t>
      </w:r>
    </w:p>
    <w:p w14:paraId="58DB0968" w14:textId="77777777" w:rsidR="00AB13E1" w:rsidRDefault="00000000">
      <w:pPr>
        <w:keepNext/>
        <w:spacing w:before="160" w:after="60"/>
        <w:jc w:val="center"/>
      </w:pPr>
      <w:r>
        <w:rPr>
          <w:noProof/>
        </w:rPr>
        <w:drawing>
          <wp:inline distT="0" distB="0" distL="0" distR="0" wp14:anchorId="519FC955" wp14:editId="79FBA515">
            <wp:extent cx="4476750" cy="4810125"/>
            <wp:effectExtent l="0" t="0" r="0" b="0"/>
            <wp:docPr id="1" name="img/image7.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4810125"/>
                    </a:xfrm>
                    <a:prstGeom prst="rect">
                      <a:avLst/>
                    </a:prstGeom>
                  </pic:spPr>
                </pic:pic>
              </a:graphicData>
            </a:graphic>
          </wp:inline>
        </w:drawing>
      </w:r>
    </w:p>
    <w:p w14:paraId="6604BC56" w14:textId="77777777" w:rsidR="00AB13E1" w:rsidRPr="00442927" w:rsidRDefault="00000000">
      <w:pPr>
        <w:spacing w:after="220"/>
        <w:jc w:val="center"/>
        <w:rPr>
          <w:lang w:val="en-AE"/>
        </w:rPr>
      </w:pPr>
      <w:r w:rsidRPr="00442927">
        <w:rPr>
          <w:b/>
          <w:bCs/>
          <w:color w:val="1F3864"/>
          <w:sz w:val="19"/>
          <w:szCs w:val="19"/>
          <w:lang w:val="en-AE"/>
        </w:rPr>
        <w:t xml:space="preserve">Figure 3.1 – </w:t>
      </w:r>
      <w:r w:rsidRPr="00442927">
        <w:rPr>
          <w:i/>
          <w:iCs/>
          <w:color w:val="595959"/>
          <w:sz w:val="19"/>
          <w:szCs w:val="19"/>
          <w:lang w:val="en-AE"/>
        </w:rPr>
        <w:t>Logical architecture of the SOC laboratory: WAN, LAN and SOC zones interconnected by the pfSense gateway</w:t>
      </w:r>
    </w:p>
    <w:p w14:paraId="5EBA1C1D" w14:textId="77777777" w:rsidR="00AB13E1" w:rsidRPr="00442927" w:rsidRDefault="00000000">
      <w:pPr>
        <w:keepNext/>
        <w:spacing w:after="60" w:line="276" w:lineRule="auto"/>
        <w:jc w:val="both"/>
        <w:rPr>
          <w:lang w:val="en-AE"/>
        </w:rPr>
      </w:pPr>
      <w:r w:rsidRPr="00442927">
        <w:rPr>
          <w:lang w:val="en-AE"/>
        </w:rPr>
        <w:t>The diagram highlights the main data flows of the architecture:</w:t>
      </w:r>
    </w:p>
    <w:p w14:paraId="24D55B74" w14:textId="77777777" w:rsidR="00AB13E1" w:rsidRPr="00442927" w:rsidRDefault="00000000">
      <w:pPr>
        <w:pStyle w:val="Paragraphedeliste"/>
        <w:numPr>
          <w:ilvl w:val="0"/>
          <w:numId w:val="2"/>
        </w:numPr>
        <w:spacing w:after="60" w:line="264" w:lineRule="auto"/>
        <w:rPr>
          <w:lang w:val="en-AE"/>
        </w:rPr>
      </w:pPr>
      <w:r w:rsidRPr="00442927">
        <w:rPr>
          <w:b/>
          <w:bCs/>
          <w:lang w:val="en-AE"/>
        </w:rPr>
        <w:t>Agent channel</w:t>
      </w:r>
      <w:r w:rsidRPr="00442927">
        <w:rPr>
          <w:lang w:val="en-AE"/>
        </w:rPr>
        <w:t xml:space="preserve"> – Wazuh agents in the LAN report to the Wazuh server in the SOC zone on ports 1514/1515.</w:t>
      </w:r>
    </w:p>
    <w:p w14:paraId="28223F98" w14:textId="77777777" w:rsidR="00AB13E1" w:rsidRPr="00442927" w:rsidRDefault="00000000">
      <w:pPr>
        <w:pStyle w:val="Paragraphedeliste"/>
        <w:numPr>
          <w:ilvl w:val="0"/>
          <w:numId w:val="2"/>
        </w:numPr>
        <w:spacing w:after="60" w:line="264" w:lineRule="auto"/>
        <w:rPr>
          <w:lang w:val="en-AE"/>
        </w:rPr>
      </w:pPr>
      <w:r w:rsidRPr="00442927">
        <w:rPr>
          <w:b/>
          <w:bCs/>
          <w:lang w:val="en-AE"/>
        </w:rPr>
        <w:t>Network logs</w:t>
      </w:r>
      <w:r w:rsidRPr="00442927">
        <w:rPr>
          <w:lang w:val="en-AE"/>
        </w:rPr>
        <w:t xml:space="preserve"> – pfSense forwards its system and firewall logs to the Wazuh server using syslog over UDP/514.</w:t>
      </w:r>
    </w:p>
    <w:p w14:paraId="44EE6483" w14:textId="77777777" w:rsidR="00AB13E1" w:rsidRPr="00442927" w:rsidRDefault="00000000">
      <w:pPr>
        <w:pStyle w:val="Paragraphedeliste"/>
        <w:numPr>
          <w:ilvl w:val="0"/>
          <w:numId w:val="2"/>
        </w:numPr>
        <w:spacing w:after="60" w:line="264" w:lineRule="auto"/>
        <w:rPr>
          <w:lang w:val="en-AE"/>
        </w:rPr>
      </w:pPr>
      <w:r w:rsidRPr="00442927">
        <w:rPr>
          <w:b/>
          <w:bCs/>
          <w:lang w:val="en-AE"/>
        </w:rPr>
        <w:t>Threat intelligence</w:t>
      </w:r>
      <w:r w:rsidRPr="00442927">
        <w:rPr>
          <w:lang w:val="en-AE"/>
        </w:rPr>
        <w:t xml:space="preserve"> – the Wazuh server sends indicators (file hashes) to MISP over HTTPS (443) for lookup.</w:t>
      </w:r>
    </w:p>
    <w:p w14:paraId="0892DB92" w14:textId="77777777" w:rsidR="00AB13E1" w:rsidRPr="00442927" w:rsidRDefault="00000000">
      <w:pPr>
        <w:pStyle w:val="Paragraphedeliste"/>
        <w:numPr>
          <w:ilvl w:val="0"/>
          <w:numId w:val="2"/>
        </w:numPr>
        <w:spacing w:after="60" w:line="264" w:lineRule="auto"/>
        <w:rPr>
          <w:lang w:val="en-AE"/>
        </w:rPr>
      </w:pPr>
      <w:r w:rsidRPr="00442927">
        <w:rPr>
          <w:b/>
          <w:bCs/>
          <w:lang w:val="en-AE"/>
        </w:rPr>
        <w:lastRenderedPageBreak/>
        <w:t>Incident response</w:t>
      </w:r>
      <w:r w:rsidRPr="00442927">
        <w:rPr>
          <w:lang w:val="en-AE"/>
        </w:rPr>
        <w:t xml:space="preserve"> – alerts generated by Wazuh are pushed to TheHive, which delegates observable analysis to Cortex and exchanges indicators with MISP.</w:t>
      </w:r>
    </w:p>
    <w:p w14:paraId="04FE2BB0" w14:textId="77777777" w:rsidR="00AB13E1" w:rsidRPr="00442927" w:rsidRDefault="00000000">
      <w:pPr>
        <w:pStyle w:val="Titre2"/>
        <w:rPr>
          <w:lang w:val="en-AE"/>
        </w:rPr>
      </w:pPr>
      <w:bookmarkStart w:id="9" w:name="_Toc243074389"/>
      <w:r w:rsidRPr="00442927">
        <w:rPr>
          <w:lang w:val="en-AE"/>
        </w:rPr>
        <w:t>3.2 Network Zones and Addressing</w:t>
      </w:r>
      <w:bookmarkEnd w:id="9"/>
    </w:p>
    <w:p w14:paraId="25DEA288" w14:textId="77777777" w:rsidR="00AB13E1" w:rsidRPr="00442927" w:rsidRDefault="00000000">
      <w:pPr>
        <w:spacing w:after="120" w:line="276" w:lineRule="auto"/>
        <w:jc w:val="both"/>
        <w:rPr>
          <w:lang w:val="en-AE"/>
        </w:rPr>
      </w:pPr>
      <w:r w:rsidRPr="00442927">
        <w:rPr>
          <w:lang w:val="en-AE"/>
        </w:rPr>
        <w:t>Each zone is a dedicated /24 network with pfSense holding the .1 address, as detailed in Table 3.2 and Table 3.3. The pfSense virtual machine owns three network adapters – one per zone – while every other virtual machine has a single adapter attached to the VMware virtual network of its zone.</w:t>
      </w:r>
    </w:p>
    <w:p w14:paraId="690DF998" w14:textId="77777777" w:rsidR="00AB13E1" w:rsidRPr="00442927" w:rsidRDefault="00000000">
      <w:pPr>
        <w:keepNext/>
        <w:spacing w:before="160" w:after="80"/>
        <w:rPr>
          <w:lang w:val="en-AE"/>
        </w:rPr>
      </w:pPr>
      <w:r w:rsidRPr="00442927">
        <w:rPr>
          <w:b/>
          <w:bCs/>
          <w:color w:val="1F3864"/>
          <w:sz w:val="20"/>
          <w:szCs w:val="20"/>
          <w:lang w:val="en-AE"/>
        </w:rPr>
        <w:t>Table 3.2 – Virtual machine inventory and zone placement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00"/>
        <w:gridCol w:w="1400"/>
        <w:gridCol w:w="2500"/>
        <w:gridCol w:w="2426"/>
      </w:tblGrid>
      <w:tr w:rsidR="00AB13E1" w14:paraId="34485267"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82D3347" w14:textId="77777777" w:rsidR="00AB13E1" w:rsidRDefault="00000000">
            <w:pPr>
              <w:spacing w:line="252" w:lineRule="auto"/>
            </w:pPr>
            <w:r>
              <w:rPr>
                <w:b/>
                <w:bCs/>
                <w:color w:val="FFFFFF"/>
                <w:sz w:val="19"/>
                <w:szCs w:val="19"/>
              </w:rPr>
              <w:t>Virtual machine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9151CAF" w14:textId="77777777" w:rsidR="00AB13E1" w:rsidRDefault="00000000">
            <w:pPr>
              <w:spacing w:line="252" w:lineRule="auto"/>
            </w:pPr>
            <w:r>
              <w:rPr>
                <w:b/>
                <w:bCs/>
                <w:color w:val="FFFFFF"/>
                <w:sz w:val="19"/>
                <w:szCs w:val="19"/>
              </w:rPr>
              <w:t>Zone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9FA4303" w14:textId="77777777" w:rsidR="00AB13E1" w:rsidRDefault="00000000">
            <w:pPr>
              <w:spacing w:line="252" w:lineRule="auto"/>
            </w:pPr>
            <w:r>
              <w:rPr>
                <w:b/>
                <w:bCs/>
                <w:color w:val="FFFFFF"/>
                <w:sz w:val="19"/>
                <w:szCs w:val="19"/>
              </w:rPr>
              <w:t>Operating system</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0E990F9" w14:textId="77777777" w:rsidR="00AB13E1" w:rsidRDefault="00000000">
            <w:pPr>
              <w:spacing w:line="252" w:lineRule="auto"/>
            </w:pPr>
            <w:r>
              <w:rPr>
                <w:b/>
                <w:bCs/>
                <w:color w:val="FFFFFF"/>
                <w:sz w:val="19"/>
                <w:szCs w:val="19"/>
              </w:rPr>
              <w:t>IP address</w:t>
            </w:r>
          </w:p>
        </w:tc>
        <w:tc>
          <w:tcPr>
            <w:tcW w:w="2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B6B73DB" w14:textId="77777777" w:rsidR="00AB13E1" w:rsidRDefault="00000000">
            <w:pPr>
              <w:spacing w:line="252" w:lineRule="auto"/>
            </w:pPr>
            <w:r>
              <w:rPr>
                <w:b/>
                <w:bCs/>
                <w:color w:val="FFFFFF"/>
                <w:sz w:val="19"/>
                <w:szCs w:val="19"/>
              </w:rPr>
              <w:t>Role</w:t>
            </w:r>
          </w:p>
        </w:tc>
      </w:tr>
      <w:tr w:rsidR="00AB13E1" w14:paraId="0F3A9255"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58E1BF3" w14:textId="77777777" w:rsidR="00AB13E1" w:rsidRDefault="00000000">
            <w:pPr>
              <w:spacing w:line="252" w:lineRule="auto"/>
            </w:pPr>
            <w:proofErr w:type="gramStart"/>
            <w:r>
              <w:rPr>
                <w:sz w:val="19"/>
                <w:szCs w:val="19"/>
              </w:rPr>
              <w:t>pfSense</w:t>
            </w:r>
            <w:proofErr w:type="gramEnd"/>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7D30DA5" w14:textId="77777777" w:rsidR="00AB13E1" w:rsidRDefault="00000000">
            <w:pPr>
              <w:spacing w:line="252" w:lineRule="auto"/>
            </w:pPr>
            <w:r>
              <w:rPr>
                <w:sz w:val="19"/>
                <w:szCs w:val="19"/>
              </w:rPr>
              <w:t>Gateway between the zones</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BF6104" w14:textId="77777777" w:rsidR="00AB13E1" w:rsidRDefault="00000000">
            <w:pPr>
              <w:spacing w:line="252" w:lineRule="auto"/>
            </w:pPr>
            <w:proofErr w:type="gramStart"/>
            <w:r>
              <w:rPr>
                <w:sz w:val="19"/>
                <w:szCs w:val="19"/>
              </w:rPr>
              <w:t>pfSense</w:t>
            </w:r>
            <w:proofErr w:type="gramEnd"/>
            <w:r>
              <w:rPr>
                <w:sz w:val="19"/>
                <w:szCs w:val="19"/>
              </w:rPr>
              <w:t xml:space="preserve"> CE</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6F98368" w14:textId="77777777" w:rsidR="00AB13E1" w:rsidRDefault="00000000">
            <w:pPr>
              <w:spacing w:line="252" w:lineRule="auto"/>
            </w:pPr>
            <w:proofErr w:type="gramStart"/>
            <w:r>
              <w:rPr>
                <w:sz w:val="19"/>
                <w:szCs w:val="19"/>
              </w:rPr>
              <w:t>WAN:</w:t>
            </w:r>
            <w:proofErr w:type="gramEnd"/>
            <w:r>
              <w:rPr>
                <w:sz w:val="19"/>
                <w:szCs w:val="19"/>
              </w:rPr>
              <w:t xml:space="preserve"> NAT (DHCP) · </w:t>
            </w:r>
            <w:proofErr w:type="gramStart"/>
            <w:r>
              <w:rPr>
                <w:sz w:val="19"/>
                <w:szCs w:val="19"/>
              </w:rPr>
              <w:t>LAN:</w:t>
            </w:r>
            <w:proofErr w:type="gramEnd"/>
            <w:r>
              <w:rPr>
                <w:sz w:val="19"/>
                <w:szCs w:val="19"/>
              </w:rPr>
              <w:t xml:space="preserve"> 192.168.10.1 · </w:t>
            </w:r>
            <w:proofErr w:type="gramStart"/>
            <w:r>
              <w:rPr>
                <w:sz w:val="19"/>
                <w:szCs w:val="19"/>
              </w:rPr>
              <w:t>SOC:</w:t>
            </w:r>
            <w:proofErr w:type="gramEnd"/>
            <w:r>
              <w:rPr>
                <w:sz w:val="19"/>
                <w:szCs w:val="19"/>
              </w:rPr>
              <w:t xml:space="preserve"> 192.168.20.1</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D332C62" w14:textId="77777777" w:rsidR="00AB13E1" w:rsidRDefault="00000000">
            <w:pPr>
              <w:spacing w:line="252" w:lineRule="auto"/>
            </w:pPr>
            <w:r>
              <w:rPr>
                <w:sz w:val="19"/>
                <w:szCs w:val="19"/>
              </w:rPr>
              <w:t>Firewall / router</w:t>
            </w:r>
          </w:p>
        </w:tc>
      </w:tr>
      <w:tr w:rsidR="00AB13E1" w:rsidRPr="00442927" w14:paraId="469BFAD9"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50C7B7A" w14:textId="77777777" w:rsidR="00AB13E1" w:rsidRDefault="00000000">
            <w:pPr>
              <w:spacing w:line="252" w:lineRule="auto"/>
            </w:pPr>
            <w:r>
              <w:rPr>
                <w:sz w:val="19"/>
                <w:szCs w:val="19"/>
              </w:rPr>
              <w:t>Web server</w:t>
            </w:r>
          </w:p>
        </w:tc>
        <w:tc>
          <w:tcPr>
            <w:tcW w:w="1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AE9E4CA" w14:textId="77777777" w:rsidR="00AB13E1" w:rsidRDefault="00000000">
            <w:pPr>
              <w:spacing w:line="252" w:lineRule="auto"/>
            </w:pPr>
            <w:r>
              <w:rPr>
                <w:sz w:val="19"/>
                <w:szCs w:val="19"/>
              </w:rPr>
              <w:t>LAN</w:t>
            </w:r>
          </w:p>
        </w:tc>
        <w:tc>
          <w:tcPr>
            <w:tcW w:w="1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9FB01AF" w14:textId="77777777" w:rsidR="00AB13E1" w:rsidRDefault="00000000">
            <w:pPr>
              <w:spacing w:line="252" w:lineRule="auto"/>
            </w:pPr>
            <w:r>
              <w:rPr>
                <w:sz w:val="19"/>
                <w:szCs w:val="19"/>
              </w:rPr>
              <w:t>Ubuntu Server</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D7C6A6C" w14:textId="77777777" w:rsidR="00AB13E1" w:rsidRDefault="00000000">
            <w:pPr>
              <w:spacing w:line="252" w:lineRule="auto"/>
            </w:pPr>
            <w:r>
              <w:rPr>
                <w:sz w:val="19"/>
                <w:szCs w:val="19"/>
              </w:rPr>
              <w:t>192.168.10.10</w:t>
            </w:r>
          </w:p>
        </w:tc>
        <w:tc>
          <w:tcPr>
            <w:tcW w:w="24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90B6E86" w14:textId="77777777" w:rsidR="00AB13E1" w:rsidRPr="00442927" w:rsidRDefault="00000000">
            <w:pPr>
              <w:spacing w:line="252" w:lineRule="auto"/>
              <w:rPr>
                <w:lang w:val="en-AE"/>
              </w:rPr>
            </w:pPr>
            <w:r w:rsidRPr="00442927">
              <w:rPr>
                <w:sz w:val="19"/>
                <w:szCs w:val="19"/>
                <w:lang w:val="en-AE"/>
              </w:rPr>
              <w:t>Asset to protect (Wazuh agent target)</w:t>
            </w:r>
          </w:p>
        </w:tc>
      </w:tr>
      <w:tr w:rsidR="00AB13E1" w14:paraId="7E5F5A2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8F32D86" w14:textId="77777777" w:rsidR="00AB13E1" w:rsidRDefault="00000000">
            <w:pPr>
              <w:spacing w:line="252" w:lineRule="auto"/>
            </w:pPr>
            <w:r>
              <w:rPr>
                <w:sz w:val="19"/>
                <w:szCs w:val="19"/>
              </w:rPr>
              <w:t>Wazuh</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4264D96" w14:textId="77777777" w:rsidR="00AB13E1" w:rsidRDefault="00000000">
            <w:pPr>
              <w:spacing w:line="252" w:lineRule="auto"/>
            </w:pPr>
            <w:r>
              <w:rPr>
                <w:sz w:val="19"/>
                <w:szCs w:val="19"/>
              </w:rPr>
              <w:t>SOC</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7B6083" w14:textId="77777777" w:rsidR="00AB13E1" w:rsidRDefault="00000000">
            <w:pPr>
              <w:spacing w:line="252" w:lineRule="auto"/>
            </w:pPr>
            <w:r>
              <w:rPr>
                <w:sz w:val="19"/>
                <w:szCs w:val="19"/>
              </w:rPr>
              <w:t>Ubuntu Server</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4326673" w14:textId="77777777" w:rsidR="00AB13E1" w:rsidRDefault="00000000">
            <w:pPr>
              <w:spacing w:line="252" w:lineRule="auto"/>
            </w:pPr>
            <w:r>
              <w:rPr>
                <w:sz w:val="19"/>
                <w:szCs w:val="19"/>
              </w:rPr>
              <w:t>192.168.20.10</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90E9A0" w14:textId="77777777" w:rsidR="00AB13E1" w:rsidRDefault="00000000">
            <w:pPr>
              <w:spacing w:line="252" w:lineRule="auto"/>
            </w:pPr>
            <w:r>
              <w:rPr>
                <w:sz w:val="19"/>
                <w:szCs w:val="19"/>
              </w:rPr>
              <w:t>SIEM (indexer + server + dashboard)</w:t>
            </w:r>
          </w:p>
        </w:tc>
      </w:tr>
      <w:tr w:rsidR="00AB13E1" w14:paraId="2E11E04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B13028F" w14:textId="77777777" w:rsidR="00AB13E1" w:rsidRDefault="00000000">
            <w:pPr>
              <w:spacing w:line="252" w:lineRule="auto"/>
            </w:pPr>
            <w:r>
              <w:rPr>
                <w:sz w:val="19"/>
                <w:szCs w:val="19"/>
              </w:rPr>
              <w:t>TheHive + Cortex</w:t>
            </w:r>
          </w:p>
        </w:tc>
        <w:tc>
          <w:tcPr>
            <w:tcW w:w="1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355E0D3" w14:textId="77777777" w:rsidR="00AB13E1" w:rsidRDefault="00000000">
            <w:pPr>
              <w:spacing w:line="252" w:lineRule="auto"/>
            </w:pPr>
            <w:r>
              <w:rPr>
                <w:sz w:val="19"/>
                <w:szCs w:val="19"/>
              </w:rPr>
              <w:t>SOC</w:t>
            </w:r>
          </w:p>
        </w:tc>
        <w:tc>
          <w:tcPr>
            <w:tcW w:w="1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609EACF5" w14:textId="77777777" w:rsidR="00AB13E1" w:rsidRDefault="00000000">
            <w:pPr>
              <w:spacing w:line="252" w:lineRule="auto"/>
            </w:pPr>
            <w:r>
              <w:rPr>
                <w:sz w:val="19"/>
                <w:szCs w:val="19"/>
              </w:rPr>
              <w:t>Ubuntu Server</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25E1695" w14:textId="77777777" w:rsidR="00AB13E1" w:rsidRDefault="00000000">
            <w:pPr>
              <w:spacing w:line="252" w:lineRule="auto"/>
            </w:pPr>
            <w:r>
              <w:rPr>
                <w:sz w:val="19"/>
                <w:szCs w:val="19"/>
              </w:rPr>
              <w:t>192.168.20.20</w:t>
            </w:r>
          </w:p>
        </w:tc>
        <w:tc>
          <w:tcPr>
            <w:tcW w:w="24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E953B54" w14:textId="77777777" w:rsidR="00AB13E1" w:rsidRDefault="00000000">
            <w:pPr>
              <w:spacing w:line="252" w:lineRule="auto"/>
            </w:pPr>
            <w:r>
              <w:rPr>
                <w:sz w:val="19"/>
                <w:szCs w:val="19"/>
              </w:rPr>
              <w:t>Incident response + analysis engine</w:t>
            </w:r>
          </w:p>
        </w:tc>
      </w:tr>
      <w:tr w:rsidR="00AB13E1" w14:paraId="07981A3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ED4F62D" w14:textId="77777777" w:rsidR="00AB13E1" w:rsidRDefault="00000000">
            <w:pPr>
              <w:spacing w:line="252" w:lineRule="auto"/>
            </w:pPr>
            <w:r>
              <w:rPr>
                <w:sz w:val="19"/>
                <w:szCs w:val="19"/>
              </w:rPr>
              <w:t>MISP</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AF51103" w14:textId="77777777" w:rsidR="00AB13E1" w:rsidRDefault="00000000">
            <w:pPr>
              <w:spacing w:line="252" w:lineRule="auto"/>
            </w:pPr>
            <w:r>
              <w:rPr>
                <w:sz w:val="19"/>
                <w:szCs w:val="19"/>
              </w:rPr>
              <w:t>SOC</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9A72E3" w14:textId="77777777" w:rsidR="00AB13E1" w:rsidRDefault="00000000">
            <w:pPr>
              <w:spacing w:line="252" w:lineRule="auto"/>
            </w:pPr>
            <w:r>
              <w:rPr>
                <w:sz w:val="19"/>
                <w:szCs w:val="19"/>
              </w:rPr>
              <w:t>Ubuntu Server</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363D4A" w14:textId="77777777" w:rsidR="00AB13E1" w:rsidRDefault="00000000">
            <w:pPr>
              <w:spacing w:line="252" w:lineRule="auto"/>
            </w:pPr>
            <w:r>
              <w:rPr>
                <w:sz w:val="19"/>
                <w:szCs w:val="19"/>
              </w:rPr>
              <w:t>192.168.20.30</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1DA1D04" w14:textId="77777777" w:rsidR="00AB13E1" w:rsidRDefault="00000000">
            <w:pPr>
              <w:spacing w:line="252" w:lineRule="auto"/>
            </w:pPr>
            <w:r>
              <w:rPr>
                <w:sz w:val="19"/>
                <w:szCs w:val="19"/>
              </w:rPr>
              <w:t>Threat intelligence</w:t>
            </w:r>
          </w:p>
        </w:tc>
      </w:tr>
    </w:tbl>
    <w:p w14:paraId="71318750" w14:textId="77777777" w:rsidR="00AB13E1" w:rsidRDefault="00AB13E1">
      <w:pPr>
        <w:spacing w:after="120"/>
      </w:pPr>
    </w:p>
    <w:p w14:paraId="14210D23" w14:textId="77777777" w:rsidR="00AB13E1" w:rsidRDefault="00000000">
      <w:pPr>
        <w:keepNext/>
        <w:spacing w:before="160" w:after="80"/>
      </w:pPr>
      <w:r>
        <w:rPr>
          <w:b/>
          <w:bCs/>
          <w:color w:val="1F3864"/>
          <w:sz w:val="20"/>
          <w:szCs w:val="20"/>
        </w:rPr>
        <w:t>Table 3.3 – VMware network adapter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AB13E1" w14:paraId="12F61934"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301C1F8" w14:textId="77777777" w:rsidR="00AB13E1" w:rsidRDefault="00000000">
            <w:pPr>
              <w:spacing w:line="252" w:lineRule="auto"/>
            </w:pPr>
            <w:r>
              <w:rPr>
                <w:b/>
                <w:bCs/>
                <w:color w:val="FFFFFF"/>
                <w:sz w:val="19"/>
                <w:szCs w:val="19"/>
              </w:rPr>
              <w:t>Virtual machine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57B2129" w14:textId="77777777" w:rsidR="00AB13E1" w:rsidRDefault="00000000">
            <w:pPr>
              <w:spacing w:line="252" w:lineRule="auto"/>
            </w:pPr>
            <w:r>
              <w:rPr>
                <w:b/>
                <w:bCs/>
                <w:color w:val="FFFFFF"/>
                <w:sz w:val="19"/>
                <w:szCs w:val="19"/>
              </w:rPr>
              <w:t>Adapters</w:t>
            </w:r>
          </w:p>
        </w:tc>
        <w:tc>
          <w:tcPr>
            <w:tcW w:w="5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FB3E21B" w14:textId="77777777" w:rsidR="00AB13E1" w:rsidRDefault="00000000">
            <w:pPr>
              <w:spacing w:line="252" w:lineRule="auto"/>
            </w:pPr>
            <w:r>
              <w:rPr>
                <w:b/>
                <w:bCs/>
                <w:color w:val="FFFFFF"/>
                <w:sz w:val="19"/>
                <w:szCs w:val="19"/>
              </w:rPr>
              <w:t>Connected to</w:t>
            </w:r>
          </w:p>
        </w:tc>
      </w:tr>
      <w:tr w:rsidR="00AB13E1" w14:paraId="4104B00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3188E1" w14:textId="77777777" w:rsidR="00AB13E1" w:rsidRDefault="00000000">
            <w:pPr>
              <w:spacing w:line="252" w:lineRule="auto"/>
            </w:pPr>
            <w:proofErr w:type="gramStart"/>
            <w:r>
              <w:rPr>
                <w:sz w:val="19"/>
                <w:szCs w:val="19"/>
              </w:rPr>
              <w:t>pfSense</w:t>
            </w:r>
            <w:proofErr w:type="gramEnd"/>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5CE0ED" w14:textId="77777777" w:rsidR="00AB13E1" w:rsidRDefault="00000000">
            <w:pPr>
              <w:spacing w:line="252" w:lineRule="auto"/>
            </w:pPr>
            <w:r>
              <w:rPr>
                <w:sz w:val="19"/>
                <w:szCs w:val="19"/>
              </w:rPr>
              <w:t>3</w:t>
            </w:r>
          </w:p>
        </w:tc>
        <w:tc>
          <w:tcPr>
            <w:tcW w:w="5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72DBEFC" w14:textId="77777777" w:rsidR="00AB13E1" w:rsidRDefault="00000000">
            <w:pPr>
              <w:spacing w:line="252" w:lineRule="auto"/>
            </w:pPr>
            <w:r>
              <w:rPr>
                <w:sz w:val="19"/>
                <w:szCs w:val="19"/>
              </w:rPr>
              <w:t>NAT (VMnet8) = WAN · VMnet2 = LAN · VMnet3 = SOC</w:t>
            </w:r>
          </w:p>
        </w:tc>
      </w:tr>
      <w:tr w:rsidR="00AB13E1" w14:paraId="58EE74B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6BE2A8C7" w14:textId="77777777" w:rsidR="00AB13E1" w:rsidRDefault="00000000">
            <w:pPr>
              <w:spacing w:line="252" w:lineRule="auto"/>
            </w:pPr>
            <w:r>
              <w:rPr>
                <w:sz w:val="19"/>
                <w:szCs w:val="19"/>
              </w:rPr>
              <w:t>Web server</w:t>
            </w:r>
          </w:p>
        </w:tc>
        <w:tc>
          <w:tcPr>
            <w:tcW w:w="1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171D420" w14:textId="77777777" w:rsidR="00AB13E1" w:rsidRDefault="00000000">
            <w:pPr>
              <w:spacing w:line="252" w:lineRule="auto"/>
            </w:pPr>
            <w:r>
              <w:rPr>
                <w:sz w:val="19"/>
                <w:szCs w:val="19"/>
              </w:rPr>
              <w:t>1</w:t>
            </w:r>
          </w:p>
        </w:tc>
        <w:tc>
          <w:tcPr>
            <w:tcW w:w="52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36E3B6F4" w14:textId="77777777" w:rsidR="00AB13E1" w:rsidRDefault="00000000">
            <w:pPr>
              <w:spacing w:line="252" w:lineRule="auto"/>
            </w:pPr>
            <w:r>
              <w:rPr>
                <w:sz w:val="19"/>
                <w:szCs w:val="19"/>
              </w:rPr>
              <w:t>VMnet2 (LAN)</w:t>
            </w:r>
          </w:p>
        </w:tc>
      </w:tr>
      <w:tr w:rsidR="00AB13E1" w14:paraId="32FD1EB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EFFCA7F" w14:textId="77777777" w:rsidR="00AB13E1" w:rsidRDefault="00000000">
            <w:pPr>
              <w:spacing w:line="252" w:lineRule="auto"/>
            </w:pPr>
            <w:r>
              <w:rPr>
                <w:sz w:val="19"/>
                <w:szCs w:val="19"/>
              </w:rPr>
              <w:t>Wazuh</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6085150" w14:textId="77777777" w:rsidR="00AB13E1" w:rsidRDefault="00000000">
            <w:pPr>
              <w:spacing w:line="252" w:lineRule="auto"/>
            </w:pPr>
            <w:r>
              <w:rPr>
                <w:sz w:val="19"/>
                <w:szCs w:val="19"/>
              </w:rPr>
              <w:t>1</w:t>
            </w:r>
          </w:p>
        </w:tc>
        <w:tc>
          <w:tcPr>
            <w:tcW w:w="5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8244879" w14:textId="77777777" w:rsidR="00AB13E1" w:rsidRDefault="00000000">
            <w:pPr>
              <w:spacing w:line="252" w:lineRule="auto"/>
            </w:pPr>
            <w:r>
              <w:rPr>
                <w:sz w:val="19"/>
                <w:szCs w:val="19"/>
              </w:rPr>
              <w:t>VMnet3 (SOC)</w:t>
            </w:r>
          </w:p>
        </w:tc>
      </w:tr>
      <w:tr w:rsidR="00AB13E1" w14:paraId="572C672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338FA394" w14:textId="77777777" w:rsidR="00AB13E1" w:rsidRDefault="00000000">
            <w:pPr>
              <w:spacing w:line="252" w:lineRule="auto"/>
            </w:pPr>
            <w:r>
              <w:rPr>
                <w:sz w:val="19"/>
                <w:szCs w:val="19"/>
              </w:rPr>
              <w:t>TheHive + Cortex</w:t>
            </w:r>
          </w:p>
        </w:tc>
        <w:tc>
          <w:tcPr>
            <w:tcW w:w="1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883237B" w14:textId="77777777" w:rsidR="00AB13E1" w:rsidRDefault="00000000">
            <w:pPr>
              <w:spacing w:line="252" w:lineRule="auto"/>
            </w:pPr>
            <w:r>
              <w:rPr>
                <w:sz w:val="19"/>
                <w:szCs w:val="19"/>
              </w:rPr>
              <w:t>1</w:t>
            </w:r>
          </w:p>
        </w:tc>
        <w:tc>
          <w:tcPr>
            <w:tcW w:w="52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9F500CC" w14:textId="77777777" w:rsidR="00AB13E1" w:rsidRDefault="00000000">
            <w:pPr>
              <w:spacing w:line="252" w:lineRule="auto"/>
            </w:pPr>
            <w:r>
              <w:rPr>
                <w:sz w:val="19"/>
                <w:szCs w:val="19"/>
              </w:rPr>
              <w:t>VMnet3 (SOC)</w:t>
            </w:r>
          </w:p>
        </w:tc>
      </w:tr>
      <w:tr w:rsidR="00AB13E1" w14:paraId="42B15D7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D7E2339" w14:textId="77777777" w:rsidR="00AB13E1" w:rsidRDefault="00000000">
            <w:pPr>
              <w:spacing w:line="252" w:lineRule="auto"/>
            </w:pPr>
            <w:r>
              <w:rPr>
                <w:sz w:val="19"/>
                <w:szCs w:val="19"/>
              </w:rPr>
              <w:t>MISP</w:t>
            </w:r>
          </w:p>
        </w:tc>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B1A3CAA" w14:textId="77777777" w:rsidR="00AB13E1" w:rsidRDefault="00000000">
            <w:pPr>
              <w:spacing w:line="252" w:lineRule="auto"/>
            </w:pPr>
            <w:r>
              <w:rPr>
                <w:sz w:val="19"/>
                <w:szCs w:val="19"/>
              </w:rPr>
              <w:t>1</w:t>
            </w:r>
          </w:p>
        </w:tc>
        <w:tc>
          <w:tcPr>
            <w:tcW w:w="5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896225E" w14:textId="77777777" w:rsidR="00AB13E1" w:rsidRDefault="00000000">
            <w:pPr>
              <w:spacing w:line="252" w:lineRule="auto"/>
            </w:pPr>
            <w:r>
              <w:rPr>
                <w:sz w:val="19"/>
                <w:szCs w:val="19"/>
              </w:rPr>
              <w:t>VMnet3 (SOC)</w:t>
            </w:r>
          </w:p>
        </w:tc>
      </w:tr>
    </w:tbl>
    <w:p w14:paraId="295B9EF5" w14:textId="77777777" w:rsidR="00AB13E1" w:rsidRDefault="00AB13E1">
      <w:pPr>
        <w:spacing w:after="120"/>
      </w:pPr>
    </w:p>
    <w:p w14:paraId="3AEDF917" w14:textId="77777777" w:rsidR="00AB13E1" w:rsidRPr="00442927" w:rsidRDefault="00000000">
      <w:pPr>
        <w:spacing w:after="120" w:line="276" w:lineRule="auto"/>
        <w:jc w:val="both"/>
        <w:rPr>
          <w:lang w:val="en-AE"/>
        </w:rPr>
      </w:pPr>
      <w:r w:rsidRPr="00442927">
        <w:rPr>
          <w:b/>
          <w:bCs/>
          <w:lang w:val="en-AE"/>
        </w:rPr>
        <w:t>Address plan summary:</w:t>
      </w:r>
      <w:r w:rsidRPr="00442927">
        <w:rPr>
          <w:lang w:val="en-AE"/>
        </w:rPr>
        <w:t xml:space="preserve"> LAN 192.168.10.0/24 (gateway 192.168.10.1) and SOC 192.168.20.0/24 (gateway 192.168.20.1). The WAN interface receives its address from the VMware NAT network.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B13E1" w:rsidRPr="00442927" w14:paraId="5CA533E7" w14:textId="77777777">
        <w:tblPrEx>
          <w:tblCellMar>
            <w:top w:w="0" w:type="dxa"/>
            <w:bottom w:w="0" w:type="dxa"/>
          </w:tblCellMar>
        </w:tblPrEx>
        <w:tc>
          <w:tcPr>
            <w:tcW w:w="9026" w:type="dxa"/>
            <w:tcBorders>
              <w:top w:val="none" w:sz="0" w:space="0" w:color="FFFFFF"/>
              <w:left w:val="single" w:sz="24" w:space="0" w:color="1B6E8C"/>
              <w:bottom w:val="none" w:sz="0" w:space="0" w:color="FFFFFF"/>
              <w:right w:val="none" w:sz="0" w:space="0" w:color="FFFFFF"/>
            </w:tcBorders>
            <w:shd w:val="clear" w:color="auto" w:fill="EAF1F7"/>
            <w:tcMar>
              <w:top w:w="100" w:type="dxa"/>
              <w:left w:w="180" w:type="dxa"/>
              <w:bottom w:w="100" w:type="dxa"/>
              <w:right w:w="160" w:type="dxa"/>
            </w:tcMar>
          </w:tcPr>
          <w:p w14:paraId="5679CA43" w14:textId="77777777" w:rsidR="00AB13E1" w:rsidRPr="00442927" w:rsidRDefault="00000000">
            <w:pPr>
              <w:spacing w:after="60"/>
              <w:rPr>
                <w:lang w:val="en-AE"/>
              </w:rPr>
            </w:pPr>
            <w:r w:rsidRPr="00442927">
              <w:rPr>
                <w:b/>
                <w:bCs/>
                <w:color w:val="1B6E8C"/>
                <w:lang w:val="en-AE"/>
              </w:rPr>
              <w:t>Note on service endpoints</w:t>
            </w:r>
          </w:p>
          <w:p w14:paraId="19513D31" w14:textId="77777777" w:rsidR="00AB13E1" w:rsidRPr="00442927" w:rsidRDefault="00000000">
            <w:pPr>
              <w:spacing w:line="264" w:lineRule="auto"/>
              <w:jc w:val="both"/>
              <w:rPr>
                <w:lang w:val="en-AE"/>
              </w:rPr>
            </w:pPr>
            <w:r w:rsidRPr="00442927">
              <w:rPr>
                <w:sz w:val="21"/>
                <w:szCs w:val="21"/>
                <w:lang w:val="en-AE"/>
              </w:rPr>
              <w:t xml:space="preserve">During the validation phase, the web interfaces of MISP, TheHive (port 9000) and Cortex (port 9001) were all reached at 192.168.20.30, as shown in the screenshots of Chapters 5 to 7. Table 3.2 reflects the initial address plan; the integration URLs used in this report follow the addresses </w:t>
            </w:r>
            <w:proofErr w:type="gramStart"/>
            <w:r w:rsidRPr="00442927">
              <w:rPr>
                <w:sz w:val="21"/>
                <w:szCs w:val="21"/>
                <w:lang w:val="en-AE"/>
              </w:rPr>
              <w:t>actually observed</w:t>
            </w:r>
            <w:proofErr w:type="gramEnd"/>
            <w:r w:rsidRPr="00442927">
              <w:rPr>
                <w:sz w:val="21"/>
                <w:szCs w:val="21"/>
                <w:lang w:val="en-AE"/>
              </w:rPr>
              <w:t xml:space="preserve"> in the laboratory.</w:t>
            </w:r>
          </w:p>
        </w:tc>
      </w:tr>
    </w:tbl>
    <w:p w14:paraId="48C4FA1C" w14:textId="77777777" w:rsidR="00AB13E1" w:rsidRPr="00442927" w:rsidRDefault="00AB13E1">
      <w:pPr>
        <w:spacing w:after="120"/>
        <w:rPr>
          <w:lang w:val="en-AE"/>
        </w:rPr>
      </w:pPr>
    </w:p>
    <w:p w14:paraId="47BBF22B" w14:textId="77777777" w:rsidR="00AB13E1" w:rsidRPr="00442927" w:rsidRDefault="00000000">
      <w:pPr>
        <w:pStyle w:val="Titre2"/>
        <w:rPr>
          <w:lang w:val="en-AE"/>
        </w:rPr>
      </w:pPr>
      <w:bookmarkStart w:id="10" w:name="_Toc243074390"/>
      <w:r w:rsidRPr="00442927">
        <w:rPr>
          <w:lang w:val="en-AE"/>
        </w:rPr>
        <w:t>3.3 Hardware Environment</w:t>
      </w:r>
      <w:bookmarkEnd w:id="10"/>
    </w:p>
    <w:p w14:paraId="104627FA" w14:textId="77777777" w:rsidR="00AB13E1" w:rsidRPr="00442927" w:rsidRDefault="00000000">
      <w:pPr>
        <w:spacing w:after="120" w:line="276" w:lineRule="auto"/>
        <w:jc w:val="both"/>
        <w:rPr>
          <w:lang w:val="en-AE"/>
        </w:rPr>
      </w:pPr>
      <w:r w:rsidRPr="00442927">
        <w:rPr>
          <w:lang w:val="en-AE"/>
        </w:rPr>
        <w:t>The whole laboratory runs on a single workstation under VMware, as specified in Table 3.1. The 32 GB of RAM and the multi-core processor are sufficient to run the five virtual machines simultaneously.</w:t>
      </w:r>
    </w:p>
    <w:p w14:paraId="6E7858D1" w14:textId="77777777" w:rsidR="00AB13E1" w:rsidRPr="00442927" w:rsidRDefault="00000000">
      <w:pPr>
        <w:keepNext/>
        <w:spacing w:before="160" w:after="80"/>
        <w:rPr>
          <w:lang w:val="en-AE"/>
        </w:rPr>
      </w:pPr>
      <w:r w:rsidRPr="00442927">
        <w:rPr>
          <w:b/>
          <w:bCs/>
          <w:color w:val="1F3864"/>
          <w:sz w:val="20"/>
          <w:szCs w:val="20"/>
          <w:lang w:val="en-AE"/>
        </w:rPr>
        <w:lastRenderedPageBreak/>
        <w:t>Table 3.1 – Host hardware used for the laboratory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B13E1" w14:paraId="79D3DF7B"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9F43035" w14:textId="77777777" w:rsidR="00AB13E1" w:rsidRDefault="00000000">
            <w:pPr>
              <w:spacing w:line="252" w:lineRule="auto"/>
            </w:pPr>
            <w:r>
              <w:rPr>
                <w:b/>
                <w:bCs/>
                <w:color w:val="FFFFFF"/>
                <w:sz w:val="19"/>
                <w:szCs w:val="19"/>
              </w:rPr>
              <w:t>Characteristic</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7EA127B" w14:textId="77777777" w:rsidR="00AB13E1" w:rsidRDefault="00000000">
            <w:pPr>
              <w:spacing w:line="252" w:lineRule="auto"/>
            </w:pPr>
            <w:r>
              <w:rPr>
                <w:b/>
                <w:bCs/>
                <w:color w:val="FFFFFF"/>
                <w:sz w:val="19"/>
                <w:szCs w:val="19"/>
              </w:rPr>
              <w:t>Value</w:t>
            </w:r>
          </w:p>
        </w:tc>
      </w:tr>
      <w:tr w:rsidR="00AB13E1" w14:paraId="3AD01B2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3179FA" w14:textId="77777777" w:rsidR="00AB13E1" w:rsidRDefault="00000000">
            <w:pPr>
              <w:spacing w:line="252" w:lineRule="auto"/>
            </w:pPr>
            <w:r>
              <w:rPr>
                <w:sz w:val="19"/>
                <w:szCs w:val="19"/>
              </w:rPr>
              <w:t>Computer</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521553F" w14:textId="77777777" w:rsidR="00AB13E1" w:rsidRDefault="00000000">
            <w:pPr>
              <w:spacing w:line="252" w:lineRule="auto"/>
            </w:pPr>
            <w:r>
              <w:rPr>
                <w:sz w:val="19"/>
                <w:szCs w:val="19"/>
              </w:rPr>
              <w:t>Asus TUF A15</w:t>
            </w:r>
          </w:p>
        </w:tc>
      </w:tr>
      <w:tr w:rsidR="00AB13E1" w14:paraId="07D4296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CAF0CD2" w14:textId="77777777" w:rsidR="00AB13E1" w:rsidRDefault="00000000">
            <w:pPr>
              <w:spacing w:line="252" w:lineRule="auto"/>
            </w:pPr>
            <w:r>
              <w:rPr>
                <w:sz w:val="19"/>
                <w:szCs w:val="19"/>
              </w:rPr>
              <w:t>Operating system</w:t>
            </w:r>
          </w:p>
        </w:tc>
        <w:tc>
          <w:tcPr>
            <w:tcW w:w="60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28BCA14" w14:textId="77777777" w:rsidR="00AB13E1" w:rsidRDefault="00000000">
            <w:pPr>
              <w:spacing w:line="252" w:lineRule="auto"/>
            </w:pPr>
            <w:r>
              <w:rPr>
                <w:sz w:val="19"/>
                <w:szCs w:val="19"/>
              </w:rPr>
              <w:t>Windows 11</w:t>
            </w:r>
          </w:p>
        </w:tc>
      </w:tr>
      <w:tr w:rsidR="00AB13E1" w14:paraId="3C668B5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145EB00" w14:textId="77777777" w:rsidR="00AB13E1" w:rsidRDefault="00000000">
            <w:pPr>
              <w:spacing w:line="252" w:lineRule="auto"/>
            </w:pPr>
            <w:r>
              <w:rPr>
                <w:sz w:val="19"/>
                <w:szCs w:val="19"/>
              </w:rPr>
              <w:t>Processor</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25545E1" w14:textId="77777777" w:rsidR="00AB13E1" w:rsidRDefault="00000000">
            <w:pPr>
              <w:spacing w:line="252" w:lineRule="auto"/>
            </w:pPr>
            <w:r>
              <w:rPr>
                <w:sz w:val="19"/>
                <w:szCs w:val="19"/>
              </w:rPr>
              <w:t>AMD Ryzen 5 7000 series</w:t>
            </w:r>
          </w:p>
        </w:tc>
      </w:tr>
      <w:tr w:rsidR="00AB13E1" w14:paraId="24C4E9A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4FCC187" w14:textId="77777777" w:rsidR="00AB13E1" w:rsidRDefault="00000000">
            <w:pPr>
              <w:spacing w:line="252" w:lineRule="auto"/>
            </w:pPr>
            <w:r>
              <w:rPr>
                <w:sz w:val="19"/>
                <w:szCs w:val="19"/>
              </w:rPr>
              <w:t>Memory (RAM)</w:t>
            </w:r>
          </w:p>
        </w:tc>
        <w:tc>
          <w:tcPr>
            <w:tcW w:w="60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F993CF9" w14:textId="77777777" w:rsidR="00AB13E1" w:rsidRDefault="00000000">
            <w:pPr>
              <w:spacing w:line="252" w:lineRule="auto"/>
            </w:pPr>
            <w:r>
              <w:rPr>
                <w:sz w:val="19"/>
                <w:szCs w:val="19"/>
              </w:rPr>
              <w:t>32 GB</w:t>
            </w:r>
          </w:p>
        </w:tc>
      </w:tr>
      <w:tr w:rsidR="00AB13E1" w14:paraId="51B478D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143C923" w14:textId="77777777" w:rsidR="00AB13E1" w:rsidRDefault="00000000">
            <w:pPr>
              <w:spacing w:line="252" w:lineRule="auto"/>
            </w:pPr>
            <w:r>
              <w:rPr>
                <w:sz w:val="19"/>
                <w:szCs w:val="19"/>
              </w:rPr>
              <w:t>Storage (SSD)</w:t>
            </w:r>
          </w:p>
        </w:tc>
        <w:tc>
          <w:tcPr>
            <w:tcW w:w="6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0882307" w14:textId="77777777" w:rsidR="00AB13E1" w:rsidRDefault="00000000">
            <w:pPr>
              <w:spacing w:line="252" w:lineRule="auto"/>
            </w:pPr>
            <w:r>
              <w:rPr>
                <w:sz w:val="19"/>
                <w:szCs w:val="19"/>
              </w:rPr>
              <w:t>512 GB</w:t>
            </w:r>
          </w:p>
        </w:tc>
      </w:tr>
      <w:tr w:rsidR="00AB13E1" w14:paraId="0FF5FB9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38BC963" w14:textId="77777777" w:rsidR="00AB13E1" w:rsidRDefault="00000000">
            <w:pPr>
              <w:spacing w:line="252" w:lineRule="auto"/>
            </w:pPr>
            <w:r>
              <w:rPr>
                <w:sz w:val="19"/>
                <w:szCs w:val="19"/>
              </w:rPr>
              <w:t>Graphics card</w:t>
            </w:r>
          </w:p>
        </w:tc>
        <w:tc>
          <w:tcPr>
            <w:tcW w:w="60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4B99E2C" w14:textId="77777777" w:rsidR="00AB13E1" w:rsidRDefault="00000000">
            <w:pPr>
              <w:spacing w:line="252" w:lineRule="auto"/>
            </w:pPr>
            <w:r>
              <w:rPr>
                <w:sz w:val="19"/>
                <w:szCs w:val="19"/>
              </w:rPr>
              <w:t>NVIDIA GeForce RTX 2050</w:t>
            </w:r>
          </w:p>
        </w:tc>
      </w:tr>
    </w:tbl>
    <w:p w14:paraId="6AC0ADA2" w14:textId="77777777" w:rsidR="00AB13E1" w:rsidRDefault="00AB13E1">
      <w:pPr>
        <w:spacing w:after="120"/>
      </w:pPr>
    </w:p>
    <w:p w14:paraId="7CD21662" w14:textId="77777777" w:rsidR="00AB13E1" w:rsidRPr="00442927" w:rsidRDefault="00000000">
      <w:pPr>
        <w:spacing w:after="120" w:line="276" w:lineRule="auto"/>
        <w:jc w:val="both"/>
        <w:rPr>
          <w:lang w:val="en-AE"/>
        </w:rPr>
      </w:pPr>
      <w:r w:rsidRPr="00442927">
        <w:rPr>
          <w:lang w:val="en-AE"/>
        </w:rPr>
        <w:t>For reference, the project described in [1, p. 26] allocated 8 GB of RAM, 2 processor cores and 80 GB of disk to its Wazuh server, and 2.5 GB of RAM, 2 cores and 40 GB to its MISP server, running on Ubuntu 24.04. These figures are a useful baseline when sizing a comparable laboratory.</w:t>
      </w:r>
    </w:p>
    <w:p w14:paraId="22B1BB71" w14:textId="77777777" w:rsidR="00AB13E1" w:rsidRPr="00442927" w:rsidRDefault="00000000">
      <w:pPr>
        <w:pStyle w:val="Titre2"/>
        <w:rPr>
          <w:lang w:val="en-AE"/>
        </w:rPr>
      </w:pPr>
      <w:bookmarkStart w:id="11" w:name="_Toc243074391"/>
      <w:r w:rsidRPr="00442927">
        <w:rPr>
          <w:lang w:val="en-AE"/>
        </w:rPr>
        <w:t>3.4 Software Environment</w:t>
      </w:r>
      <w:bookmarkEnd w:id="11"/>
    </w:p>
    <w:p w14:paraId="1770B20C" w14:textId="77777777" w:rsidR="00AB13E1" w:rsidRPr="00442927" w:rsidRDefault="00000000">
      <w:pPr>
        <w:spacing w:after="120" w:line="276" w:lineRule="auto"/>
        <w:jc w:val="both"/>
        <w:rPr>
          <w:lang w:val="en-AE"/>
        </w:rPr>
      </w:pPr>
      <w:r w:rsidRPr="00442927">
        <w:rPr>
          <w:lang w:val="en-AE"/>
        </w:rPr>
        <w:t>Table 3.4 lists the software used. The Wazuh installation assistant deployed the platform in its all-in-one form, in which the indexer, server and dashboard share one host. This layout suits small deployments; for production use, the Wazuh documentation recommends hosting the server and the indexer on separate machines and clustering the indexer for high availability [1, p. 24].</w:t>
      </w:r>
    </w:p>
    <w:p w14:paraId="596B4196" w14:textId="77777777" w:rsidR="00AB13E1" w:rsidRDefault="00000000">
      <w:pPr>
        <w:keepNext/>
        <w:spacing w:before="160" w:after="80"/>
      </w:pPr>
      <w:r>
        <w:rPr>
          <w:b/>
          <w:bCs/>
          <w:color w:val="1F3864"/>
          <w:sz w:val="20"/>
          <w:szCs w:val="20"/>
        </w:rPr>
        <w:t>Table 3.4 – Software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1620"/>
        <w:gridCol w:w="2906"/>
        <w:gridCol w:w="2950"/>
      </w:tblGrid>
      <w:tr w:rsidR="00AB13E1" w14:paraId="47D229C3"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2BFFF6C" w14:textId="77777777" w:rsidR="00AB13E1" w:rsidRDefault="00AB13E1">
            <w:pPr>
              <w:spacing w:line="252" w:lineRule="auto"/>
            </w:pP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AB6833D" w14:textId="77777777" w:rsidR="00AB13E1" w:rsidRDefault="00000000">
            <w:pPr>
              <w:spacing w:line="252" w:lineRule="auto"/>
            </w:pPr>
            <w:r>
              <w:rPr>
                <w:b/>
                <w:bCs/>
                <w:color w:val="FFFFFF"/>
                <w:sz w:val="19"/>
                <w:szCs w:val="19"/>
              </w:rPr>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6D58D0F" w14:textId="77777777" w:rsidR="00AB13E1" w:rsidRDefault="00000000">
            <w:pPr>
              <w:spacing w:line="252" w:lineRule="auto"/>
            </w:pPr>
            <w:r>
              <w:rPr>
                <w:b/>
                <w:bCs/>
                <w:color w:val="FFFFFF"/>
                <w:sz w:val="19"/>
                <w:szCs w:val="19"/>
              </w:rPr>
              <w:t>Version / image</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9915763" w14:textId="77777777" w:rsidR="00AB13E1" w:rsidRDefault="00000000">
            <w:pPr>
              <w:spacing w:line="252" w:lineRule="auto"/>
            </w:pPr>
            <w:r>
              <w:rPr>
                <w:b/>
                <w:bCs/>
                <w:color w:val="FFFFFF"/>
                <w:sz w:val="19"/>
                <w:szCs w:val="19"/>
              </w:rPr>
              <w:t>Purpose</w:t>
            </w:r>
          </w:p>
        </w:tc>
      </w:tr>
      <w:tr w:rsidR="00AB13E1" w:rsidRPr="00442927" w14:paraId="37D53BF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498EB8A" w14:textId="77777777" w:rsidR="00AB13E1" w:rsidRDefault="00000000">
            <w:pPr>
              <w:jc w:val="center"/>
            </w:pPr>
            <w:r>
              <w:rPr>
                <w:noProof/>
              </w:rPr>
              <w:drawing>
                <wp:inline distT="0" distB="0" distL="0" distR="0" wp14:anchorId="45F9035A" wp14:editId="7D025CBF">
                  <wp:extent cx="381000" cy="304800"/>
                  <wp:effectExtent l="0" t="0" r="0" b="0"/>
                  <wp:docPr id="987833885" name="img/image1.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 cy="304800"/>
                          </a:xfrm>
                          <a:prstGeom prst="rect">
                            <a:avLst/>
                          </a:prstGeom>
                        </pic:spPr>
                      </pic:pic>
                    </a:graphicData>
                  </a:graphic>
                </wp:inline>
              </w:drawing>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990F4D5" w14:textId="77777777" w:rsidR="00AB13E1" w:rsidRDefault="00000000">
            <w:pPr>
              <w:spacing w:line="252" w:lineRule="auto"/>
            </w:pPr>
            <w:r>
              <w:rPr>
                <w:sz w:val="19"/>
                <w:szCs w:val="19"/>
              </w:rPr>
              <w:t>VMware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90D7835" w14:textId="77777777" w:rsidR="00AB13E1" w:rsidRDefault="00000000">
            <w:pPr>
              <w:spacing w:line="252" w:lineRule="auto"/>
            </w:pPr>
            <w:r>
              <w:rPr>
                <w:sz w:val="19"/>
                <w:szCs w:val="19"/>
              </w:rPr>
              <w:t>Workstation hypervisor</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4C94128" w14:textId="77777777" w:rsidR="00AB13E1" w:rsidRPr="00442927" w:rsidRDefault="00000000">
            <w:pPr>
              <w:spacing w:line="252" w:lineRule="auto"/>
              <w:rPr>
                <w:lang w:val="en-AE"/>
              </w:rPr>
            </w:pPr>
            <w:r w:rsidRPr="00442927">
              <w:rPr>
                <w:sz w:val="19"/>
                <w:szCs w:val="19"/>
                <w:lang w:val="en-AE"/>
              </w:rPr>
              <w:t>Virtualisation of all laboratory machines</w:t>
            </w:r>
          </w:p>
        </w:tc>
      </w:tr>
      <w:tr w:rsidR="00AB13E1" w14:paraId="13C12FA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A6AB240" w14:textId="77777777" w:rsidR="00AB13E1" w:rsidRPr="00442927" w:rsidRDefault="00AB13E1">
            <w:pPr>
              <w:spacing w:line="252" w:lineRule="auto"/>
              <w:rPr>
                <w:lang w:val="en-AE"/>
              </w:rPr>
            </w:pPr>
          </w:p>
        </w:tc>
        <w:tc>
          <w:tcPr>
            <w:tcW w:w="1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3A44FF37" w14:textId="77777777" w:rsidR="00AB13E1" w:rsidRDefault="00000000">
            <w:pPr>
              <w:spacing w:line="252" w:lineRule="auto"/>
            </w:pPr>
            <w:proofErr w:type="gramStart"/>
            <w:r>
              <w:rPr>
                <w:sz w:val="19"/>
                <w:szCs w:val="19"/>
              </w:rPr>
              <w:t>pfSense</w:t>
            </w:r>
            <w:proofErr w:type="gramEnd"/>
            <w:r>
              <w:rPr>
                <w:sz w:val="19"/>
                <w:szCs w:val="19"/>
              </w:rPr>
              <w:t xml:space="preserve"> CE</w:t>
            </w:r>
          </w:p>
        </w:tc>
        <w:tc>
          <w:tcPr>
            <w:tcW w:w="3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3FFC324" w14:textId="77777777" w:rsidR="00AB13E1" w:rsidRDefault="00000000">
            <w:pPr>
              <w:spacing w:line="252" w:lineRule="auto"/>
            </w:pPr>
            <w:r>
              <w:rPr>
                <w:sz w:val="19"/>
                <w:szCs w:val="19"/>
              </w:rPr>
              <w:t>2.8.1-RELEASE (amd64)</w:t>
            </w:r>
          </w:p>
        </w:tc>
        <w:tc>
          <w:tcPr>
            <w:tcW w:w="32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5EDED9C" w14:textId="77777777" w:rsidR="00AB13E1" w:rsidRDefault="00000000">
            <w:pPr>
              <w:spacing w:line="252" w:lineRule="auto"/>
            </w:pPr>
            <w:r>
              <w:rPr>
                <w:sz w:val="19"/>
                <w:szCs w:val="19"/>
              </w:rPr>
              <w:t>Gateway, firewall, syslog source</w:t>
            </w:r>
          </w:p>
        </w:tc>
      </w:tr>
      <w:tr w:rsidR="00AB13E1" w:rsidRPr="00442927" w14:paraId="0BEA1CE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54CB835" w14:textId="77777777" w:rsidR="00AB13E1" w:rsidRDefault="00000000">
            <w:pPr>
              <w:jc w:val="center"/>
            </w:pPr>
            <w:r>
              <w:rPr>
                <w:noProof/>
              </w:rPr>
              <w:drawing>
                <wp:inline distT="0" distB="0" distL="0" distR="0" wp14:anchorId="5EAD0F69" wp14:editId="30350B15">
                  <wp:extent cx="828675" cy="381000"/>
                  <wp:effectExtent l="0" t="0" r="0" b="0"/>
                  <wp:docPr id="1364845956" name="img/image2.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28675" cy="381000"/>
                          </a:xfrm>
                          <a:prstGeom prst="rect">
                            <a:avLst/>
                          </a:prstGeom>
                        </pic:spPr>
                      </pic:pic>
                    </a:graphicData>
                  </a:graphic>
                </wp:inline>
              </w:drawing>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B43B41B" w14:textId="77777777" w:rsidR="00AB13E1" w:rsidRDefault="00000000">
            <w:pPr>
              <w:spacing w:line="252" w:lineRule="auto"/>
            </w:pPr>
            <w:r>
              <w:rPr>
                <w:sz w:val="19"/>
                <w:szCs w:val="19"/>
              </w:rPr>
              <w:t>Wazuh</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612430" w14:textId="77777777" w:rsidR="00AB13E1" w:rsidRDefault="00000000">
            <w:pPr>
              <w:spacing w:line="252" w:lineRule="auto"/>
            </w:pPr>
            <w:r>
              <w:rPr>
                <w:sz w:val="19"/>
                <w:szCs w:val="19"/>
              </w:rPr>
              <w:t>4.14.x (manager and agent 4.14.5)</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B5F7A4" w14:textId="77777777" w:rsidR="00AB13E1" w:rsidRPr="00442927" w:rsidRDefault="00000000">
            <w:pPr>
              <w:spacing w:line="252" w:lineRule="auto"/>
              <w:rPr>
                <w:lang w:val="en-AE"/>
              </w:rPr>
            </w:pPr>
            <w:r w:rsidRPr="00442927">
              <w:rPr>
                <w:sz w:val="19"/>
                <w:szCs w:val="19"/>
                <w:lang w:val="en-AE"/>
              </w:rPr>
              <w:t>SIEM / XDR platform: indexer, server, dashboard, agents</w:t>
            </w:r>
          </w:p>
        </w:tc>
      </w:tr>
      <w:tr w:rsidR="00AB13E1" w14:paraId="710D743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F62B676" w14:textId="77777777" w:rsidR="00AB13E1" w:rsidRDefault="00000000">
            <w:pPr>
              <w:jc w:val="center"/>
            </w:pPr>
            <w:r>
              <w:rPr>
                <w:noProof/>
              </w:rPr>
              <w:drawing>
                <wp:inline distT="0" distB="0" distL="0" distR="0" wp14:anchorId="7DF6F998" wp14:editId="06D23BAD">
                  <wp:extent cx="666750" cy="371475"/>
                  <wp:effectExtent l="0" t="0" r="0" b="0"/>
                  <wp:docPr id="67815973" name="img/image3.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6750" cy="371475"/>
                          </a:xfrm>
                          <a:prstGeom prst="rect">
                            <a:avLst/>
                          </a:prstGeom>
                        </pic:spPr>
                      </pic:pic>
                    </a:graphicData>
                  </a:graphic>
                </wp:inline>
              </w:drawing>
            </w:r>
          </w:p>
        </w:tc>
        <w:tc>
          <w:tcPr>
            <w:tcW w:w="1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8FE94B8" w14:textId="77777777" w:rsidR="00AB13E1" w:rsidRDefault="00000000">
            <w:pPr>
              <w:spacing w:line="252" w:lineRule="auto"/>
            </w:pPr>
            <w:r>
              <w:rPr>
                <w:sz w:val="19"/>
                <w:szCs w:val="19"/>
              </w:rPr>
              <w:t>MISP</w:t>
            </w:r>
          </w:p>
        </w:tc>
        <w:tc>
          <w:tcPr>
            <w:tcW w:w="3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99C5E76" w14:textId="77777777" w:rsidR="00AB13E1" w:rsidRDefault="00000000">
            <w:pPr>
              <w:spacing w:line="252" w:lineRule="auto"/>
            </w:pPr>
            <w:r>
              <w:rPr>
                <w:sz w:val="19"/>
                <w:szCs w:val="19"/>
              </w:rPr>
              <w:t>Web application on Ubuntu Server</w:t>
            </w:r>
          </w:p>
        </w:tc>
        <w:tc>
          <w:tcPr>
            <w:tcW w:w="32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EE0CC60" w14:textId="77777777" w:rsidR="00AB13E1" w:rsidRDefault="00000000">
            <w:pPr>
              <w:spacing w:line="252" w:lineRule="auto"/>
            </w:pPr>
            <w:r>
              <w:rPr>
                <w:sz w:val="19"/>
                <w:szCs w:val="19"/>
              </w:rPr>
              <w:t>Threat-intelligence sharing platform</w:t>
            </w:r>
          </w:p>
        </w:tc>
      </w:tr>
      <w:tr w:rsidR="00AB13E1" w14:paraId="6525B54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C3026B1" w14:textId="77777777" w:rsidR="00AB13E1" w:rsidRDefault="00000000">
            <w:pPr>
              <w:jc w:val="center"/>
            </w:pPr>
            <w:r>
              <w:rPr>
                <w:noProof/>
              </w:rPr>
              <w:drawing>
                <wp:inline distT="0" distB="0" distL="0" distR="0" wp14:anchorId="4A480E46" wp14:editId="495876A2">
                  <wp:extent cx="857250" cy="238125"/>
                  <wp:effectExtent l="0" t="0" r="0" b="0"/>
                  <wp:docPr id="848091957" name="img/image4.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57250" cy="238125"/>
                          </a:xfrm>
                          <a:prstGeom prst="rect">
                            <a:avLst/>
                          </a:prstGeom>
                        </pic:spPr>
                      </pic:pic>
                    </a:graphicData>
                  </a:graphic>
                </wp:inline>
              </w:drawing>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E491D81" w14:textId="77777777" w:rsidR="00AB13E1" w:rsidRDefault="00000000">
            <w:pPr>
              <w:spacing w:line="252" w:lineRule="auto"/>
            </w:pPr>
            <w:r>
              <w:rPr>
                <w:sz w:val="19"/>
                <w:szCs w:val="19"/>
              </w:rPr>
              <w:t>TheHive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5FDC975" w14:textId="77777777" w:rsidR="00AB13E1" w:rsidRDefault="00000000">
            <w:pPr>
              <w:spacing w:line="252" w:lineRule="auto"/>
            </w:pPr>
            <w:proofErr w:type="gramStart"/>
            <w:r>
              <w:rPr>
                <w:sz w:val="19"/>
                <w:szCs w:val="19"/>
              </w:rPr>
              <w:t>strangebee</w:t>
            </w:r>
            <w:proofErr w:type="gramEnd"/>
            <w:r>
              <w:rPr>
                <w:sz w:val="19"/>
                <w:szCs w:val="19"/>
              </w:rPr>
              <w:t>/</w:t>
            </w:r>
            <w:proofErr w:type="gramStart"/>
            <w:r>
              <w:rPr>
                <w:sz w:val="19"/>
                <w:szCs w:val="19"/>
              </w:rPr>
              <w:t>thehive:</w:t>
            </w:r>
            <w:proofErr w:type="gramEnd"/>
            <w:r>
              <w:rPr>
                <w:sz w:val="19"/>
                <w:szCs w:val="19"/>
              </w:rPr>
              <w:t xml:space="preserve">5.2 with </w:t>
            </w:r>
            <w:proofErr w:type="gramStart"/>
            <w:r>
              <w:rPr>
                <w:sz w:val="19"/>
                <w:szCs w:val="19"/>
              </w:rPr>
              <w:t>cassandra:</w:t>
            </w:r>
            <w:proofErr w:type="gramEnd"/>
            <w:r>
              <w:rPr>
                <w:sz w:val="19"/>
                <w:szCs w:val="19"/>
              </w:rPr>
              <w:t>4.0</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4268769" w14:textId="77777777" w:rsidR="00AB13E1" w:rsidRDefault="00000000">
            <w:pPr>
              <w:spacing w:line="252" w:lineRule="auto"/>
            </w:pPr>
            <w:r>
              <w:rPr>
                <w:sz w:val="19"/>
                <w:szCs w:val="19"/>
              </w:rPr>
              <w:t>Alert and case management</w:t>
            </w:r>
          </w:p>
        </w:tc>
      </w:tr>
      <w:tr w:rsidR="00AB13E1" w14:paraId="2EF3E1F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2A8B22B" w14:textId="77777777" w:rsidR="00AB13E1" w:rsidRDefault="00000000">
            <w:pPr>
              <w:jc w:val="center"/>
            </w:pPr>
            <w:r>
              <w:rPr>
                <w:noProof/>
              </w:rPr>
              <w:drawing>
                <wp:inline distT="0" distB="0" distL="0" distR="0" wp14:anchorId="61CC1192" wp14:editId="6CCAFD61">
                  <wp:extent cx="838200" cy="304800"/>
                  <wp:effectExtent l="0" t="0" r="0" b="0"/>
                  <wp:docPr id="1722927221" name="img/image6.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38200" cy="304800"/>
                          </a:xfrm>
                          <a:prstGeom prst="rect">
                            <a:avLst/>
                          </a:prstGeom>
                        </pic:spPr>
                      </pic:pic>
                    </a:graphicData>
                  </a:graphic>
                </wp:inline>
              </w:drawing>
            </w:r>
          </w:p>
        </w:tc>
        <w:tc>
          <w:tcPr>
            <w:tcW w:w="1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CC8171A" w14:textId="77777777" w:rsidR="00AB13E1" w:rsidRDefault="00000000">
            <w:pPr>
              <w:spacing w:line="252" w:lineRule="auto"/>
            </w:pPr>
            <w:r>
              <w:rPr>
                <w:sz w:val="19"/>
                <w:szCs w:val="19"/>
              </w:rPr>
              <w:t>Cortex</w:t>
            </w:r>
          </w:p>
        </w:tc>
        <w:tc>
          <w:tcPr>
            <w:tcW w:w="3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332B2779" w14:textId="77777777" w:rsidR="00AB13E1" w:rsidRDefault="00000000">
            <w:pPr>
              <w:spacing w:line="252" w:lineRule="auto"/>
            </w:pPr>
            <w:proofErr w:type="gramStart"/>
            <w:r>
              <w:rPr>
                <w:sz w:val="19"/>
                <w:szCs w:val="19"/>
              </w:rPr>
              <w:t>thehiveproject</w:t>
            </w:r>
            <w:proofErr w:type="gramEnd"/>
            <w:r>
              <w:rPr>
                <w:sz w:val="19"/>
                <w:szCs w:val="19"/>
              </w:rPr>
              <w:t>/</w:t>
            </w:r>
            <w:proofErr w:type="gramStart"/>
            <w:r>
              <w:rPr>
                <w:sz w:val="19"/>
                <w:szCs w:val="19"/>
              </w:rPr>
              <w:t>cortex:</w:t>
            </w:r>
            <w:proofErr w:type="gramEnd"/>
            <w:r>
              <w:rPr>
                <w:sz w:val="19"/>
                <w:szCs w:val="19"/>
              </w:rPr>
              <w:t xml:space="preserve">3.1.1 with </w:t>
            </w:r>
            <w:proofErr w:type="gramStart"/>
            <w:r>
              <w:rPr>
                <w:sz w:val="19"/>
                <w:szCs w:val="19"/>
              </w:rPr>
              <w:t>elasticsearch:</w:t>
            </w:r>
            <w:proofErr w:type="gramEnd"/>
            <w:r>
              <w:rPr>
                <w:sz w:val="19"/>
                <w:szCs w:val="19"/>
              </w:rPr>
              <w:t>7.17.9</w:t>
            </w:r>
          </w:p>
        </w:tc>
        <w:tc>
          <w:tcPr>
            <w:tcW w:w="32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9961D6F" w14:textId="77777777" w:rsidR="00AB13E1" w:rsidRDefault="00000000">
            <w:pPr>
              <w:spacing w:line="252" w:lineRule="auto"/>
            </w:pPr>
            <w:r>
              <w:rPr>
                <w:sz w:val="19"/>
                <w:szCs w:val="19"/>
              </w:rPr>
              <w:t>Automated analyzers and responders</w:t>
            </w:r>
          </w:p>
        </w:tc>
      </w:tr>
      <w:tr w:rsidR="00AB13E1" w:rsidRPr="00442927" w14:paraId="49DCBED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D2FEAB6" w14:textId="77777777" w:rsidR="00AB13E1" w:rsidRDefault="00AB13E1">
            <w:pPr>
              <w:spacing w:line="252" w:lineRule="auto"/>
            </w:pP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4C343E" w14:textId="77777777" w:rsidR="00AB13E1" w:rsidRDefault="00000000">
            <w:pPr>
              <w:spacing w:line="252" w:lineRule="auto"/>
            </w:pPr>
            <w:r>
              <w:rPr>
                <w:sz w:val="19"/>
                <w:szCs w:val="19"/>
              </w:rPr>
              <w:t>Docker Compose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07CE620" w14:textId="77777777" w:rsidR="00AB13E1" w:rsidRDefault="00000000">
            <w:pPr>
              <w:spacing w:line="252" w:lineRule="auto"/>
            </w:pPr>
            <w:r>
              <w:rPr>
                <w:sz w:val="19"/>
                <w:szCs w:val="19"/>
              </w:rPr>
              <w:t>–</w:t>
            </w:r>
          </w:p>
        </w:tc>
        <w:tc>
          <w:tcPr>
            <w:tcW w:w="3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2950490" w14:textId="77777777" w:rsidR="00AB13E1" w:rsidRPr="00442927" w:rsidRDefault="00000000">
            <w:pPr>
              <w:spacing w:line="252" w:lineRule="auto"/>
              <w:rPr>
                <w:lang w:val="en-AE"/>
              </w:rPr>
            </w:pPr>
            <w:r w:rsidRPr="00442927">
              <w:rPr>
                <w:sz w:val="19"/>
                <w:szCs w:val="19"/>
                <w:lang w:val="en-AE"/>
              </w:rPr>
              <w:t>Container orchestration for TheHive and Cortex</w:t>
            </w:r>
          </w:p>
        </w:tc>
      </w:tr>
      <w:tr w:rsidR="00AB13E1" w:rsidRPr="00442927" w14:paraId="5E4AF52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3492E0C1" w14:textId="77777777" w:rsidR="00AB13E1" w:rsidRPr="00442927" w:rsidRDefault="00AB13E1">
            <w:pPr>
              <w:spacing w:line="252" w:lineRule="auto"/>
              <w:rPr>
                <w:lang w:val="en-AE"/>
              </w:rPr>
            </w:pPr>
          </w:p>
        </w:tc>
        <w:tc>
          <w:tcPr>
            <w:tcW w:w="1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1C515FF" w14:textId="77777777" w:rsidR="00AB13E1" w:rsidRDefault="00000000">
            <w:pPr>
              <w:spacing w:line="252" w:lineRule="auto"/>
            </w:pPr>
            <w:r>
              <w:rPr>
                <w:sz w:val="19"/>
                <w:szCs w:val="19"/>
              </w:rPr>
              <w:t>Kali Linux</w:t>
            </w:r>
          </w:p>
        </w:tc>
        <w:tc>
          <w:tcPr>
            <w:tcW w:w="30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0E98EDD" w14:textId="77777777" w:rsidR="00AB13E1" w:rsidRDefault="00000000">
            <w:pPr>
              <w:spacing w:line="252" w:lineRule="auto"/>
            </w:pPr>
            <w:r>
              <w:rPr>
                <w:sz w:val="19"/>
                <w:szCs w:val="19"/>
              </w:rPr>
              <w:t>2023.3 (agent endpoint)</w:t>
            </w:r>
          </w:p>
        </w:tc>
        <w:tc>
          <w:tcPr>
            <w:tcW w:w="32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B1A62BF" w14:textId="77777777" w:rsidR="00AB13E1" w:rsidRPr="00442927" w:rsidRDefault="00000000">
            <w:pPr>
              <w:spacing w:line="252" w:lineRule="auto"/>
              <w:rPr>
                <w:lang w:val="en-AE"/>
              </w:rPr>
            </w:pPr>
            <w:r w:rsidRPr="00442927">
              <w:rPr>
                <w:sz w:val="19"/>
                <w:szCs w:val="19"/>
                <w:lang w:val="en-AE"/>
              </w:rPr>
              <w:t>LAN endpoint and test workstation</w:t>
            </w:r>
          </w:p>
        </w:tc>
      </w:tr>
    </w:tbl>
    <w:p w14:paraId="7CAC8417" w14:textId="77777777" w:rsidR="00AB13E1" w:rsidRPr="00442927" w:rsidRDefault="00AB13E1">
      <w:pPr>
        <w:spacing w:after="120"/>
        <w:rPr>
          <w:lang w:val="en-AE"/>
        </w:rPr>
      </w:pPr>
    </w:p>
    <w:p w14:paraId="01546C7B" w14:textId="77777777" w:rsidR="00AB13E1" w:rsidRPr="00442927" w:rsidRDefault="00000000">
      <w:pPr>
        <w:pStyle w:val="Titre2"/>
        <w:rPr>
          <w:lang w:val="en-AE"/>
        </w:rPr>
      </w:pPr>
      <w:bookmarkStart w:id="12" w:name="_Toc243074392"/>
      <w:r w:rsidRPr="00442927">
        <w:rPr>
          <w:lang w:val="en-AE"/>
        </w:rPr>
        <w:t>3.5 Role of Each Component</w:t>
      </w:r>
      <w:bookmarkEnd w:id="12"/>
    </w:p>
    <w:p w14:paraId="1ED2638E" w14:textId="77777777" w:rsidR="00AB13E1" w:rsidRPr="00442927" w:rsidRDefault="00000000">
      <w:pPr>
        <w:spacing w:after="120" w:line="276" w:lineRule="auto"/>
        <w:jc w:val="both"/>
        <w:rPr>
          <w:lang w:val="en-AE"/>
        </w:rPr>
      </w:pPr>
      <w:r w:rsidRPr="00442927">
        <w:rPr>
          <w:lang w:val="en-AE"/>
        </w:rPr>
        <w:t>Table 3.5 summarises the contribution of each tool to the SOC and the main data it exchanges with the others.</w:t>
      </w:r>
    </w:p>
    <w:p w14:paraId="08421343" w14:textId="77777777" w:rsidR="00AB13E1" w:rsidRPr="00442927" w:rsidRDefault="00000000">
      <w:pPr>
        <w:keepNext/>
        <w:spacing w:before="160" w:after="80"/>
        <w:rPr>
          <w:lang w:val="en-AE"/>
        </w:rPr>
      </w:pPr>
      <w:r w:rsidRPr="00442927">
        <w:rPr>
          <w:b/>
          <w:bCs/>
          <w:color w:val="1F3864"/>
          <w:sz w:val="20"/>
          <w:szCs w:val="20"/>
          <w:lang w:val="en-AE"/>
        </w:rPr>
        <w:lastRenderedPageBreak/>
        <w:t>Table 3.5 – Role of each component in the SOC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00"/>
        <w:gridCol w:w="3526"/>
      </w:tblGrid>
      <w:tr w:rsidR="00AB13E1" w14:paraId="6324B56A"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9E993B1" w14:textId="77777777" w:rsidR="00AB13E1" w:rsidRDefault="00000000">
            <w:pPr>
              <w:spacing w:line="252" w:lineRule="auto"/>
            </w:pPr>
            <w:r>
              <w:rPr>
                <w:b/>
                <w:bCs/>
                <w:color w:val="FFFFFF"/>
                <w:sz w:val="19"/>
                <w:szCs w:val="19"/>
              </w:rPr>
              <w:t>Component</w:t>
            </w:r>
          </w:p>
        </w:tc>
        <w:tc>
          <w:tcPr>
            <w:tcW w:w="4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0D3E526" w14:textId="77777777" w:rsidR="00AB13E1" w:rsidRDefault="00000000">
            <w:pPr>
              <w:spacing w:line="252" w:lineRule="auto"/>
            </w:pPr>
            <w:r>
              <w:rPr>
                <w:b/>
                <w:bCs/>
                <w:color w:val="FFFFFF"/>
                <w:sz w:val="19"/>
                <w:szCs w:val="19"/>
              </w:rPr>
              <w:t>Function in the SOC</w:t>
            </w:r>
          </w:p>
        </w:tc>
        <w:tc>
          <w:tcPr>
            <w:tcW w:w="3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C0ABDEC" w14:textId="77777777" w:rsidR="00AB13E1" w:rsidRDefault="00000000">
            <w:pPr>
              <w:spacing w:line="252" w:lineRule="auto"/>
            </w:pPr>
            <w:r>
              <w:rPr>
                <w:b/>
                <w:bCs/>
                <w:color w:val="FFFFFF"/>
                <w:sz w:val="19"/>
                <w:szCs w:val="19"/>
              </w:rPr>
              <w:t>Main interactions</w:t>
            </w:r>
          </w:p>
        </w:tc>
      </w:tr>
      <w:tr w:rsidR="00AB13E1" w:rsidRPr="00442927" w14:paraId="21C6372C"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508392" w14:textId="77777777" w:rsidR="00AB13E1" w:rsidRDefault="00000000">
            <w:pPr>
              <w:spacing w:line="252" w:lineRule="auto"/>
            </w:pPr>
            <w:proofErr w:type="gramStart"/>
            <w:r>
              <w:rPr>
                <w:sz w:val="19"/>
                <w:szCs w:val="19"/>
              </w:rPr>
              <w:t>pfSense</w:t>
            </w:r>
            <w:proofErr w:type="gramEnd"/>
          </w:p>
        </w:tc>
        <w:tc>
          <w:tcPr>
            <w:tcW w:w="4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D42645" w14:textId="77777777" w:rsidR="00AB13E1" w:rsidRPr="00442927" w:rsidRDefault="00000000">
            <w:pPr>
              <w:spacing w:line="252" w:lineRule="auto"/>
              <w:rPr>
                <w:lang w:val="en-AE"/>
              </w:rPr>
            </w:pPr>
            <w:r w:rsidRPr="00442927">
              <w:rPr>
                <w:sz w:val="19"/>
                <w:szCs w:val="19"/>
                <w:lang w:val="en-AE"/>
              </w:rPr>
              <w:t>Segmentation, routing and filtering between zones; source of network telemetry</w:t>
            </w:r>
          </w:p>
        </w:tc>
        <w:tc>
          <w:tcPr>
            <w:tcW w:w="3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6CD01AE" w14:textId="77777777" w:rsidR="00AB13E1" w:rsidRPr="00442927" w:rsidRDefault="00000000">
            <w:pPr>
              <w:spacing w:line="252" w:lineRule="auto"/>
              <w:rPr>
                <w:lang w:val="en-AE"/>
              </w:rPr>
            </w:pPr>
            <w:r w:rsidRPr="00442927">
              <w:rPr>
                <w:sz w:val="19"/>
                <w:szCs w:val="19"/>
                <w:lang w:val="en-AE"/>
              </w:rPr>
              <w:t>Sends system and firewall logs to Wazuh (syslog UDP/514)</w:t>
            </w:r>
          </w:p>
        </w:tc>
      </w:tr>
      <w:tr w:rsidR="00AB13E1" w:rsidRPr="00442927" w14:paraId="74CDFD52"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C3F46FC" w14:textId="77777777" w:rsidR="00AB13E1" w:rsidRDefault="00000000">
            <w:pPr>
              <w:spacing w:line="252" w:lineRule="auto"/>
            </w:pPr>
            <w:r>
              <w:rPr>
                <w:sz w:val="19"/>
                <w:szCs w:val="19"/>
              </w:rPr>
              <w:t>Wazuh</w:t>
            </w:r>
          </w:p>
        </w:tc>
        <w:tc>
          <w:tcPr>
            <w:tcW w:w="41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32930DA3" w14:textId="77777777" w:rsidR="00AB13E1" w:rsidRPr="00442927" w:rsidRDefault="00000000">
            <w:pPr>
              <w:spacing w:line="252" w:lineRule="auto"/>
              <w:rPr>
                <w:lang w:val="en-AE"/>
              </w:rPr>
            </w:pPr>
            <w:r w:rsidRPr="00442927">
              <w:rPr>
                <w:sz w:val="19"/>
                <w:szCs w:val="19"/>
                <w:lang w:val="en-AE"/>
              </w:rPr>
              <w:t>Collects and analyses logs; detects intrusions, file changes and malware; triggers active response</w:t>
            </w:r>
          </w:p>
        </w:tc>
        <w:tc>
          <w:tcPr>
            <w:tcW w:w="3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E7EE2C2" w14:textId="77777777" w:rsidR="00AB13E1" w:rsidRPr="00442927" w:rsidRDefault="00000000">
            <w:pPr>
              <w:spacing w:line="252" w:lineRule="auto"/>
              <w:rPr>
                <w:lang w:val="en-AE"/>
              </w:rPr>
            </w:pPr>
            <w:r w:rsidRPr="00442927">
              <w:rPr>
                <w:sz w:val="19"/>
                <w:szCs w:val="19"/>
                <w:lang w:val="en-AE"/>
              </w:rPr>
              <w:t>Receives agent and syslog data; queries MISP and VirusTotal; forwards alerts to TheHive</w:t>
            </w:r>
          </w:p>
        </w:tc>
      </w:tr>
      <w:tr w:rsidR="00AB13E1" w:rsidRPr="00442927" w14:paraId="2CD9ED5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7C329F" w14:textId="77777777" w:rsidR="00AB13E1" w:rsidRDefault="00000000">
            <w:pPr>
              <w:spacing w:line="252" w:lineRule="auto"/>
            </w:pPr>
            <w:r>
              <w:rPr>
                <w:sz w:val="19"/>
                <w:szCs w:val="19"/>
              </w:rPr>
              <w:t>MISP</w:t>
            </w:r>
          </w:p>
        </w:tc>
        <w:tc>
          <w:tcPr>
            <w:tcW w:w="4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AEACBE" w14:textId="77777777" w:rsidR="00AB13E1" w:rsidRPr="00442927" w:rsidRDefault="00000000">
            <w:pPr>
              <w:spacing w:line="252" w:lineRule="auto"/>
              <w:rPr>
                <w:lang w:val="en-AE"/>
              </w:rPr>
            </w:pPr>
            <w:r w:rsidRPr="00442927">
              <w:rPr>
                <w:sz w:val="19"/>
                <w:szCs w:val="19"/>
                <w:lang w:val="en-AE"/>
              </w:rPr>
              <w:t>Stores and shares indicators of compromise</w:t>
            </w:r>
          </w:p>
        </w:tc>
        <w:tc>
          <w:tcPr>
            <w:tcW w:w="3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25CA98" w14:textId="77777777" w:rsidR="00AB13E1" w:rsidRPr="00442927" w:rsidRDefault="00000000">
            <w:pPr>
              <w:spacing w:line="252" w:lineRule="auto"/>
              <w:rPr>
                <w:lang w:val="en-AE"/>
              </w:rPr>
            </w:pPr>
            <w:r w:rsidRPr="00442927">
              <w:rPr>
                <w:sz w:val="19"/>
                <w:szCs w:val="19"/>
                <w:lang w:val="en-AE"/>
              </w:rPr>
              <w:t>Answers hash lookups from Wazuh; shares indicators with TheHive</w:t>
            </w:r>
          </w:p>
        </w:tc>
      </w:tr>
      <w:tr w:rsidR="00AB13E1" w:rsidRPr="00442927" w14:paraId="44B7DDEF"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3F728DA0" w14:textId="77777777" w:rsidR="00AB13E1" w:rsidRDefault="00000000">
            <w:pPr>
              <w:spacing w:line="252" w:lineRule="auto"/>
            </w:pPr>
            <w:r>
              <w:rPr>
                <w:sz w:val="19"/>
                <w:szCs w:val="19"/>
              </w:rPr>
              <w:t>TheHive</w:t>
            </w:r>
          </w:p>
        </w:tc>
        <w:tc>
          <w:tcPr>
            <w:tcW w:w="41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8B0125C" w14:textId="77777777" w:rsidR="00AB13E1" w:rsidRPr="00442927" w:rsidRDefault="00000000">
            <w:pPr>
              <w:spacing w:line="252" w:lineRule="auto"/>
              <w:rPr>
                <w:lang w:val="en-AE"/>
              </w:rPr>
            </w:pPr>
            <w:r w:rsidRPr="00442927">
              <w:rPr>
                <w:sz w:val="19"/>
                <w:szCs w:val="19"/>
                <w:lang w:val="en-AE"/>
              </w:rPr>
              <w:t>Alert triage, case management, tasks and collaboration</w:t>
            </w:r>
          </w:p>
        </w:tc>
        <w:tc>
          <w:tcPr>
            <w:tcW w:w="3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5BD2818" w14:textId="77777777" w:rsidR="00AB13E1" w:rsidRPr="00442927" w:rsidRDefault="00000000">
            <w:pPr>
              <w:spacing w:line="252" w:lineRule="auto"/>
              <w:rPr>
                <w:lang w:val="en-AE"/>
              </w:rPr>
            </w:pPr>
            <w:r w:rsidRPr="00442927">
              <w:rPr>
                <w:sz w:val="19"/>
                <w:szCs w:val="19"/>
                <w:lang w:val="en-AE"/>
              </w:rPr>
              <w:t>Receives Wazuh alerts; submits observables to Cortex; connects to MISP</w:t>
            </w:r>
          </w:p>
        </w:tc>
      </w:tr>
      <w:tr w:rsidR="00AB13E1" w:rsidRPr="00442927" w14:paraId="5DB6077C"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CA0306" w14:textId="77777777" w:rsidR="00AB13E1" w:rsidRDefault="00000000">
            <w:pPr>
              <w:spacing w:line="252" w:lineRule="auto"/>
            </w:pPr>
            <w:r>
              <w:rPr>
                <w:sz w:val="19"/>
                <w:szCs w:val="19"/>
              </w:rPr>
              <w:t>Cortex</w:t>
            </w:r>
          </w:p>
        </w:tc>
        <w:tc>
          <w:tcPr>
            <w:tcW w:w="4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CE2D7EB" w14:textId="77777777" w:rsidR="00AB13E1" w:rsidRPr="00442927" w:rsidRDefault="00000000">
            <w:pPr>
              <w:spacing w:line="252" w:lineRule="auto"/>
              <w:rPr>
                <w:lang w:val="en-AE"/>
              </w:rPr>
            </w:pPr>
            <w:r w:rsidRPr="00442927">
              <w:rPr>
                <w:sz w:val="19"/>
                <w:szCs w:val="19"/>
                <w:lang w:val="en-AE"/>
              </w:rPr>
              <w:t>Runs analyzers (for example VirusTotal) on observables and returns reports</w:t>
            </w:r>
          </w:p>
        </w:tc>
        <w:tc>
          <w:tcPr>
            <w:tcW w:w="3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5822AF0" w14:textId="77777777" w:rsidR="00AB13E1" w:rsidRPr="00442927" w:rsidRDefault="00000000">
            <w:pPr>
              <w:spacing w:line="252" w:lineRule="auto"/>
              <w:rPr>
                <w:lang w:val="en-AE"/>
              </w:rPr>
            </w:pPr>
            <w:r w:rsidRPr="00442927">
              <w:rPr>
                <w:sz w:val="19"/>
                <w:szCs w:val="19"/>
                <w:lang w:val="en-AE"/>
              </w:rPr>
              <w:t>Receives jobs from TheHive; queries external services</w:t>
            </w:r>
          </w:p>
        </w:tc>
      </w:tr>
    </w:tbl>
    <w:p w14:paraId="2B4A1922" w14:textId="77777777" w:rsidR="00AB13E1" w:rsidRPr="00442927" w:rsidRDefault="00AB13E1">
      <w:pPr>
        <w:spacing w:after="120"/>
        <w:rPr>
          <w:lang w:val="en-AE"/>
        </w:rPr>
      </w:pPr>
    </w:p>
    <w:p w14:paraId="54B2F535" w14:textId="77777777" w:rsidR="00AB13E1" w:rsidRPr="00442927" w:rsidRDefault="00000000">
      <w:pPr>
        <w:pStyle w:val="Titre1"/>
        <w:pageBreakBefore/>
        <w:rPr>
          <w:lang w:val="en-AE"/>
        </w:rPr>
      </w:pPr>
      <w:bookmarkStart w:id="13" w:name="_Toc243074393"/>
      <w:r w:rsidRPr="00442927">
        <w:rPr>
          <w:lang w:val="en-AE"/>
        </w:rPr>
        <w:lastRenderedPageBreak/>
        <w:t>4. Implementation: WAN and LAN Zones</w:t>
      </w:r>
      <w:bookmarkEnd w:id="13"/>
    </w:p>
    <w:p w14:paraId="7075D382" w14:textId="77777777" w:rsidR="00AB13E1" w:rsidRPr="00442927" w:rsidRDefault="00000000">
      <w:pPr>
        <w:spacing w:after="120" w:line="276" w:lineRule="auto"/>
        <w:jc w:val="both"/>
        <w:rPr>
          <w:lang w:val="en-AE"/>
        </w:rPr>
      </w:pPr>
      <w:r w:rsidRPr="00442927">
        <w:rPr>
          <w:lang w:val="en-AE"/>
        </w:rPr>
        <w:t>This chapter covers the zones that sit outside the SOC: the WAN, which simulates Internet connectivity, and the LAN, which holds the protected assets. Both are created and controlled through the pfSense gateway, whose deployment is described first.</w:t>
      </w:r>
    </w:p>
    <w:p w14:paraId="73401996" w14:textId="77777777" w:rsidR="00AB13E1" w:rsidRPr="00442927" w:rsidRDefault="00000000">
      <w:pPr>
        <w:pStyle w:val="Titre2"/>
        <w:rPr>
          <w:lang w:val="en-AE"/>
        </w:rPr>
      </w:pPr>
      <w:bookmarkStart w:id="14" w:name="_Toc243074394"/>
      <w:r w:rsidRPr="00442927">
        <w:rPr>
          <w:lang w:val="en-AE"/>
        </w:rPr>
        <w:t>4.1 pfSense Gateway Deployment</w:t>
      </w:r>
      <w:bookmarkEnd w:id="14"/>
    </w:p>
    <w:p w14:paraId="7D2276F7"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Provide routing, segmentation and filtering between the WAN, LAN and SOC zones, and act as a source of network telemetry for the SIEM.</w:t>
      </w:r>
    </w:p>
    <w:p w14:paraId="2E3ADC17"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The pfSense CE installation image for the AMD64 architecture was downloaded from the Netgate website (Figure 4.1) and extracted with 7-Zip (Figure 4.2). A virtual machine with three network adapters was created and the system installed; the adapters were then assigned to the WAN, LAN and SOC roles from the console menu.</w:t>
      </w:r>
    </w:p>
    <w:p w14:paraId="231A29A9"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 xml:space="preserve">The console (Figure 4.3) confirms the assignment of </w:t>
      </w:r>
      <w:r w:rsidRPr="00442927">
        <w:rPr>
          <w:rFonts w:ascii="Consolas" w:eastAsia="Consolas" w:hAnsi="Consolas" w:cs="Consolas"/>
          <w:color w:val="7A1F3D"/>
          <w:sz w:val="20"/>
          <w:szCs w:val="20"/>
          <w:lang w:val="en-AE"/>
        </w:rPr>
        <w:t>em0</w:t>
      </w:r>
      <w:r w:rsidRPr="00442927">
        <w:rPr>
          <w:lang w:val="en-AE"/>
        </w:rPr>
        <w:t xml:space="preserve"> to the WAN, </w:t>
      </w:r>
      <w:r w:rsidRPr="00442927">
        <w:rPr>
          <w:rFonts w:ascii="Consolas" w:eastAsia="Consolas" w:hAnsi="Consolas" w:cs="Consolas"/>
          <w:color w:val="7A1F3D"/>
          <w:sz w:val="20"/>
          <w:szCs w:val="20"/>
          <w:lang w:val="en-AE"/>
        </w:rPr>
        <w:t>em1</w:t>
      </w:r>
      <w:r w:rsidRPr="00442927">
        <w:rPr>
          <w:lang w:val="en-AE"/>
        </w:rPr>
        <w:t xml:space="preserve"> to the LAN and </w:t>
      </w:r>
      <w:r w:rsidRPr="00442927">
        <w:rPr>
          <w:rFonts w:ascii="Consolas" w:eastAsia="Consolas" w:hAnsi="Consolas" w:cs="Consolas"/>
          <w:color w:val="7A1F3D"/>
          <w:sz w:val="20"/>
          <w:szCs w:val="20"/>
          <w:lang w:val="en-AE"/>
        </w:rPr>
        <w:t>em2</w:t>
      </w:r>
      <w:r w:rsidRPr="00442927">
        <w:rPr>
          <w:lang w:val="en-AE"/>
        </w:rPr>
        <w:t xml:space="preserve"> to the SOC (OPT1) interface. The resulting configuration is summarised in Table 4.1. The web dashboard (Figure 4.4) is used for all further administration.</w:t>
      </w:r>
    </w:p>
    <w:p w14:paraId="3DBD00ED" w14:textId="77777777" w:rsidR="00AB13E1" w:rsidRPr="00442927" w:rsidRDefault="00000000">
      <w:pPr>
        <w:spacing w:after="100" w:line="276" w:lineRule="auto"/>
        <w:jc w:val="both"/>
        <w:rPr>
          <w:lang w:val="en-AE"/>
        </w:rPr>
      </w:pPr>
      <w:r w:rsidRPr="00442927">
        <w:rPr>
          <w:b/>
          <w:bCs/>
          <w:color w:val="1B6E8C"/>
          <w:lang w:val="en-AE"/>
        </w:rPr>
        <w:t xml:space="preserve">Outcome. </w:t>
      </w:r>
      <w:r w:rsidRPr="00442927">
        <w:rPr>
          <w:lang w:val="en-AE"/>
        </w:rPr>
        <w:t>The gateway is operational with three active interfaces, the system reports version 2.8.1-RELEASE, and the dashboard is reachable from the LAN.</w:t>
      </w:r>
    </w:p>
    <w:p w14:paraId="16D95759" w14:textId="77777777" w:rsidR="00AB13E1" w:rsidRDefault="00000000">
      <w:pPr>
        <w:keepNext/>
        <w:spacing w:before="160" w:after="60"/>
        <w:jc w:val="center"/>
      </w:pPr>
      <w:r>
        <w:rPr>
          <w:noProof/>
        </w:rPr>
        <w:drawing>
          <wp:inline distT="0" distB="0" distL="0" distR="0" wp14:anchorId="42676F4B" wp14:editId="1525703B">
            <wp:extent cx="4191000" cy="2647950"/>
            <wp:effectExtent l="0" t="0" r="0" b="0"/>
            <wp:docPr id="1926758607" name="img/image8.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647950"/>
                    </a:xfrm>
                    <a:prstGeom prst="rect">
                      <a:avLst/>
                    </a:prstGeom>
                  </pic:spPr>
                </pic:pic>
              </a:graphicData>
            </a:graphic>
          </wp:inline>
        </w:drawing>
      </w:r>
    </w:p>
    <w:p w14:paraId="2AF89D3E" w14:textId="77777777" w:rsidR="00AB13E1" w:rsidRPr="00442927" w:rsidRDefault="00000000">
      <w:pPr>
        <w:spacing w:after="220"/>
        <w:jc w:val="center"/>
        <w:rPr>
          <w:lang w:val="en-AE"/>
        </w:rPr>
      </w:pPr>
      <w:r w:rsidRPr="00442927">
        <w:rPr>
          <w:b/>
          <w:bCs/>
          <w:color w:val="1F3864"/>
          <w:sz w:val="19"/>
          <w:szCs w:val="19"/>
          <w:lang w:val="en-AE"/>
        </w:rPr>
        <w:t xml:space="preserve">Figure 4.1 – </w:t>
      </w:r>
      <w:r w:rsidRPr="00442927">
        <w:rPr>
          <w:i/>
          <w:iCs/>
          <w:color w:val="595959"/>
          <w:sz w:val="19"/>
          <w:szCs w:val="19"/>
          <w:lang w:val="en-AE"/>
        </w:rPr>
        <w:t>Netgate download page – selection of the AMD64 architecture for the pfSense installation image</w:t>
      </w:r>
    </w:p>
    <w:p w14:paraId="1EB517EF" w14:textId="77777777" w:rsidR="00AB13E1" w:rsidRDefault="00000000">
      <w:pPr>
        <w:keepNext/>
        <w:spacing w:before="160" w:after="60"/>
        <w:jc w:val="center"/>
      </w:pPr>
      <w:r>
        <w:rPr>
          <w:noProof/>
        </w:rPr>
        <w:drawing>
          <wp:inline distT="0" distB="0" distL="0" distR="0" wp14:anchorId="584F550F" wp14:editId="767F012E">
            <wp:extent cx="4762500" cy="1190625"/>
            <wp:effectExtent l="0" t="0" r="0" b="0"/>
            <wp:docPr id="1968229747" name="img/image9.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190625"/>
                    </a:xfrm>
                    <a:prstGeom prst="rect">
                      <a:avLst/>
                    </a:prstGeom>
                  </pic:spPr>
                </pic:pic>
              </a:graphicData>
            </a:graphic>
          </wp:inline>
        </w:drawing>
      </w:r>
    </w:p>
    <w:p w14:paraId="2463FF72" w14:textId="77777777" w:rsidR="00AB13E1" w:rsidRPr="00442927" w:rsidRDefault="00000000">
      <w:pPr>
        <w:spacing w:after="220"/>
        <w:jc w:val="center"/>
        <w:rPr>
          <w:lang w:val="en-AE"/>
        </w:rPr>
      </w:pPr>
      <w:r w:rsidRPr="00442927">
        <w:rPr>
          <w:b/>
          <w:bCs/>
          <w:color w:val="1F3864"/>
          <w:sz w:val="19"/>
          <w:szCs w:val="19"/>
          <w:lang w:val="en-AE"/>
        </w:rPr>
        <w:t xml:space="preserve">Figure 4.2 – </w:t>
      </w:r>
      <w:r w:rsidRPr="00442927">
        <w:rPr>
          <w:i/>
          <w:iCs/>
          <w:color w:val="595959"/>
          <w:sz w:val="19"/>
          <w:szCs w:val="19"/>
          <w:lang w:val="en-AE"/>
        </w:rPr>
        <w:t>Extraction of the compressed pfSense image with 7-Zip</w:t>
      </w:r>
    </w:p>
    <w:p w14:paraId="2B4B872A" w14:textId="77777777" w:rsidR="00AB13E1" w:rsidRDefault="00000000">
      <w:pPr>
        <w:keepNext/>
        <w:spacing w:before="160" w:after="60"/>
        <w:jc w:val="center"/>
      </w:pPr>
      <w:r>
        <w:rPr>
          <w:noProof/>
        </w:rPr>
        <w:lastRenderedPageBreak/>
        <w:drawing>
          <wp:inline distT="0" distB="0" distL="0" distR="0" wp14:anchorId="015D2EA9" wp14:editId="6ED3C110">
            <wp:extent cx="4476750" cy="2724150"/>
            <wp:effectExtent l="0" t="0" r="0" b="0"/>
            <wp:docPr id="604347936" name="img/image10.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724150"/>
                    </a:xfrm>
                    <a:prstGeom prst="rect">
                      <a:avLst/>
                    </a:prstGeom>
                  </pic:spPr>
                </pic:pic>
              </a:graphicData>
            </a:graphic>
          </wp:inline>
        </w:drawing>
      </w:r>
    </w:p>
    <w:p w14:paraId="0B8D2C6E" w14:textId="77777777" w:rsidR="00AB13E1" w:rsidRPr="00442927" w:rsidRDefault="00000000">
      <w:pPr>
        <w:spacing w:after="220"/>
        <w:jc w:val="center"/>
        <w:rPr>
          <w:lang w:val="en-AE"/>
        </w:rPr>
      </w:pPr>
      <w:r w:rsidRPr="00442927">
        <w:rPr>
          <w:b/>
          <w:bCs/>
          <w:color w:val="1F3864"/>
          <w:sz w:val="19"/>
          <w:szCs w:val="19"/>
          <w:lang w:val="en-AE"/>
        </w:rPr>
        <w:t xml:space="preserve">Figure 4.3 – </w:t>
      </w:r>
      <w:r w:rsidRPr="00442927">
        <w:rPr>
          <w:i/>
          <w:iCs/>
          <w:color w:val="595959"/>
          <w:sz w:val="19"/>
          <w:szCs w:val="19"/>
          <w:lang w:val="en-AE"/>
        </w:rPr>
        <w:t>pfSense console menu showing the interface assignment: WAN (em0), LAN (em1) and SOC (OPT1, em2)</w:t>
      </w:r>
    </w:p>
    <w:p w14:paraId="41EE2717" w14:textId="77777777" w:rsidR="00AB13E1" w:rsidRDefault="00000000">
      <w:pPr>
        <w:keepNext/>
        <w:spacing w:before="160" w:after="60"/>
        <w:jc w:val="center"/>
      </w:pPr>
      <w:r>
        <w:rPr>
          <w:noProof/>
        </w:rPr>
        <w:drawing>
          <wp:inline distT="0" distB="0" distL="0" distR="0" wp14:anchorId="4CA28171" wp14:editId="114CB062">
            <wp:extent cx="5524500" cy="2428875"/>
            <wp:effectExtent l="0" t="0" r="0" b="0"/>
            <wp:docPr id="590370310" name="img/image11.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428875"/>
                    </a:xfrm>
                    <a:prstGeom prst="rect">
                      <a:avLst/>
                    </a:prstGeom>
                  </pic:spPr>
                </pic:pic>
              </a:graphicData>
            </a:graphic>
          </wp:inline>
        </w:drawing>
      </w:r>
    </w:p>
    <w:p w14:paraId="685E80DC" w14:textId="77777777" w:rsidR="00AB13E1" w:rsidRPr="00442927" w:rsidRDefault="00000000">
      <w:pPr>
        <w:spacing w:after="220"/>
        <w:jc w:val="center"/>
        <w:rPr>
          <w:lang w:val="en-AE"/>
        </w:rPr>
      </w:pPr>
      <w:r w:rsidRPr="00442927">
        <w:rPr>
          <w:b/>
          <w:bCs/>
          <w:color w:val="1F3864"/>
          <w:sz w:val="19"/>
          <w:szCs w:val="19"/>
          <w:lang w:val="en-AE"/>
        </w:rPr>
        <w:t xml:space="preserve">Figure 4.4 – </w:t>
      </w:r>
      <w:r w:rsidRPr="00442927">
        <w:rPr>
          <w:i/>
          <w:iCs/>
          <w:color w:val="595959"/>
          <w:sz w:val="19"/>
          <w:szCs w:val="19"/>
          <w:lang w:val="en-AE"/>
        </w:rPr>
        <w:t>pfSense web dashboard (Status / Dashboard) accessed from the LAN</w:t>
      </w:r>
    </w:p>
    <w:p w14:paraId="0C825A28" w14:textId="77777777" w:rsidR="00AB13E1" w:rsidRDefault="00000000">
      <w:pPr>
        <w:keepNext/>
        <w:spacing w:before="160" w:after="80"/>
      </w:pPr>
      <w:r>
        <w:rPr>
          <w:b/>
          <w:bCs/>
          <w:color w:val="1F3864"/>
          <w:sz w:val="20"/>
          <w:szCs w:val="20"/>
        </w:rPr>
        <w:t>Table 4.1 – pfSense interface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2200"/>
        <w:gridCol w:w="4026"/>
      </w:tblGrid>
      <w:tr w:rsidR="00AB13E1" w14:paraId="569D69D0"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7FC96906" w14:textId="77777777" w:rsidR="00AB13E1" w:rsidRDefault="00000000">
            <w:pPr>
              <w:spacing w:line="252" w:lineRule="auto"/>
            </w:pPr>
            <w:r>
              <w:rPr>
                <w:b/>
                <w:bCs/>
                <w:color w:val="FFFFFF"/>
                <w:sz w:val="19"/>
                <w:szCs w:val="19"/>
              </w:rPr>
              <w:t>Zone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CCF09BB" w14:textId="77777777" w:rsidR="00AB13E1" w:rsidRDefault="00000000">
            <w:pPr>
              <w:spacing w:line="252" w:lineRule="auto"/>
            </w:pPr>
            <w:r>
              <w:rPr>
                <w:b/>
                <w:bCs/>
                <w:color w:val="FFFFFF"/>
                <w:sz w:val="19"/>
                <w:szCs w:val="19"/>
              </w:rPr>
              <w:t>Interface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DB54331" w14:textId="77777777" w:rsidR="00AB13E1" w:rsidRDefault="00000000">
            <w:pPr>
              <w:spacing w:line="252" w:lineRule="auto"/>
            </w:pPr>
            <w:r>
              <w:rPr>
                <w:b/>
                <w:bCs/>
                <w:color w:val="FFFFFF"/>
                <w:sz w:val="19"/>
                <w:szCs w:val="19"/>
              </w:rPr>
              <w:t>Network adapter</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DDF9D2C" w14:textId="77777777" w:rsidR="00AB13E1" w:rsidRDefault="00000000">
            <w:pPr>
              <w:spacing w:line="252" w:lineRule="auto"/>
            </w:pPr>
            <w:r>
              <w:rPr>
                <w:b/>
                <w:bCs/>
                <w:color w:val="FFFFFF"/>
                <w:sz w:val="19"/>
                <w:szCs w:val="19"/>
              </w:rPr>
              <w:t>IPv4 configuration</w:t>
            </w:r>
          </w:p>
        </w:tc>
      </w:tr>
      <w:tr w:rsidR="00AB13E1" w14:paraId="6BA31E5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FF13FAE" w14:textId="77777777" w:rsidR="00AB13E1" w:rsidRDefault="00000000">
            <w:pPr>
              <w:spacing w:line="252" w:lineRule="auto"/>
            </w:pPr>
            <w:r>
              <w:rPr>
                <w:sz w:val="19"/>
                <w:szCs w:val="19"/>
              </w:rPr>
              <w:t>WAN</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524DE5D" w14:textId="77777777" w:rsidR="00AB13E1" w:rsidRDefault="00000000">
            <w:pPr>
              <w:spacing w:line="252" w:lineRule="auto"/>
            </w:pPr>
            <w:proofErr w:type="gramStart"/>
            <w:r>
              <w:rPr>
                <w:sz w:val="19"/>
                <w:szCs w:val="19"/>
              </w:rPr>
              <w:t>em</w:t>
            </w:r>
            <w:proofErr w:type="gramEnd"/>
            <w:r>
              <w:rPr>
                <w:sz w:val="19"/>
                <w:szCs w:val="19"/>
              </w:rPr>
              <w:t>0</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735BD8" w14:textId="77777777" w:rsidR="00AB13E1" w:rsidRDefault="00000000">
            <w:pPr>
              <w:spacing w:line="252" w:lineRule="auto"/>
            </w:pPr>
            <w:r>
              <w:rPr>
                <w:sz w:val="19"/>
                <w:szCs w:val="19"/>
              </w:rPr>
              <w:t>VMnet8 (NAT)</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9740F0" w14:textId="77777777" w:rsidR="00AB13E1" w:rsidRDefault="00000000">
            <w:pPr>
              <w:spacing w:line="252" w:lineRule="auto"/>
            </w:pPr>
            <w:r>
              <w:rPr>
                <w:sz w:val="19"/>
                <w:szCs w:val="19"/>
              </w:rPr>
              <w:t>DHCP – 192.168.100.132/24, gateway and DNS 192.168.100.2</w:t>
            </w:r>
          </w:p>
        </w:tc>
      </w:tr>
      <w:tr w:rsidR="00AB13E1" w14:paraId="62F6CBD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6BD0B431" w14:textId="77777777" w:rsidR="00AB13E1" w:rsidRDefault="00000000">
            <w:pPr>
              <w:spacing w:line="252" w:lineRule="auto"/>
            </w:pPr>
            <w:r>
              <w:rPr>
                <w:sz w:val="19"/>
                <w:szCs w:val="19"/>
              </w:rPr>
              <w:t>LAN</w:t>
            </w:r>
          </w:p>
        </w:tc>
        <w:tc>
          <w:tcPr>
            <w:tcW w:w="1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09DB6E9" w14:textId="77777777" w:rsidR="00AB13E1" w:rsidRDefault="00000000">
            <w:pPr>
              <w:spacing w:line="252" w:lineRule="auto"/>
            </w:pPr>
            <w:proofErr w:type="gramStart"/>
            <w:r>
              <w:rPr>
                <w:sz w:val="19"/>
                <w:szCs w:val="19"/>
              </w:rPr>
              <w:t>em</w:t>
            </w:r>
            <w:proofErr w:type="gramEnd"/>
            <w:r>
              <w:rPr>
                <w:sz w:val="19"/>
                <w:szCs w:val="19"/>
              </w:rPr>
              <w:t>1</w:t>
            </w:r>
          </w:p>
        </w:tc>
        <w:tc>
          <w:tcPr>
            <w:tcW w:w="2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D7ECCE7" w14:textId="77777777" w:rsidR="00AB13E1" w:rsidRDefault="00000000">
            <w:pPr>
              <w:spacing w:line="252" w:lineRule="auto"/>
            </w:pPr>
            <w:r>
              <w:rPr>
                <w:sz w:val="19"/>
                <w:szCs w:val="19"/>
              </w:rPr>
              <w:t>VMnet2</w:t>
            </w:r>
          </w:p>
        </w:tc>
        <w:tc>
          <w:tcPr>
            <w:tcW w:w="40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487A5F8" w14:textId="77777777" w:rsidR="00AB13E1" w:rsidRDefault="00000000">
            <w:pPr>
              <w:spacing w:line="252" w:lineRule="auto"/>
            </w:pPr>
            <w:r>
              <w:rPr>
                <w:sz w:val="19"/>
                <w:szCs w:val="19"/>
              </w:rPr>
              <w:t>Static – 192.168.10.1/24</w:t>
            </w:r>
          </w:p>
        </w:tc>
      </w:tr>
      <w:tr w:rsidR="00AB13E1" w14:paraId="0667018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0F80D5E" w14:textId="77777777" w:rsidR="00AB13E1" w:rsidRDefault="00000000">
            <w:pPr>
              <w:spacing w:line="252" w:lineRule="auto"/>
            </w:pPr>
            <w:r>
              <w:rPr>
                <w:sz w:val="19"/>
                <w:szCs w:val="19"/>
              </w:rPr>
              <w:t>SOC (OPT1)</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725A372" w14:textId="77777777" w:rsidR="00AB13E1" w:rsidRDefault="00000000">
            <w:pPr>
              <w:spacing w:line="252" w:lineRule="auto"/>
            </w:pPr>
            <w:proofErr w:type="gramStart"/>
            <w:r>
              <w:rPr>
                <w:sz w:val="19"/>
                <w:szCs w:val="19"/>
              </w:rPr>
              <w:t>em</w:t>
            </w:r>
            <w:proofErr w:type="gramEnd"/>
            <w:r>
              <w:rPr>
                <w:sz w:val="19"/>
                <w:szCs w:val="19"/>
              </w:rPr>
              <w:t>2</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FC0D27" w14:textId="77777777" w:rsidR="00AB13E1" w:rsidRDefault="00000000">
            <w:pPr>
              <w:spacing w:line="252" w:lineRule="auto"/>
            </w:pPr>
            <w:r>
              <w:rPr>
                <w:sz w:val="19"/>
                <w:szCs w:val="19"/>
              </w:rPr>
              <w:t>VMnet3</w:t>
            </w:r>
          </w:p>
        </w:tc>
        <w:tc>
          <w:tcPr>
            <w:tcW w:w="4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591689D" w14:textId="77777777" w:rsidR="00AB13E1" w:rsidRDefault="00000000">
            <w:pPr>
              <w:spacing w:line="252" w:lineRule="auto"/>
            </w:pPr>
            <w:r>
              <w:rPr>
                <w:sz w:val="19"/>
                <w:szCs w:val="19"/>
              </w:rPr>
              <w:t>Static – 192.168.20.1/24</w:t>
            </w:r>
          </w:p>
        </w:tc>
      </w:tr>
    </w:tbl>
    <w:p w14:paraId="38B2CEF2" w14:textId="77777777" w:rsidR="00AB13E1" w:rsidRDefault="00AB13E1">
      <w:pPr>
        <w:spacing w:after="120"/>
      </w:pPr>
    </w:p>
    <w:p w14:paraId="3EB9DC27" w14:textId="77777777" w:rsidR="00AB13E1" w:rsidRDefault="00000000">
      <w:pPr>
        <w:pStyle w:val="Titre2"/>
      </w:pPr>
      <w:bookmarkStart w:id="15" w:name="_Toc243074395"/>
      <w:r>
        <w:t>4.2 WAN Zone</w:t>
      </w:r>
      <w:bookmarkEnd w:id="15"/>
    </w:p>
    <w:p w14:paraId="7B3F8D85"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Simulate Internet connectivity and provide the origin of external, untrusted traffic.</w:t>
      </w:r>
    </w:p>
    <w:p w14:paraId="502520D9"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The WAN interface is attached to the VMware NAT network (VMnet8) and obtains its configuration by DHCP.</w:t>
      </w:r>
    </w:p>
    <w:p w14:paraId="3B6A16A6"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 xml:space="preserve">Figure 4.5 shows interface </w:t>
      </w:r>
      <w:r w:rsidRPr="00442927">
        <w:rPr>
          <w:rFonts w:ascii="Consolas" w:eastAsia="Consolas" w:hAnsi="Consolas" w:cs="Consolas"/>
          <w:color w:val="7A1F3D"/>
          <w:sz w:val="20"/>
          <w:szCs w:val="20"/>
          <w:lang w:val="en-AE"/>
        </w:rPr>
        <w:t>em0</w:t>
      </w:r>
      <w:r w:rsidRPr="00442927">
        <w:rPr>
          <w:lang w:val="en-AE"/>
        </w:rPr>
        <w:t xml:space="preserve"> in the “up” state with address 192.168.100.132/24, gateway 192.168.100.2 and the same address as DNS server. The architecture </w:t>
      </w:r>
      <w:r w:rsidRPr="00442927">
        <w:rPr>
          <w:lang w:val="en-AE"/>
        </w:rPr>
        <w:lastRenderedPageBreak/>
        <w:t>(Figure 3.1) places the attacker workstation in this zone, so that any traffic it generates must traverse pfSense before reaching the LAN or SOC.</w:t>
      </w:r>
    </w:p>
    <w:p w14:paraId="6FF3B4C5" w14:textId="77777777" w:rsidR="00AB13E1" w:rsidRPr="00442927" w:rsidRDefault="00000000">
      <w:pPr>
        <w:spacing w:after="100" w:line="276" w:lineRule="auto"/>
        <w:jc w:val="both"/>
        <w:rPr>
          <w:lang w:val="en-AE"/>
        </w:rPr>
      </w:pPr>
      <w:r w:rsidRPr="00442927">
        <w:rPr>
          <w:b/>
          <w:bCs/>
          <w:color w:val="1B6E8C"/>
          <w:lang w:val="en-AE"/>
        </w:rPr>
        <w:t xml:space="preserve">Outcome. </w:t>
      </w:r>
      <w:r w:rsidRPr="00442927">
        <w:rPr>
          <w:lang w:val="en-AE"/>
        </w:rPr>
        <w:t>The gateway has outbound connectivity, which is also required to download packages for the other virtual machines.</w:t>
      </w:r>
    </w:p>
    <w:p w14:paraId="736ADAEE" w14:textId="77777777" w:rsidR="00AB13E1" w:rsidRDefault="00000000">
      <w:pPr>
        <w:keepNext/>
        <w:spacing w:before="160" w:after="60"/>
        <w:jc w:val="center"/>
      </w:pPr>
      <w:r>
        <w:rPr>
          <w:noProof/>
        </w:rPr>
        <w:drawing>
          <wp:inline distT="0" distB="0" distL="0" distR="0" wp14:anchorId="46175B65" wp14:editId="091A0996">
            <wp:extent cx="4953000" cy="1838325"/>
            <wp:effectExtent l="0" t="0" r="0" b="0"/>
            <wp:docPr id="985455379" name="img/image12.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1838325"/>
                    </a:xfrm>
                    <a:prstGeom prst="rect">
                      <a:avLst/>
                    </a:prstGeom>
                  </pic:spPr>
                </pic:pic>
              </a:graphicData>
            </a:graphic>
          </wp:inline>
        </w:drawing>
      </w:r>
    </w:p>
    <w:p w14:paraId="655DD5EB" w14:textId="77777777" w:rsidR="00AB13E1" w:rsidRPr="00442927" w:rsidRDefault="00000000">
      <w:pPr>
        <w:spacing w:after="220"/>
        <w:jc w:val="center"/>
        <w:rPr>
          <w:lang w:val="en-AE"/>
        </w:rPr>
      </w:pPr>
      <w:r w:rsidRPr="00442927">
        <w:rPr>
          <w:b/>
          <w:bCs/>
          <w:color w:val="1F3864"/>
          <w:sz w:val="19"/>
          <w:szCs w:val="19"/>
          <w:lang w:val="en-AE"/>
        </w:rPr>
        <w:t xml:space="preserve">Figure 4.5 – </w:t>
      </w:r>
      <w:r w:rsidRPr="00442927">
        <w:rPr>
          <w:i/>
          <w:iCs/>
          <w:color w:val="595959"/>
          <w:sz w:val="19"/>
          <w:szCs w:val="19"/>
          <w:lang w:val="en-AE"/>
        </w:rPr>
        <w:t>WAN interface status (em0): address obtained by DHCP from the VMware NAT network</w:t>
      </w:r>
    </w:p>
    <w:p w14:paraId="5BE48324" w14:textId="77777777" w:rsidR="00AB13E1" w:rsidRPr="00442927" w:rsidRDefault="00000000">
      <w:pPr>
        <w:pStyle w:val="Titre2"/>
        <w:rPr>
          <w:lang w:val="en-AE"/>
        </w:rPr>
      </w:pPr>
      <w:bookmarkStart w:id="16" w:name="_Toc243074396"/>
      <w:r w:rsidRPr="00442927">
        <w:rPr>
          <w:lang w:val="en-AE"/>
        </w:rPr>
        <w:t>4.3 LAN Zone</w:t>
      </w:r>
      <w:bookmarkEnd w:id="16"/>
    </w:p>
    <w:p w14:paraId="6887F60F"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Host the protected assets – user workstations, the web server and the monitored endpoint – in a network separated from the SOC.</w:t>
      </w:r>
    </w:p>
    <w:p w14:paraId="42F79290"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 xml:space="preserve">The LAN interface </w:t>
      </w:r>
      <w:r w:rsidRPr="00442927">
        <w:rPr>
          <w:rFonts w:ascii="Consolas" w:eastAsia="Consolas" w:hAnsi="Consolas" w:cs="Consolas"/>
          <w:color w:val="7A1F3D"/>
          <w:sz w:val="20"/>
          <w:szCs w:val="20"/>
          <w:lang w:val="en-AE"/>
        </w:rPr>
        <w:t>em1</w:t>
      </w:r>
      <w:r w:rsidRPr="00442927">
        <w:rPr>
          <w:lang w:val="en-AE"/>
        </w:rPr>
        <w:t xml:space="preserve"> is attached to VMnet2 and serves as the default gateway (192.168.10.1) of the 192.168.10.0/24 network.</w:t>
      </w:r>
    </w:p>
    <w:p w14:paraId="2EBE747B"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 xml:space="preserve">Figure 4.6 confirms the interface status and address. The LAN contains the web server (192.168.10.10), the asset to be protected, and a Linux endpoint (192.168.10.50) that is later enrolled as the Wazuh agent </w:t>
      </w:r>
      <w:r w:rsidRPr="00442927">
        <w:rPr>
          <w:rFonts w:ascii="Consolas" w:eastAsia="Consolas" w:hAnsi="Consolas" w:cs="Consolas"/>
          <w:color w:val="7A1F3D"/>
          <w:sz w:val="20"/>
          <w:szCs w:val="20"/>
          <w:lang w:val="en-AE"/>
        </w:rPr>
        <w:t>LAN_kali</w:t>
      </w:r>
      <w:r w:rsidRPr="00442927">
        <w:rPr>
          <w:lang w:val="en-AE"/>
        </w:rPr>
        <w:t xml:space="preserve"> (Section 5.1.4) and from which the pfSense dashboard is administered (Figure 4.4).</w:t>
      </w:r>
    </w:p>
    <w:p w14:paraId="5B87682D" w14:textId="77777777" w:rsidR="00AB13E1" w:rsidRPr="00442927" w:rsidRDefault="00000000">
      <w:pPr>
        <w:spacing w:after="100" w:line="276" w:lineRule="auto"/>
        <w:jc w:val="both"/>
        <w:rPr>
          <w:lang w:val="en-AE"/>
        </w:rPr>
      </w:pPr>
      <w:r w:rsidRPr="00442927">
        <w:rPr>
          <w:b/>
          <w:bCs/>
          <w:color w:val="1B6E8C"/>
          <w:lang w:val="en-AE"/>
        </w:rPr>
        <w:t xml:space="preserve">Outcome. </w:t>
      </w:r>
      <w:r w:rsidRPr="00442927">
        <w:rPr>
          <w:lang w:val="en-AE"/>
        </w:rPr>
        <w:t>The LAN is operational and its traffic is routed and filtered by pfSense.</w:t>
      </w:r>
    </w:p>
    <w:p w14:paraId="74B469D9" w14:textId="77777777" w:rsidR="00AB13E1" w:rsidRDefault="00000000">
      <w:pPr>
        <w:keepNext/>
        <w:spacing w:before="160" w:after="60"/>
        <w:jc w:val="center"/>
      </w:pPr>
      <w:r>
        <w:rPr>
          <w:noProof/>
        </w:rPr>
        <w:drawing>
          <wp:inline distT="0" distB="0" distL="0" distR="0" wp14:anchorId="46EE7571" wp14:editId="451C417F">
            <wp:extent cx="4953000" cy="1343025"/>
            <wp:effectExtent l="0" t="0" r="0" b="0"/>
            <wp:docPr id="453741830" name="img/image13.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1343025"/>
                    </a:xfrm>
                    <a:prstGeom prst="rect">
                      <a:avLst/>
                    </a:prstGeom>
                  </pic:spPr>
                </pic:pic>
              </a:graphicData>
            </a:graphic>
          </wp:inline>
        </w:drawing>
      </w:r>
    </w:p>
    <w:p w14:paraId="484DB26D" w14:textId="77777777" w:rsidR="00AB13E1" w:rsidRPr="00442927" w:rsidRDefault="00000000">
      <w:pPr>
        <w:spacing w:after="220"/>
        <w:jc w:val="center"/>
        <w:rPr>
          <w:lang w:val="en-AE"/>
        </w:rPr>
      </w:pPr>
      <w:r w:rsidRPr="00442927">
        <w:rPr>
          <w:b/>
          <w:bCs/>
          <w:color w:val="1F3864"/>
          <w:sz w:val="19"/>
          <w:szCs w:val="19"/>
          <w:lang w:val="en-AE"/>
        </w:rPr>
        <w:t xml:space="preserve">Figure 4.6 – </w:t>
      </w:r>
      <w:r w:rsidRPr="00442927">
        <w:rPr>
          <w:i/>
          <w:iCs/>
          <w:color w:val="595959"/>
          <w:sz w:val="19"/>
          <w:szCs w:val="19"/>
          <w:lang w:val="en-AE"/>
        </w:rPr>
        <w:t>LAN interface status (em1): 192.168.10.1/24</w:t>
      </w:r>
    </w:p>
    <w:p w14:paraId="67C2DE88" w14:textId="77777777" w:rsidR="00AB13E1" w:rsidRPr="00442927" w:rsidRDefault="00000000">
      <w:pPr>
        <w:pStyle w:val="Titre2"/>
        <w:rPr>
          <w:lang w:val="en-AE"/>
        </w:rPr>
      </w:pPr>
      <w:bookmarkStart w:id="17" w:name="_Toc243074397"/>
      <w:r w:rsidRPr="00442927">
        <w:rPr>
          <w:lang w:val="en-AE"/>
        </w:rPr>
        <w:t>4.4 SOC Interface and Zone Isolation</w:t>
      </w:r>
      <w:bookmarkEnd w:id="17"/>
    </w:p>
    <w:p w14:paraId="39DFE691"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Prevent unrestricted access from the user network to the security tooling, so that a compromised LAN host cannot tamper with the SOC platforms.</w:t>
      </w:r>
    </w:p>
    <w:p w14:paraId="5D9D1660"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The SOC interface (</w:t>
      </w:r>
      <w:r w:rsidRPr="00442927">
        <w:rPr>
          <w:rFonts w:ascii="Consolas" w:eastAsia="Consolas" w:hAnsi="Consolas" w:cs="Consolas"/>
          <w:color w:val="7A1F3D"/>
          <w:sz w:val="20"/>
          <w:szCs w:val="20"/>
          <w:lang w:val="en-AE"/>
        </w:rPr>
        <w:t>em2</w:t>
      </w:r>
      <w:r w:rsidRPr="00442927">
        <w:rPr>
          <w:lang w:val="en-AE"/>
        </w:rPr>
        <w:t>, 192.168.20.1/24) was added as OPT1 and a blocking rule was created on the LAN interface.</w:t>
      </w:r>
    </w:p>
    <w:p w14:paraId="6E704893"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 xml:space="preserve">The rule, visible in Figure 4.7 and detailed in Figure 4.8, matches IPv4 traffic with the </w:t>
      </w:r>
      <w:r w:rsidRPr="00442927">
        <w:rPr>
          <w:b/>
          <w:bCs/>
          <w:lang w:val="en-AE"/>
        </w:rPr>
        <w:t>LAN subnets</w:t>
      </w:r>
      <w:r w:rsidRPr="00442927">
        <w:rPr>
          <w:lang w:val="en-AE"/>
        </w:rPr>
        <w:t xml:space="preserve"> as source and the </w:t>
      </w:r>
      <w:r w:rsidRPr="00442927">
        <w:rPr>
          <w:b/>
          <w:bCs/>
          <w:lang w:val="en-AE"/>
        </w:rPr>
        <w:t>SOC subnets</w:t>
      </w:r>
      <w:r w:rsidRPr="00442927">
        <w:rPr>
          <w:lang w:val="en-AE"/>
        </w:rPr>
        <w:t xml:space="preserve"> as destination, uses the action </w:t>
      </w:r>
      <w:r w:rsidRPr="00442927">
        <w:rPr>
          <w:rFonts w:ascii="Consolas" w:eastAsia="Consolas" w:hAnsi="Consolas" w:cs="Consolas"/>
          <w:color w:val="7A1F3D"/>
          <w:sz w:val="20"/>
          <w:szCs w:val="20"/>
          <w:lang w:val="en-AE"/>
        </w:rPr>
        <w:t>Block</w:t>
      </w:r>
      <w:r w:rsidRPr="00442927">
        <w:rPr>
          <w:lang w:val="en-AE"/>
        </w:rPr>
        <w:t xml:space="preserve">, and has the option “Log packets that are handled by this rule” enabled. Logging is essential: it is the firewall </w:t>
      </w:r>
      <w:r w:rsidRPr="00442927">
        <w:rPr>
          <w:lang w:val="en-AE"/>
        </w:rPr>
        <w:lastRenderedPageBreak/>
        <w:t>log entries generated by this rule that are later forwarded to Wazuh (Section 5.1.3). Only the Wazuh agent channel (ports 1514/1515, see Figure 3.1) is intended to cross from the LAN to the SOC zone.</w:t>
      </w:r>
    </w:p>
    <w:p w14:paraId="649D183A" w14:textId="77777777" w:rsidR="00AB13E1" w:rsidRPr="00442927" w:rsidRDefault="00000000">
      <w:pPr>
        <w:spacing w:after="100" w:line="276" w:lineRule="auto"/>
        <w:jc w:val="both"/>
        <w:rPr>
          <w:lang w:val="en-AE"/>
        </w:rPr>
      </w:pPr>
      <w:r w:rsidRPr="00442927">
        <w:rPr>
          <w:b/>
          <w:bCs/>
          <w:color w:val="1B6E8C"/>
          <w:lang w:val="en-AE"/>
        </w:rPr>
        <w:t xml:space="preserve">Outcome. </w:t>
      </w:r>
      <w:r w:rsidRPr="00442927">
        <w:rPr>
          <w:lang w:val="en-AE"/>
        </w:rPr>
        <w:t>Pings from the LAN endpoint to the Wazuh server fail with 100% packet loss, proving that isolation is effective (Chapter 7, Figure 7.1).</w:t>
      </w:r>
    </w:p>
    <w:p w14:paraId="79B74767" w14:textId="77777777" w:rsidR="00AB13E1" w:rsidRDefault="00000000">
      <w:pPr>
        <w:keepNext/>
        <w:spacing w:before="160" w:after="60"/>
        <w:jc w:val="center"/>
      </w:pPr>
      <w:r>
        <w:rPr>
          <w:noProof/>
        </w:rPr>
        <w:drawing>
          <wp:inline distT="0" distB="0" distL="0" distR="0" wp14:anchorId="68098FFB" wp14:editId="51E59122">
            <wp:extent cx="5524500" cy="2362200"/>
            <wp:effectExtent l="0" t="0" r="0" b="0"/>
            <wp:docPr id="1976338170" name="img/image19.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362200"/>
                    </a:xfrm>
                    <a:prstGeom prst="rect">
                      <a:avLst/>
                    </a:prstGeom>
                  </pic:spPr>
                </pic:pic>
              </a:graphicData>
            </a:graphic>
          </wp:inline>
        </w:drawing>
      </w:r>
    </w:p>
    <w:p w14:paraId="073B2E90" w14:textId="77777777" w:rsidR="00AB13E1" w:rsidRPr="00442927" w:rsidRDefault="00000000">
      <w:pPr>
        <w:spacing w:after="220"/>
        <w:jc w:val="center"/>
        <w:rPr>
          <w:lang w:val="en-AE"/>
        </w:rPr>
      </w:pPr>
      <w:r w:rsidRPr="00442927">
        <w:rPr>
          <w:b/>
          <w:bCs/>
          <w:color w:val="1F3864"/>
          <w:sz w:val="19"/>
          <w:szCs w:val="19"/>
          <w:lang w:val="en-AE"/>
        </w:rPr>
        <w:t xml:space="preserve">Figure 4.7 – </w:t>
      </w:r>
      <w:r w:rsidRPr="00442927">
        <w:rPr>
          <w:i/>
          <w:iCs/>
          <w:color w:val="595959"/>
          <w:sz w:val="19"/>
          <w:szCs w:val="19"/>
          <w:lang w:val="en-AE"/>
        </w:rPr>
        <w:t>pfSense LAN rule set including the “Block LAN to SOC (isolation)” rule</w:t>
      </w:r>
    </w:p>
    <w:p w14:paraId="0475EC69" w14:textId="77777777" w:rsidR="00AB13E1" w:rsidRDefault="00000000">
      <w:pPr>
        <w:keepNext/>
        <w:spacing w:before="160" w:after="60"/>
        <w:jc w:val="center"/>
      </w:pPr>
      <w:r>
        <w:rPr>
          <w:noProof/>
        </w:rPr>
        <w:drawing>
          <wp:inline distT="0" distB="0" distL="0" distR="0" wp14:anchorId="6EFDB657" wp14:editId="16492484">
            <wp:extent cx="4762500" cy="2447925"/>
            <wp:effectExtent l="0" t="0" r="0" b="0"/>
            <wp:docPr id="1785460512" name="img/image20.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447925"/>
                    </a:xfrm>
                    <a:prstGeom prst="rect">
                      <a:avLst/>
                    </a:prstGeom>
                  </pic:spPr>
                </pic:pic>
              </a:graphicData>
            </a:graphic>
          </wp:inline>
        </w:drawing>
      </w:r>
    </w:p>
    <w:p w14:paraId="3AFB1E0F" w14:textId="77777777" w:rsidR="00AB13E1" w:rsidRPr="00442927" w:rsidRDefault="00000000">
      <w:pPr>
        <w:spacing w:after="220"/>
        <w:jc w:val="center"/>
        <w:rPr>
          <w:lang w:val="en-AE"/>
        </w:rPr>
      </w:pPr>
      <w:r w:rsidRPr="00442927">
        <w:rPr>
          <w:b/>
          <w:bCs/>
          <w:color w:val="1F3864"/>
          <w:sz w:val="19"/>
          <w:szCs w:val="19"/>
          <w:lang w:val="en-AE"/>
        </w:rPr>
        <w:t xml:space="preserve">Figure 4.8 – </w:t>
      </w:r>
      <w:r w:rsidRPr="00442927">
        <w:rPr>
          <w:i/>
          <w:iCs/>
          <w:color w:val="595959"/>
          <w:sz w:val="19"/>
          <w:szCs w:val="19"/>
          <w:lang w:val="en-AE"/>
        </w:rPr>
        <w:t>Isolation rule editor: source LAN subnets, destination SOC subnets, packet logging enabled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B13E1" w:rsidRPr="00442927" w14:paraId="4A419901" w14:textId="77777777">
        <w:tblPrEx>
          <w:tblCellMar>
            <w:top w:w="0" w:type="dxa"/>
            <w:bottom w:w="0" w:type="dxa"/>
          </w:tblCellMar>
        </w:tblPrEx>
        <w:tc>
          <w:tcPr>
            <w:tcW w:w="9026" w:type="dxa"/>
            <w:tcBorders>
              <w:top w:val="none" w:sz="0" w:space="0" w:color="FFFFFF"/>
              <w:left w:val="single" w:sz="24" w:space="0" w:color="C55A11"/>
              <w:bottom w:val="none" w:sz="0" w:space="0" w:color="FFFFFF"/>
              <w:right w:val="none" w:sz="0" w:space="0" w:color="FFFFFF"/>
            </w:tcBorders>
            <w:shd w:val="clear" w:color="auto" w:fill="FBEFE6"/>
            <w:tcMar>
              <w:top w:w="100" w:type="dxa"/>
              <w:left w:w="180" w:type="dxa"/>
              <w:bottom w:w="100" w:type="dxa"/>
              <w:right w:w="160" w:type="dxa"/>
            </w:tcMar>
          </w:tcPr>
          <w:p w14:paraId="4EBCFBD7" w14:textId="77777777" w:rsidR="00AB13E1" w:rsidRPr="00442927" w:rsidRDefault="00000000">
            <w:pPr>
              <w:spacing w:after="60"/>
              <w:rPr>
                <w:lang w:val="en-AE"/>
              </w:rPr>
            </w:pPr>
            <w:r w:rsidRPr="00442927">
              <w:rPr>
                <w:b/>
                <w:bCs/>
                <w:color w:val="C55A11"/>
                <w:lang w:val="en-AE"/>
              </w:rPr>
              <w:t>Security note</w:t>
            </w:r>
          </w:p>
          <w:p w14:paraId="43165181" w14:textId="77777777" w:rsidR="00AB13E1" w:rsidRPr="00442927" w:rsidRDefault="00000000">
            <w:pPr>
              <w:spacing w:line="264" w:lineRule="auto"/>
              <w:jc w:val="both"/>
              <w:rPr>
                <w:lang w:val="en-AE"/>
              </w:rPr>
            </w:pPr>
            <w:r w:rsidRPr="00442927">
              <w:rPr>
                <w:sz w:val="21"/>
                <w:szCs w:val="21"/>
                <w:lang w:val="en-AE"/>
              </w:rPr>
              <w:t>The dashboard banner visible in Figure 4.7 warns that the administrator account still uses the default password. In any environment beyond an isolated laboratory, the password must be changed immediately after installation.</w:t>
            </w:r>
          </w:p>
        </w:tc>
      </w:tr>
    </w:tbl>
    <w:p w14:paraId="51979EB8" w14:textId="77777777" w:rsidR="00AB13E1" w:rsidRPr="00442927" w:rsidRDefault="00000000">
      <w:pPr>
        <w:pStyle w:val="Titre1"/>
        <w:pageBreakBefore/>
        <w:rPr>
          <w:lang w:val="en-AE"/>
        </w:rPr>
      </w:pPr>
      <w:bookmarkStart w:id="18" w:name="_Toc243074398"/>
      <w:r w:rsidRPr="00442927">
        <w:rPr>
          <w:lang w:val="en-AE"/>
        </w:rPr>
        <w:lastRenderedPageBreak/>
        <w:t>5. Implementation: SOC Zone</w:t>
      </w:r>
      <w:bookmarkEnd w:id="18"/>
    </w:p>
    <w:p w14:paraId="40B0CD23" w14:textId="77777777" w:rsidR="00AB13E1" w:rsidRPr="00442927" w:rsidRDefault="00000000">
      <w:pPr>
        <w:spacing w:after="120" w:line="276" w:lineRule="auto"/>
        <w:jc w:val="both"/>
        <w:rPr>
          <w:lang w:val="en-AE"/>
        </w:rPr>
      </w:pPr>
      <w:r w:rsidRPr="00442927">
        <w:rPr>
          <w:lang w:val="en-AE"/>
        </w:rPr>
        <w:t>The SOC zone (192.168.20.0/24) hosts the four platforms that perform monitoring, intelligence, investigation and analysis. Table 5.1 lists the services and ports used by the laboratory; the following sections describe the deployment of each platform in the order in which it was built.</w:t>
      </w:r>
    </w:p>
    <w:p w14:paraId="59BA9ED1" w14:textId="77777777" w:rsidR="00AB13E1" w:rsidRPr="00442927" w:rsidRDefault="00000000">
      <w:pPr>
        <w:keepNext/>
        <w:spacing w:before="160" w:after="80"/>
        <w:rPr>
          <w:lang w:val="en-AE"/>
        </w:rPr>
      </w:pPr>
      <w:r w:rsidRPr="00442927">
        <w:rPr>
          <w:b/>
          <w:bCs/>
          <w:color w:val="1F3864"/>
          <w:sz w:val="20"/>
          <w:szCs w:val="20"/>
          <w:lang w:val="en-AE"/>
        </w:rPr>
        <w:t>Table 5.1 – Service endpoints and ports used in the laboratory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1200"/>
        <w:gridCol w:w="2426"/>
      </w:tblGrid>
      <w:tr w:rsidR="00AB13E1" w14:paraId="7D313FE7"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76B8F5D" w14:textId="77777777" w:rsidR="00AB13E1" w:rsidRDefault="00000000">
            <w:pPr>
              <w:spacing w:line="252" w:lineRule="auto"/>
            </w:pPr>
            <w:r>
              <w:rPr>
                <w:b/>
                <w:bCs/>
                <w:color w:val="FFFFFF"/>
                <w:sz w:val="19"/>
                <w:szCs w:val="19"/>
              </w:rPr>
              <w:t>Service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467E204" w14:textId="77777777" w:rsidR="00AB13E1" w:rsidRDefault="00000000">
            <w:pPr>
              <w:spacing w:line="252" w:lineRule="auto"/>
            </w:pPr>
            <w:r>
              <w:rPr>
                <w:b/>
                <w:bCs/>
                <w:color w:val="FFFFFF"/>
                <w:sz w:val="19"/>
                <w:szCs w:val="19"/>
              </w:rPr>
              <w:t>Address / port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0567743" w14:textId="77777777" w:rsidR="00AB13E1" w:rsidRDefault="00000000">
            <w:pPr>
              <w:spacing w:line="252" w:lineRule="auto"/>
            </w:pPr>
            <w:r>
              <w:rPr>
                <w:b/>
                <w:bCs/>
                <w:color w:val="FFFFFF"/>
                <w:sz w:val="19"/>
                <w:szCs w:val="19"/>
              </w:rPr>
              <w:t>Protocol</w:t>
            </w:r>
          </w:p>
        </w:tc>
        <w:tc>
          <w:tcPr>
            <w:tcW w:w="2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02A2DF0" w14:textId="77777777" w:rsidR="00AB13E1" w:rsidRDefault="00000000">
            <w:pPr>
              <w:spacing w:line="252" w:lineRule="auto"/>
            </w:pPr>
            <w:r>
              <w:rPr>
                <w:b/>
                <w:bCs/>
                <w:color w:val="FFFFFF"/>
                <w:sz w:val="19"/>
                <w:szCs w:val="19"/>
              </w:rPr>
              <w:t>Used by</w:t>
            </w:r>
          </w:p>
        </w:tc>
      </w:tr>
      <w:tr w:rsidR="00AB13E1" w14:paraId="51BBF2A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56D7A73" w14:textId="77777777" w:rsidR="00AB13E1" w:rsidRDefault="00000000">
            <w:pPr>
              <w:spacing w:line="252" w:lineRule="auto"/>
            </w:pPr>
            <w:r>
              <w:rPr>
                <w:sz w:val="19"/>
                <w:szCs w:val="19"/>
              </w:rPr>
              <w:t>Wazuh dashboard</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FF7F98" w14:textId="77777777" w:rsidR="00AB13E1" w:rsidRDefault="00000000">
            <w:pPr>
              <w:spacing w:line="252" w:lineRule="auto"/>
            </w:pPr>
            <w:r>
              <w:rPr>
                <w:sz w:val="19"/>
                <w:szCs w:val="19"/>
              </w:rPr>
              <w:t>192.168.20.10 : 443</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CEC0AF" w14:textId="77777777" w:rsidR="00AB13E1" w:rsidRDefault="00000000">
            <w:pPr>
              <w:spacing w:line="252" w:lineRule="auto"/>
            </w:pPr>
            <w:r>
              <w:rPr>
                <w:sz w:val="19"/>
                <w:szCs w:val="19"/>
              </w:rPr>
              <w:t>HTTPS</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5C2EAF0" w14:textId="77777777" w:rsidR="00AB13E1" w:rsidRDefault="00000000">
            <w:pPr>
              <w:spacing w:line="252" w:lineRule="auto"/>
            </w:pPr>
            <w:r>
              <w:rPr>
                <w:sz w:val="19"/>
                <w:szCs w:val="19"/>
              </w:rPr>
              <w:t>Analysts</w:t>
            </w:r>
          </w:p>
        </w:tc>
      </w:tr>
      <w:tr w:rsidR="00AB13E1" w14:paraId="0C2C986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32588EB7" w14:textId="77777777" w:rsidR="00AB13E1" w:rsidRDefault="00000000">
            <w:pPr>
              <w:spacing w:line="252" w:lineRule="auto"/>
            </w:pPr>
            <w:r>
              <w:rPr>
                <w:sz w:val="19"/>
                <w:szCs w:val="19"/>
              </w:rPr>
              <w:t>Wazuh agent communication</w:t>
            </w:r>
          </w:p>
        </w:tc>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A67D61B" w14:textId="77777777" w:rsidR="00AB13E1" w:rsidRDefault="00000000">
            <w:pPr>
              <w:spacing w:line="252" w:lineRule="auto"/>
            </w:pPr>
            <w:r>
              <w:rPr>
                <w:sz w:val="19"/>
                <w:szCs w:val="19"/>
              </w:rPr>
              <w:t>192.168.20.10 : 1514 / 1515</w:t>
            </w:r>
          </w:p>
        </w:tc>
        <w:tc>
          <w:tcPr>
            <w:tcW w:w="1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C8D7232" w14:textId="77777777" w:rsidR="00AB13E1" w:rsidRDefault="00000000">
            <w:pPr>
              <w:spacing w:line="252" w:lineRule="auto"/>
            </w:pPr>
            <w:r>
              <w:rPr>
                <w:sz w:val="19"/>
                <w:szCs w:val="19"/>
              </w:rPr>
              <w:t>TCP</w:t>
            </w:r>
          </w:p>
        </w:tc>
        <w:tc>
          <w:tcPr>
            <w:tcW w:w="24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6962BE54" w14:textId="77777777" w:rsidR="00AB13E1" w:rsidRDefault="00000000">
            <w:pPr>
              <w:spacing w:line="252" w:lineRule="auto"/>
            </w:pPr>
            <w:r>
              <w:rPr>
                <w:sz w:val="19"/>
                <w:szCs w:val="19"/>
              </w:rPr>
              <w:t>Wazuh agents (LAN)</w:t>
            </w:r>
          </w:p>
        </w:tc>
      </w:tr>
      <w:tr w:rsidR="00AB13E1" w14:paraId="3BA502D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5DE5805" w14:textId="77777777" w:rsidR="00AB13E1" w:rsidRDefault="00000000">
            <w:pPr>
              <w:spacing w:line="252" w:lineRule="auto"/>
            </w:pPr>
            <w:r>
              <w:rPr>
                <w:sz w:val="19"/>
                <w:szCs w:val="19"/>
              </w:rPr>
              <w:t>Wazuh syslog receiver</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DE373AF" w14:textId="77777777" w:rsidR="00AB13E1" w:rsidRDefault="00000000">
            <w:pPr>
              <w:spacing w:line="252" w:lineRule="auto"/>
            </w:pPr>
            <w:r>
              <w:rPr>
                <w:sz w:val="19"/>
                <w:szCs w:val="19"/>
              </w:rPr>
              <w:t>192.168.20.10 : 514</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D9DF6E" w14:textId="77777777" w:rsidR="00AB13E1" w:rsidRDefault="00000000">
            <w:pPr>
              <w:spacing w:line="252" w:lineRule="auto"/>
            </w:pPr>
            <w:r>
              <w:rPr>
                <w:sz w:val="19"/>
                <w:szCs w:val="19"/>
              </w:rPr>
              <w:t>UDP</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5D7D84" w14:textId="77777777" w:rsidR="00AB13E1" w:rsidRDefault="00000000">
            <w:pPr>
              <w:spacing w:line="252" w:lineRule="auto"/>
            </w:pPr>
            <w:proofErr w:type="gramStart"/>
            <w:r>
              <w:rPr>
                <w:sz w:val="19"/>
                <w:szCs w:val="19"/>
              </w:rPr>
              <w:t>pfSense</w:t>
            </w:r>
            <w:proofErr w:type="gramEnd"/>
          </w:p>
        </w:tc>
      </w:tr>
      <w:tr w:rsidR="00AB13E1" w14:paraId="2FB652E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46B2D20" w14:textId="77777777" w:rsidR="00AB13E1" w:rsidRPr="00442927" w:rsidRDefault="00000000">
            <w:pPr>
              <w:spacing w:line="252" w:lineRule="auto"/>
              <w:rPr>
                <w:lang w:val="en-AE"/>
              </w:rPr>
            </w:pPr>
            <w:r w:rsidRPr="00442927">
              <w:rPr>
                <w:sz w:val="19"/>
                <w:szCs w:val="19"/>
                <w:lang w:val="en-AE"/>
              </w:rPr>
              <w:t>MISP web interface and API</w:t>
            </w:r>
          </w:p>
        </w:tc>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EAF0CD9" w14:textId="77777777" w:rsidR="00AB13E1" w:rsidRDefault="00000000">
            <w:pPr>
              <w:spacing w:line="252" w:lineRule="auto"/>
            </w:pPr>
            <w:r>
              <w:rPr>
                <w:sz w:val="19"/>
                <w:szCs w:val="19"/>
              </w:rPr>
              <w:t>192.168.20.30 : 80/443</w:t>
            </w:r>
          </w:p>
        </w:tc>
        <w:tc>
          <w:tcPr>
            <w:tcW w:w="1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C8CD412" w14:textId="77777777" w:rsidR="00AB13E1" w:rsidRDefault="00000000">
            <w:pPr>
              <w:spacing w:line="252" w:lineRule="auto"/>
            </w:pPr>
            <w:r>
              <w:rPr>
                <w:sz w:val="19"/>
                <w:szCs w:val="19"/>
              </w:rPr>
              <w:t>HTTP(S)</w:t>
            </w:r>
          </w:p>
        </w:tc>
        <w:tc>
          <w:tcPr>
            <w:tcW w:w="24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1B09E51" w14:textId="77777777" w:rsidR="00AB13E1" w:rsidRDefault="00000000">
            <w:pPr>
              <w:spacing w:line="252" w:lineRule="auto"/>
            </w:pPr>
            <w:r>
              <w:rPr>
                <w:sz w:val="19"/>
                <w:szCs w:val="19"/>
              </w:rPr>
              <w:t>Wazuh integration, TheHive, analysts</w:t>
            </w:r>
          </w:p>
        </w:tc>
      </w:tr>
      <w:tr w:rsidR="00AB13E1" w14:paraId="10F97D8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0985592" w14:textId="77777777" w:rsidR="00AB13E1" w:rsidRDefault="00000000">
            <w:pPr>
              <w:spacing w:line="252" w:lineRule="auto"/>
            </w:pPr>
            <w:r>
              <w:rPr>
                <w:sz w:val="19"/>
                <w:szCs w:val="19"/>
              </w:rPr>
              <w:t>TheHive</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F178519" w14:textId="77777777" w:rsidR="00AB13E1" w:rsidRDefault="00000000">
            <w:pPr>
              <w:spacing w:line="252" w:lineRule="auto"/>
            </w:pPr>
            <w:r>
              <w:rPr>
                <w:sz w:val="19"/>
                <w:szCs w:val="19"/>
              </w:rPr>
              <w:t>192.168.20.30 : 9000</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459FFB9" w14:textId="77777777" w:rsidR="00AB13E1" w:rsidRDefault="00000000">
            <w:pPr>
              <w:spacing w:line="252" w:lineRule="auto"/>
            </w:pPr>
            <w:r>
              <w:rPr>
                <w:sz w:val="19"/>
                <w:szCs w:val="19"/>
              </w:rPr>
              <w:t>HTTP</w:t>
            </w:r>
          </w:p>
        </w:tc>
        <w:tc>
          <w:tcPr>
            <w:tcW w:w="2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BB45A50" w14:textId="77777777" w:rsidR="00AB13E1" w:rsidRDefault="00000000">
            <w:pPr>
              <w:spacing w:line="252" w:lineRule="auto"/>
            </w:pPr>
            <w:r>
              <w:rPr>
                <w:sz w:val="19"/>
                <w:szCs w:val="19"/>
              </w:rPr>
              <w:t>Wazuh integration, analysts</w:t>
            </w:r>
          </w:p>
        </w:tc>
      </w:tr>
      <w:tr w:rsidR="00AB13E1" w14:paraId="0C339D1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E50EB3F" w14:textId="77777777" w:rsidR="00AB13E1" w:rsidRDefault="00000000">
            <w:pPr>
              <w:spacing w:line="252" w:lineRule="auto"/>
            </w:pPr>
            <w:r>
              <w:rPr>
                <w:sz w:val="19"/>
                <w:szCs w:val="19"/>
              </w:rPr>
              <w:t>Cortex</w:t>
            </w:r>
          </w:p>
        </w:tc>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15DB5DE" w14:textId="77777777" w:rsidR="00AB13E1" w:rsidRDefault="00000000">
            <w:pPr>
              <w:spacing w:line="252" w:lineRule="auto"/>
            </w:pPr>
            <w:r>
              <w:rPr>
                <w:sz w:val="19"/>
                <w:szCs w:val="19"/>
              </w:rPr>
              <w:t>192.168.20.30 : 9001</w:t>
            </w:r>
          </w:p>
        </w:tc>
        <w:tc>
          <w:tcPr>
            <w:tcW w:w="1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316C14A" w14:textId="77777777" w:rsidR="00AB13E1" w:rsidRDefault="00000000">
            <w:pPr>
              <w:spacing w:line="252" w:lineRule="auto"/>
            </w:pPr>
            <w:r>
              <w:rPr>
                <w:sz w:val="19"/>
                <w:szCs w:val="19"/>
              </w:rPr>
              <w:t>HTTP</w:t>
            </w:r>
          </w:p>
        </w:tc>
        <w:tc>
          <w:tcPr>
            <w:tcW w:w="24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B022434" w14:textId="77777777" w:rsidR="00AB13E1" w:rsidRDefault="00000000">
            <w:pPr>
              <w:spacing w:line="252" w:lineRule="auto"/>
            </w:pPr>
            <w:r>
              <w:rPr>
                <w:sz w:val="19"/>
                <w:szCs w:val="19"/>
              </w:rPr>
              <w:t>TheHive, analysts</w:t>
            </w:r>
          </w:p>
        </w:tc>
      </w:tr>
    </w:tbl>
    <w:p w14:paraId="331DFF54" w14:textId="77777777" w:rsidR="00AB13E1" w:rsidRDefault="00AB13E1">
      <w:pPr>
        <w:spacing w:after="120"/>
      </w:pPr>
    </w:p>
    <w:p w14:paraId="20D9050C" w14:textId="77777777" w:rsidR="00AB13E1" w:rsidRDefault="00000000">
      <w:pPr>
        <w:pStyle w:val="Titre2"/>
      </w:pPr>
      <w:bookmarkStart w:id="19" w:name="_Toc243074399"/>
      <w:r>
        <w:t>5.1 Wazuh</w:t>
      </w:r>
      <w:bookmarkEnd w:id="19"/>
    </w:p>
    <w:p w14:paraId="40A3546F" w14:textId="77777777" w:rsidR="00AB13E1" w:rsidRDefault="00000000">
      <w:pPr>
        <w:pStyle w:val="Titre3"/>
      </w:pPr>
      <w:r>
        <w:t>5.1.1 Role and components</w:t>
      </w:r>
    </w:p>
    <w:p w14:paraId="54EAED35" w14:textId="77777777" w:rsidR="00AB13E1" w:rsidRPr="00442927" w:rsidRDefault="00000000">
      <w:pPr>
        <w:spacing w:after="120" w:line="276" w:lineRule="auto"/>
        <w:jc w:val="both"/>
        <w:rPr>
          <w:lang w:val="en-AE"/>
        </w:rPr>
      </w:pPr>
      <w:r w:rsidRPr="00442927">
        <w:rPr>
          <w:lang w:val="en-AE"/>
        </w:rPr>
        <w:t xml:space="preserve">Wazuh is an open-source platform that merges XDR and SIEM capabilities. Its architecture has four main parts [1, pp. 23–24]: the </w:t>
      </w:r>
      <w:r w:rsidRPr="00442927">
        <w:rPr>
          <w:b/>
          <w:bCs/>
          <w:lang w:val="en-AE"/>
        </w:rPr>
        <w:t>Wazuh agent</w:t>
      </w:r>
      <w:r w:rsidRPr="00442927">
        <w:rPr>
          <w:lang w:val="en-AE"/>
        </w:rPr>
        <w:t xml:space="preserve">, a lightweight program installed on each monitored endpoint that collects logs, process activity and file changes; the </w:t>
      </w:r>
      <w:r w:rsidRPr="00442927">
        <w:rPr>
          <w:b/>
          <w:bCs/>
          <w:lang w:val="en-AE"/>
        </w:rPr>
        <w:t>Wazuh server</w:t>
      </w:r>
      <w:r w:rsidRPr="00442927">
        <w:rPr>
          <w:lang w:val="en-AE"/>
        </w:rPr>
        <w:t xml:space="preserve">, which decodes the received data, applies detection rules and generates alerts; the </w:t>
      </w:r>
      <w:r w:rsidRPr="00442927">
        <w:rPr>
          <w:b/>
          <w:bCs/>
          <w:lang w:val="en-AE"/>
        </w:rPr>
        <w:t>Wazuh indexer</w:t>
      </w:r>
      <w:r w:rsidRPr="00442927">
        <w:rPr>
          <w:lang w:val="en-AE"/>
        </w:rPr>
        <w:t xml:space="preserve">, a search engine that stores and indexes alerts and events as JSON documents; and the </w:t>
      </w:r>
      <w:r w:rsidRPr="00442927">
        <w:rPr>
          <w:b/>
          <w:bCs/>
          <w:lang w:val="en-AE"/>
        </w:rPr>
        <w:t>Wazuh dashboard</w:t>
      </w:r>
      <w:r w:rsidRPr="00442927">
        <w:rPr>
          <w:lang w:val="en-AE"/>
        </w:rPr>
        <w:t>, the web console used to explore alerts and manage the platform. Devices on which no agent can be installed – firewalls, switches, routers – can still send their logs to the server through standard protocols such as syslog [1, p. 24]; this is precisely how pfSense is integrated in this project.</w:t>
      </w:r>
    </w:p>
    <w:p w14:paraId="539ADDA6" w14:textId="77777777" w:rsidR="00AB13E1" w:rsidRPr="00442927" w:rsidRDefault="00000000">
      <w:pPr>
        <w:pStyle w:val="Titre3"/>
        <w:rPr>
          <w:lang w:val="en-AE"/>
        </w:rPr>
      </w:pPr>
      <w:r w:rsidRPr="00442927">
        <w:rPr>
          <w:lang w:val="en-AE"/>
        </w:rPr>
        <w:t>5.1.2 Installation</w:t>
      </w:r>
    </w:p>
    <w:p w14:paraId="77360982"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Deploy a complete Wazuh stack (indexer, server and dashboard) on the SOC virtual machine at 192.168.20.10.</w:t>
      </w:r>
    </w:p>
    <w:p w14:paraId="6F17C91E"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After updating the package index (</w:t>
      </w:r>
      <w:r w:rsidRPr="00442927">
        <w:rPr>
          <w:rFonts w:ascii="Consolas" w:eastAsia="Consolas" w:hAnsi="Consolas" w:cs="Consolas"/>
          <w:color w:val="7A1F3D"/>
          <w:sz w:val="20"/>
          <w:szCs w:val="20"/>
          <w:lang w:val="en-AE"/>
        </w:rPr>
        <w:t>sudo apt update</w:t>
      </w:r>
      <w:r w:rsidRPr="00442927">
        <w:rPr>
          <w:lang w:val="en-AE"/>
        </w:rPr>
        <w:t xml:space="preserve">), the installation assistant for the 4.14 branch was downloaded and run in all-in-one mode: </w:t>
      </w:r>
      <w:r w:rsidRPr="00442927">
        <w:rPr>
          <w:rFonts w:ascii="Consolas" w:eastAsia="Consolas" w:hAnsi="Consolas" w:cs="Consolas"/>
          <w:color w:val="7A1F3D"/>
          <w:sz w:val="20"/>
          <w:szCs w:val="20"/>
          <w:lang w:val="en-AE"/>
        </w:rPr>
        <w:t>curl -sO https://packages.wazuh.com/4.14/wazuh-install.sh</w:t>
      </w:r>
      <w:r w:rsidRPr="00442927">
        <w:rPr>
          <w:lang w:val="en-AE"/>
        </w:rPr>
        <w:t xml:space="preserve"> followed by </w:t>
      </w:r>
      <w:r w:rsidRPr="00442927">
        <w:rPr>
          <w:rFonts w:ascii="Consolas" w:eastAsia="Consolas" w:hAnsi="Consolas" w:cs="Consolas"/>
          <w:color w:val="7A1F3D"/>
          <w:sz w:val="20"/>
          <w:szCs w:val="20"/>
          <w:lang w:val="en-AE"/>
        </w:rPr>
        <w:t>sudo bash wazuh-install.sh -a</w:t>
      </w:r>
      <w:r w:rsidRPr="00442927">
        <w:rPr>
          <w:lang w:val="en-AE"/>
        </w:rPr>
        <w:t>.</w:t>
      </w:r>
    </w:p>
    <w:p w14:paraId="7E8B7EB4"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 xml:space="preserve">The installer checked the host before proceeding. As shown in Figure 5.1, it issued a warning that the operating system is not part of its list of recommended systems and then stopped with an error because the virtual machine did not meet its recommended minimum hardware requirements; the message indicates the </w:t>
      </w:r>
      <w:r w:rsidRPr="00442927">
        <w:rPr>
          <w:rFonts w:ascii="Consolas" w:eastAsia="Consolas" w:hAnsi="Consolas" w:cs="Consolas"/>
          <w:color w:val="7A1F3D"/>
          <w:sz w:val="20"/>
          <w:szCs w:val="20"/>
          <w:lang w:val="en-AE"/>
        </w:rPr>
        <w:t>-i</w:t>
      </w:r>
      <w:r w:rsidRPr="00442927">
        <w:rPr>
          <w:lang w:val="en-AE"/>
        </w:rPr>
        <w:t xml:space="preserve"> option to ignore these checks. The installation was therefore re-run with </w:t>
      </w:r>
      <w:r w:rsidRPr="00442927">
        <w:rPr>
          <w:rFonts w:ascii="Consolas" w:eastAsia="Consolas" w:hAnsi="Consolas" w:cs="Consolas"/>
          <w:color w:val="7A1F3D"/>
          <w:sz w:val="20"/>
          <w:szCs w:val="20"/>
          <w:lang w:val="en-AE"/>
        </w:rPr>
        <w:t>sudo bash wazuh-install.sh -a -i</w:t>
      </w:r>
      <w:r w:rsidRPr="00442927">
        <w:rPr>
          <w:lang w:val="en-AE"/>
        </w:rPr>
        <w:t>, which completed the installation of the components and announced that the web interface would be available on port 443.</w:t>
      </w:r>
    </w:p>
    <w:p w14:paraId="4888B481" w14:textId="77777777" w:rsidR="00AB13E1" w:rsidRPr="00442927" w:rsidRDefault="00000000">
      <w:pPr>
        <w:spacing w:after="100" w:line="276" w:lineRule="auto"/>
        <w:jc w:val="both"/>
        <w:rPr>
          <w:lang w:val="en-AE"/>
        </w:rPr>
      </w:pPr>
      <w:r w:rsidRPr="00442927">
        <w:rPr>
          <w:b/>
          <w:bCs/>
          <w:color w:val="1B6E8C"/>
          <w:lang w:val="en-AE"/>
        </w:rPr>
        <w:lastRenderedPageBreak/>
        <w:t xml:space="preserve">Outcome. </w:t>
      </w:r>
      <w:r w:rsidRPr="00442927">
        <w:rPr>
          <w:lang w:val="en-AE"/>
        </w:rPr>
        <w:t>The Wazuh manager runs (</w:t>
      </w:r>
      <w:r w:rsidRPr="00442927">
        <w:rPr>
          <w:rFonts w:ascii="Consolas" w:eastAsia="Consolas" w:hAnsi="Consolas" w:cs="Consolas"/>
          <w:color w:val="7A1F3D"/>
          <w:sz w:val="20"/>
          <w:szCs w:val="20"/>
          <w:lang w:val="en-AE"/>
        </w:rPr>
        <w:t>wazuh-manager.service</w:t>
      </w:r>
      <w:r w:rsidRPr="00442927">
        <w:rPr>
          <w:lang w:val="en-AE"/>
        </w:rPr>
        <w:t xml:space="preserve"> active, Figure 5.5), the </w:t>
      </w:r>
      <w:r w:rsidRPr="00442927">
        <w:rPr>
          <w:rFonts w:ascii="Consolas" w:eastAsia="Consolas" w:hAnsi="Consolas" w:cs="Consolas"/>
          <w:color w:val="7A1F3D"/>
          <w:sz w:val="20"/>
          <w:szCs w:val="20"/>
          <w:lang w:val="en-AE"/>
        </w:rPr>
        <w:t>manage_agents</w:t>
      </w:r>
      <w:r w:rsidRPr="00442927">
        <w:rPr>
          <w:lang w:val="en-AE"/>
        </w:rPr>
        <w:t xml:space="preserve"> utility reports version 4.14.5 and an empty agent list (Figure 5.2), and the dashboard is reachable over HTTPS at 192.168.20.10.</w:t>
      </w:r>
    </w:p>
    <w:p w14:paraId="3F818F1B" w14:textId="77777777" w:rsidR="00AB13E1" w:rsidRDefault="00000000">
      <w:pPr>
        <w:keepNext/>
        <w:spacing w:before="160" w:after="60"/>
        <w:jc w:val="center"/>
      </w:pPr>
      <w:r>
        <w:rPr>
          <w:noProof/>
        </w:rPr>
        <w:drawing>
          <wp:inline distT="0" distB="0" distL="0" distR="0" wp14:anchorId="0F0A87A4" wp14:editId="22024E16">
            <wp:extent cx="4953000" cy="3314700"/>
            <wp:effectExtent l="0" t="0" r="0" b="0"/>
            <wp:docPr id="219834359" name="img/image14.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314700"/>
                    </a:xfrm>
                    <a:prstGeom prst="rect">
                      <a:avLst/>
                    </a:prstGeom>
                  </pic:spPr>
                </pic:pic>
              </a:graphicData>
            </a:graphic>
          </wp:inline>
        </w:drawing>
      </w:r>
    </w:p>
    <w:p w14:paraId="685BDB45" w14:textId="77777777" w:rsidR="00AB13E1" w:rsidRPr="00442927" w:rsidRDefault="00000000">
      <w:pPr>
        <w:spacing w:after="220"/>
        <w:jc w:val="center"/>
        <w:rPr>
          <w:lang w:val="en-AE"/>
        </w:rPr>
      </w:pPr>
      <w:r w:rsidRPr="00442927">
        <w:rPr>
          <w:b/>
          <w:bCs/>
          <w:color w:val="1F3864"/>
          <w:sz w:val="19"/>
          <w:szCs w:val="19"/>
          <w:lang w:val="en-AE"/>
        </w:rPr>
        <w:t xml:space="preserve">Figure 5.1 – </w:t>
      </w:r>
      <w:r w:rsidRPr="00442927">
        <w:rPr>
          <w:i/>
          <w:iCs/>
          <w:color w:val="595959"/>
          <w:sz w:val="19"/>
          <w:szCs w:val="19"/>
          <w:lang w:val="en-AE"/>
        </w:rPr>
        <w:t>Wazuh all-in-one installation on the Ubuntu server: system-requirement warnings and installer re-run</w:t>
      </w:r>
    </w:p>
    <w:p w14:paraId="26F7C574" w14:textId="77777777" w:rsidR="00AB13E1" w:rsidRDefault="00000000">
      <w:pPr>
        <w:keepNext/>
        <w:spacing w:before="160" w:after="60"/>
        <w:jc w:val="center"/>
      </w:pPr>
      <w:r>
        <w:rPr>
          <w:noProof/>
        </w:rPr>
        <w:drawing>
          <wp:inline distT="0" distB="0" distL="0" distR="0" wp14:anchorId="4D7A5B9D" wp14:editId="6A1963A9">
            <wp:extent cx="4762500" cy="3076575"/>
            <wp:effectExtent l="0" t="0" r="0" b="0"/>
            <wp:docPr id="817896403" name="img/image15.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076575"/>
                    </a:xfrm>
                    <a:prstGeom prst="rect">
                      <a:avLst/>
                    </a:prstGeom>
                  </pic:spPr>
                </pic:pic>
              </a:graphicData>
            </a:graphic>
          </wp:inline>
        </w:drawing>
      </w:r>
    </w:p>
    <w:p w14:paraId="0A5EAF63" w14:textId="77777777" w:rsidR="00AB13E1" w:rsidRPr="00442927" w:rsidRDefault="00000000">
      <w:pPr>
        <w:spacing w:after="220"/>
        <w:jc w:val="center"/>
        <w:rPr>
          <w:lang w:val="en-AE"/>
        </w:rPr>
      </w:pPr>
      <w:r w:rsidRPr="00442927">
        <w:rPr>
          <w:b/>
          <w:bCs/>
          <w:color w:val="1F3864"/>
          <w:sz w:val="19"/>
          <w:szCs w:val="19"/>
          <w:lang w:val="en-AE"/>
        </w:rPr>
        <w:t xml:space="preserve">Figure 5.2 – </w:t>
      </w:r>
      <w:r w:rsidRPr="00442927">
        <w:rPr>
          <w:i/>
          <w:iCs/>
          <w:color w:val="595959"/>
          <w:sz w:val="19"/>
          <w:szCs w:val="19"/>
          <w:lang w:val="en-AE"/>
        </w:rPr>
        <w:t>manage_agents utility on the Wazuh server (v4.14.5): no agent registered yet</w:t>
      </w:r>
    </w:p>
    <w:p w14:paraId="6D7B1DF0" w14:textId="77777777" w:rsidR="00AB13E1" w:rsidRPr="00442927" w:rsidRDefault="00000000">
      <w:pPr>
        <w:pStyle w:val="Titre3"/>
        <w:rPr>
          <w:lang w:val="en-AE"/>
        </w:rPr>
      </w:pPr>
      <w:r w:rsidRPr="00442927">
        <w:rPr>
          <w:lang w:val="en-AE"/>
        </w:rPr>
        <w:t>5.1.3 Reception of pfSense logs</w:t>
      </w:r>
    </w:p>
    <w:p w14:paraId="27386A23"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Give the SIEM visibility on the gateway’s activity – configuration changes, DHCP events and, above all, firewall decisions – without installing an agent on pfSense.</w:t>
      </w:r>
    </w:p>
    <w:p w14:paraId="3A4C948F"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pfSense is configured as a syslog client and Wazuh as a syslog server, with the listener restricted to the pfSense address.</w:t>
      </w:r>
    </w:p>
    <w:p w14:paraId="26EC159B" w14:textId="77777777" w:rsidR="00AB13E1" w:rsidRPr="00442927" w:rsidRDefault="00000000">
      <w:pPr>
        <w:spacing w:after="100" w:line="276" w:lineRule="auto"/>
        <w:jc w:val="both"/>
        <w:rPr>
          <w:lang w:val="en-AE"/>
        </w:rPr>
      </w:pPr>
      <w:r w:rsidRPr="00442927">
        <w:rPr>
          <w:b/>
          <w:bCs/>
          <w:color w:val="1B6E8C"/>
          <w:lang w:val="en-AE"/>
        </w:rPr>
        <w:lastRenderedPageBreak/>
        <w:t xml:space="preserve">Configuration details. </w:t>
      </w:r>
      <w:r w:rsidRPr="00442927">
        <w:rPr>
          <w:lang w:val="en-AE"/>
        </w:rPr>
        <w:t xml:space="preserve">In pfSense (Status › System Logs › Settings), the remote log server is set to </w:t>
      </w:r>
      <w:r w:rsidRPr="00442927">
        <w:rPr>
          <w:rFonts w:ascii="Consolas" w:eastAsia="Consolas" w:hAnsi="Consolas" w:cs="Consolas"/>
          <w:color w:val="7A1F3D"/>
          <w:sz w:val="20"/>
          <w:szCs w:val="20"/>
          <w:lang w:val="en-AE"/>
        </w:rPr>
        <w:t>192.168.20.10:514</w:t>
      </w:r>
      <w:r w:rsidRPr="00442927">
        <w:rPr>
          <w:lang w:val="en-AE"/>
        </w:rPr>
        <w:t xml:space="preserve"> and the “System Events” and “Firewall Events” categories are selected (Figure 5.3). On the Wazuh server, a second </w:t>
      </w:r>
      <w:r w:rsidRPr="00442927">
        <w:rPr>
          <w:rFonts w:ascii="Consolas" w:eastAsia="Consolas" w:hAnsi="Consolas" w:cs="Consolas"/>
          <w:color w:val="7A1F3D"/>
          <w:sz w:val="20"/>
          <w:szCs w:val="20"/>
          <w:lang w:val="en-AE"/>
        </w:rPr>
        <w:t>&lt;remote&gt;</w:t>
      </w:r>
      <w:r w:rsidRPr="00442927">
        <w:rPr>
          <w:lang w:val="en-AE"/>
        </w:rPr>
        <w:t xml:space="preserve"> block is added to </w:t>
      </w:r>
      <w:r w:rsidRPr="00442927">
        <w:rPr>
          <w:rFonts w:ascii="Consolas" w:eastAsia="Consolas" w:hAnsi="Consolas" w:cs="Consolas"/>
          <w:color w:val="7A1F3D"/>
          <w:sz w:val="20"/>
          <w:szCs w:val="20"/>
          <w:lang w:val="en-AE"/>
        </w:rPr>
        <w:t>/var/ossec/etc/ossec.conf</w:t>
      </w:r>
      <w:r w:rsidRPr="00442927">
        <w:rPr>
          <w:lang w:val="en-AE"/>
        </w:rPr>
        <w:t xml:space="preserve"> next to the default secure listener (Figure 5.4):</w:t>
      </w:r>
    </w:p>
    <w:p w14:paraId="4A05A51D" w14:textId="77777777" w:rsidR="00AB13E1" w:rsidRDefault="00000000">
      <w:pPr>
        <w:keepNext/>
        <w:pBdr>
          <w:left w:val="single" w:sz="18" w:space="6" w:color="1B6E8C"/>
        </w:pBdr>
        <w:shd w:val="clear" w:color="auto" w:fill="F3F3F3"/>
        <w:ind w:left="200"/>
      </w:pPr>
      <w:r>
        <w:rPr>
          <w:rFonts w:ascii="Consolas" w:eastAsia="Consolas" w:hAnsi="Consolas" w:cs="Consolas"/>
          <w:sz w:val="18"/>
          <w:szCs w:val="18"/>
        </w:rPr>
        <w:t>&lt;</w:t>
      </w:r>
      <w:proofErr w:type="gramStart"/>
      <w:r>
        <w:rPr>
          <w:rFonts w:ascii="Consolas" w:eastAsia="Consolas" w:hAnsi="Consolas" w:cs="Consolas"/>
          <w:sz w:val="18"/>
          <w:szCs w:val="18"/>
        </w:rPr>
        <w:t>remote</w:t>
      </w:r>
      <w:proofErr w:type="gramEnd"/>
      <w:r>
        <w:rPr>
          <w:rFonts w:ascii="Consolas" w:eastAsia="Consolas" w:hAnsi="Consolas" w:cs="Consolas"/>
          <w:sz w:val="18"/>
          <w:szCs w:val="18"/>
        </w:rPr>
        <w:t>&gt;</w:t>
      </w:r>
    </w:p>
    <w:p w14:paraId="559C2027" w14:textId="77777777" w:rsidR="00AB13E1" w:rsidRDefault="00000000">
      <w:pPr>
        <w:keepNext/>
        <w:pBdr>
          <w:left w:val="single" w:sz="18" w:space="6" w:color="1B6E8C"/>
        </w:pBdr>
        <w:shd w:val="clear" w:color="auto" w:fill="F3F3F3"/>
        <w:ind w:left="200"/>
      </w:pPr>
      <w:r>
        <w:rPr>
          <w:rFonts w:ascii="Consolas" w:eastAsia="Consolas" w:hAnsi="Consolas" w:cs="Consolas"/>
          <w:sz w:val="18"/>
          <w:szCs w:val="18"/>
        </w:rPr>
        <w:t xml:space="preserve">  &lt;</w:t>
      </w:r>
      <w:proofErr w:type="gramStart"/>
      <w:r>
        <w:rPr>
          <w:rFonts w:ascii="Consolas" w:eastAsia="Consolas" w:hAnsi="Consolas" w:cs="Consolas"/>
          <w:sz w:val="18"/>
          <w:szCs w:val="18"/>
        </w:rPr>
        <w:t>connection</w:t>
      </w:r>
      <w:proofErr w:type="gramEnd"/>
      <w:r>
        <w:rPr>
          <w:rFonts w:ascii="Consolas" w:eastAsia="Consolas" w:hAnsi="Consolas" w:cs="Consolas"/>
          <w:sz w:val="18"/>
          <w:szCs w:val="18"/>
        </w:rPr>
        <w:t>&gt;syslog&lt;/connection&gt;</w:t>
      </w:r>
    </w:p>
    <w:p w14:paraId="618A511B" w14:textId="77777777" w:rsidR="00AB13E1" w:rsidRDefault="00000000">
      <w:pPr>
        <w:keepNext/>
        <w:pBdr>
          <w:left w:val="single" w:sz="18" w:space="6" w:color="1B6E8C"/>
        </w:pBdr>
        <w:shd w:val="clear" w:color="auto" w:fill="F3F3F3"/>
        <w:ind w:left="200"/>
      </w:pPr>
      <w:r>
        <w:rPr>
          <w:rFonts w:ascii="Consolas" w:eastAsia="Consolas" w:hAnsi="Consolas" w:cs="Consolas"/>
          <w:sz w:val="18"/>
          <w:szCs w:val="18"/>
        </w:rPr>
        <w:t xml:space="preserve">  &lt;</w:t>
      </w:r>
      <w:proofErr w:type="gramStart"/>
      <w:r>
        <w:rPr>
          <w:rFonts w:ascii="Consolas" w:eastAsia="Consolas" w:hAnsi="Consolas" w:cs="Consolas"/>
          <w:sz w:val="18"/>
          <w:szCs w:val="18"/>
        </w:rPr>
        <w:t>port</w:t>
      </w:r>
      <w:proofErr w:type="gramEnd"/>
      <w:r>
        <w:rPr>
          <w:rFonts w:ascii="Consolas" w:eastAsia="Consolas" w:hAnsi="Consolas" w:cs="Consolas"/>
          <w:sz w:val="18"/>
          <w:szCs w:val="18"/>
        </w:rPr>
        <w:t>&gt;514&lt;/port&gt;</w:t>
      </w:r>
    </w:p>
    <w:p w14:paraId="125669F4" w14:textId="77777777" w:rsidR="00AB13E1" w:rsidRPr="00442927" w:rsidRDefault="00000000">
      <w:pPr>
        <w:keepNext/>
        <w:pBdr>
          <w:left w:val="single" w:sz="18" w:space="6" w:color="1B6E8C"/>
        </w:pBdr>
        <w:shd w:val="clear" w:color="auto" w:fill="F3F3F3"/>
        <w:ind w:left="200"/>
        <w:rPr>
          <w:lang w:val="en-AE"/>
        </w:rPr>
      </w:pPr>
      <w:r>
        <w:rPr>
          <w:rFonts w:ascii="Consolas" w:eastAsia="Consolas" w:hAnsi="Consolas" w:cs="Consolas"/>
          <w:sz w:val="18"/>
          <w:szCs w:val="18"/>
        </w:rPr>
        <w:t xml:space="preserve">  </w:t>
      </w:r>
      <w:r w:rsidRPr="00442927">
        <w:rPr>
          <w:rFonts w:ascii="Consolas" w:eastAsia="Consolas" w:hAnsi="Consolas" w:cs="Consolas"/>
          <w:sz w:val="18"/>
          <w:szCs w:val="18"/>
          <w:lang w:val="en-AE"/>
        </w:rPr>
        <w:t>&lt;protocol&gt;udp&lt;/protocol&gt;</w:t>
      </w:r>
    </w:p>
    <w:p w14:paraId="182B73C2"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&lt;allowed-ips&gt;192.168.20.1&lt;/allowed-ips&gt;</w:t>
      </w:r>
    </w:p>
    <w:p w14:paraId="5604A334" w14:textId="77777777" w:rsidR="00AB13E1" w:rsidRPr="00442927" w:rsidRDefault="00000000">
      <w:pPr>
        <w:pBdr>
          <w:left w:val="single" w:sz="18" w:space="6" w:color="1B6E8C"/>
        </w:pBdr>
        <w:shd w:val="clear" w:color="auto" w:fill="F3F3F3"/>
        <w:ind w:left="200"/>
        <w:rPr>
          <w:lang w:val="en-AE"/>
        </w:rPr>
      </w:pPr>
      <w:r w:rsidRPr="00442927">
        <w:rPr>
          <w:rFonts w:ascii="Consolas" w:eastAsia="Consolas" w:hAnsi="Consolas" w:cs="Consolas"/>
          <w:sz w:val="18"/>
          <w:szCs w:val="18"/>
          <w:lang w:val="en-AE"/>
        </w:rPr>
        <w:t>&lt;/remote&gt;</w:t>
      </w:r>
    </w:p>
    <w:p w14:paraId="0AF5F7E8" w14:textId="77777777" w:rsidR="00AB13E1" w:rsidRPr="00442927" w:rsidRDefault="00AB13E1">
      <w:pPr>
        <w:spacing w:after="140"/>
        <w:rPr>
          <w:lang w:val="en-AE"/>
        </w:rPr>
      </w:pPr>
    </w:p>
    <w:p w14:paraId="193435FB" w14:textId="77777777" w:rsidR="00AB13E1" w:rsidRPr="00442927" w:rsidRDefault="00000000">
      <w:pPr>
        <w:spacing w:after="120" w:line="276" w:lineRule="auto"/>
        <w:jc w:val="both"/>
        <w:rPr>
          <w:lang w:val="en-AE"/>
        </w:rPr>
      </w:pPr>
      <w:r w:rsidRPr="00442927">
        <w:rPr>
          <w:lang w:val="en-AE"/>
        </w:rPr>
        <w:t xml:space="preserve">After restarting </w:t>
      </w:r>
      <w:r w:rsidRPr="00442927">
        <w:rPr>
          <w:rFonts w:ascii="Consolas" w:eastAsia="Consolas" w:hAnsi="Consolas" w:cs="Consolas"/>
          <w:color w:val="7A1F3D"/>
          <w:sz w:val="20"/>
          <w:szCs w:val="20"/>
          <w:lang w:val="en-AE"/>
        </w:rPr>
        <w:t>wazuh-manager</w:t>
      </w:r>
      <w:r w:rsidRPr="00442927">
        <w:rPr>
          <w:lang w:val="en-AE"/>
        </w:rPr>
        <w:t xml:space="preserve">, the service status and the open sockets confirm that the manager listens on port 514 (Figure 5.5). The </w:t>
      </w:r>
      <w:r w:rsidRPr="00442927">
        <w:rPr>
          <w:rFonts w:ascii="Consolas" w:eastAsia="Consolas" w:hAnsi="Consolas" w:cs="Consolas"/>
          <w:color w:val="7A1F3D"/>
          <w:sz w:val="20"/>
          <w:szCs w:val="20"/>
          <w:lang w:val="en-AE"/>
        </w:rPr>
        <w:t>allowed-ips</w:t>
      </w:r>
      <w:r w:rsidRPr="00442927">
        <w:rPr>
          <w:lang w:val="en-AE"/>
        </w:rPr>
        <w:t xml:space="preserve"> directive ensures that only the pfSense SOC interface can inject syslog messages, which limits the risk of log forgery from other hosts.</w:t>
      </w:r>
    </w:p>
    <w:p w14:paraId="0307A897" w14:textId="77777777" w:rsidR="00AB13E1" w:rsidRDefault="00000000">
      <w:pPr>
        <w:keepNext/>
        <w:spacing w:before="160" w:after="60"/>
        <w:jc w:val="center"/>
      </w:pPr>
      <w:r>
        <w:rPr>
          <w:noProof/>
        </w:rPr>
        <w:drawing>
          <wp:inline distT="0" distB="0" distL="0" distR="0" wp14:anchorId="6B112B20" wp14:editId="0CB05793">
            <wp:extent cx="4762500" cy="4305300"/>
            <wp:effectExtent l="0" t="0" r="0" b="0"/>
            <wp:docPr id="1807155755" name="img/image16.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4305300"/>
                    </a:xfrm>
                    <a:prstGeom prst="rect">
                      <a:avLst/>
                    </a:prstGeom>
                  </pic:spPr>
                </pic:pic>
              </a:graphicData>
            </a:graphic>
          </wp:inline>
        </w:drawing>
      </w:r>
    </w:p>
    <w:p w14:paraId="57DB6A7E" w14:textId="77777777" w:rsidR="00AB13E1" w:rsidRPr="00442927" w:rsidRDefault="00000000">
      <w:pPr>
        <w:spacing w:after="220"/>
        <w:jc w:val="center"/>
        <w:rPr>
          <w:lang w:val="en-AE"/>
        </w:rPr>
      </w:pPr>
      <w:r w:rsidRPr="00442927">
        <w:rPr>
          <w:b/>
          <w:bCs/>
          <w:color w:val="1F3864"/>
          <w:sz w:val="19"/>
          <w:szCs w:val="19"/>
          <w:lang w:val="en-AE"/>
        </w:rPr>
        <w:t xml:space="preserve">Figure 5.3 – </w:t>
      </w:r>
      <w:r w:rsidRPr="00442927">
        <w:rPr>
          <w:i/>
          <w:iCs/>
          <w:color w:val="595959"/>
          <w:sz w:val="19"/>
          <w:szCs w:val="19"/>
          <w:lang w:val="en-AE"/>
        </w:rPr>
        <w:t>pfSense remote logging: log server 192.168.20.10:514 with System and Firewall events selected</w:t>
      </w:r>
    </w:p>
    <w:p w14:paraId="1791421D" w14:textId="77777777" w:rsidR="00AB13E1" w:rsidRDefault="00000000">
      <w:pPr>
        <w:keepNext/>
        <w:spacing w:before="160" w:after="60"/>
        <w:jc w:val="center"/>
      </w:pPr>
      <w:r>
        <w:rPr>
          <w:noProof/>
        </w:rPr>
        <w:lastRenderedPageBreak/>
        <w:drawing>
          <wp:inline distT="0" distB="0" distL="0" distR="0" wp14:anchorId="641C5A12" wp14:editId="2EB8632B">
            <wp:extent cx="4762500" cy="4638675"/>
            <wp:effectExtent l="0" t="0" r="0" b="0"/>
            <wp:docPr id="1603702336" name="img/image17.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4638675"/>
                    </a:xfrm>
                    <a:prstGeom prst="rect">
                      <a:avLst/>
                    </a:prstGeom>
                  </pic:spPr>
                </pic:pic>
              </a:graphicData>
            </a:graphic>
          </wp:inline>
        </w:drawing>
      </w:r>
    </w:p>
    <w:p w14:paraId="3AA210F3" w14:textId="77777777" w:rsidR="00AB13E1" w:rsidRPr="00442927" w:rsidRDefault="00000000">
      <w:pPr>
        <w:spacing w:after="220"/>
        <w:jc w:val="center"/>
        <w:rPr>
          <w:lang w:val="en-AE"/>
        </w:rPr>
      </w:pPr>
      <w:r w:rsidRPr="00442927">
        <w:rPr>
          <w:b/>
          <w:bCs/>
          <w:color w:val="1F3864"/>
          <w:sz w:val="19"/>
          <w:szCs w:val="19"/>
          <w:lang w:val="en-AE"/>
        </w:rPr>
        <w:t xml:space="preserve">Figure 5.4 – </w:t>
      </w:r>
      <w:r w:rsidRPr="00442927">
        <w:rPr>
          <w:i/>
          <w:iCs/>
          <w:color w:val="595959"/>
          <w:sz w:val="19"/>
          <w:szCs w:val="19"/>
          <w:lang w:val="en-AE"/>
        </w:rPr>
        <w:t>Wazuh ossec.conf: secure agent listener (1514/TCP) and additional syslog listener (514/UDP) restricted to the pfSense address</w:t>
      </w:r>
    </w:p>
    <w:p w14:paraId="76711FE1" w14:textId="77777777" w:rsidR="00AB13E1" w:rsidRDefault="00000000">
      <w:pPr>
        <w:keepNext/>
        <w:spacing w:before="160" w:after="60"/>
        <w:jc w:val="center"/>
      </w:pPr>
      <w:r>
        <w:rPr>
          <w:noProof/>
        </w:rPr>
        <w:lastRenderedPageBreak/>
        <w:drawing>
          <wp:inline distT="0" distB="0" distL="0" distR="0" wp14:anchorId="72C14169" wp14:editId="7AF73C59">
            <wp:extent cx="4762500" cy="4267200"/>
            <wp:effectExtent l="0" t="0" r="0" b="0"/>
            <wp:docPr id="936317522" name="img/image18.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4267200"/>
                    </a:xfrm>
                    <a:prstGeom prst="rect">
                      <a:avLst/>
                    </a:prstGeom>
                  </pic:spPr>
                </pic:pic>
              </a:graphicData>
            </a:graphic>
          </wp:inline>
        </w:drawing>
      </w:r>
    </w:p>
    <w:p w14:paraId="6CE0E044" w14:textId="77777777" w:rsidR="00AB13E1" w:rsidRPr="00442927" w:rsidRDefault="00000000">
      <w:pPr>
        <w:spacing w:after="220"/>
        <w:jc w:val="center"/>
        <w:rPr>
          <w:lang w:val="en-AE"/>
        </w:rPr>
      </w:pPr>
      <w:r w:rsidRPr="00442927">
        <w:rPr>
          <w:b/>
          <w:bCs/>
          <w:color w:val="1F3864"/>
          <w:sz w:val="19"/>
          <w:szCs w:val="19"/>
          <w:lang w:val="en-AE"/>
        </w:rPr>
        <w:t xml:space="preserve">Figure 5.5 – </w:t>
      </w:r>
      <w:r w:rsidRPr="00442927">
        <w:rPr>
          <w:i/>
          <w:iCs/>
          <w:color w:val="595959"/>
          <w:sz w:val="19"/>
          <w:szCs w:val="19"/>
          <w:lang w:val="en-AE"/>
        </w:rPr>
        <w:t>Wazuh manager service status after restart, with the syslog listener bound to port 514</w:t>
      </w:r>
    </w:p>
    <w:p w14:paraId="0A086F57" w14:textId="77777777" w:rsidR="00AB13E1" w:rsidRPr="00442927" w:rsidRDefault="00000000">
      <w:pPr>
        <w:pStyle w:val="Titre3"/>
        <w:rPr>
          <w:lang w:val="en-AE"/>
        </w:rPr>
      </w:pPr>
      <w:r w:rsidRPr="00442927">
        <w:rPr>
          <w:lang w:val="en-AE"/>
        </w:rPr>
        <w:t>5.1.4 Agent deployment on the LAN endpoint</w:t>
      </w:r>
    </w:p>
    <w:p w14:paraId="00A41FF8"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Collect host-level telemetry (logs and file-integrity data) from a LAN endpoint.</w:t>
      </w:r>
    </w:p>
    <w:p w14:paraId="336B2BE2"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The “Deploy new agent” wizard of the Wazuh dashboard (Figure 5.6) generates the installation command for the chosen platform (Linux, DEB amd64) and server address (192.168.20.10). On the LAN Kali endpoint, the agent package was downloaded and installed with the manager address and the agent name passed as environment variables (Figure 5.7), then enabled and started as a systemd service (Figure 5.8).</w:t>
      </w:r>
    </w:p>
    <w:p w14:paraId="317F5F2F"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The commands executed on the endpoint were:</w:t>
      </w:r>
    </w:p>
    <w:p w14:paraId="7E736A7F"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wget https://packages.wazuh.com/4.x/apt/pool/main/w/wazuh-agent/wazuh-agent_4.14.5-1_amd64.deb</w:t>
      </w:r>
    </w:p>
    <w:p w14:paraId="2CC97938"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sudo WAZUH_MANAGER='192.168.20.10' WAZUH_AGENT_NAME='LAN_kali' dpkg -i ./wazuh-agent_4.14.5-1_amd64.deb</w:t>
      </w:r>
    </w:p>
    <w:p w14:paraId="483C2AF1"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sudo systemctl daemon-reload</w:t>
      </w:r>
    </w:p>
    <w:p w14:paraId="474831F9"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sudo systemctl enable wazuh-agent</w:t>
      </w:r>
    </w:p>
    <w:p w14:paraId="37B1EFCE" w14:textId="77777777" w:rsidR="00AB13E1" w:rsidRPr="00442927" w:rsidRDefault="00000000">
      <w:pPr>
        <w:pBdr>
          <w:left w:val="single" w:sz="18" w:space="6" w:color="1B6E8C"/>
        </w:pBdr>
        <w:shd w:val="clear" w:color="auto" w:fill="F3F3F3"/>
        <w:ind w:left="200"/>
        <w:rPr>
          <w:lang w:val="en-AE"/>
        </w:rPr>
      </w:pPr>
      <w:r w:rsidRPr="00442927">
        <w:rPr>
          <w:rFonts w:ascii="Consolas" w:eastAsia="Consolas" w:hAnsi="Consolas" w:cs="Consolas"/>
          <w:sz w:val="18"/>
          <w:szCs w:val="18"/>
          <w:lang w:val="en-AE"/>
        </w:rPr>
        <w:t>sudo systemctl start wazuh-agent</w:t>
      </w:r>
    </w:p>
    <w:p w14:paraId="40497D37" w14:textId="77777777" w:rsidR="00AB13E1" w:rsidRPr="00442927" w:rsidRDefault="00AB13E1">
      <w:pPr>
        <w:spacing w:after="140"/>
        <w:rPr>
          <w:lang w:val="en-AE"/>
        </w:rPr>
      </w:pPr>
    </w:p>
    <w:p w14:paraId="5E55767A" w14:textId="77777777" w:rsidR="00AB13E1" w:rsidRPr="00442927" w:rsidRDefault="00000000">
      <w:pPr>
        <w:spacing w:after="120" w:line="276" w:lineRule="auto"/>
        <w:jc w:val="both"/>
        <w:rPr>
          <w:lang w:val="en-AE"/>
        </w:rPr>
      </w:pPr>
      <w:r w:rsidRPr="00442927">
        <w:rPr>
          <w:b/>
          <w:bCs/>
          <w:lang w:val="en-AE"/>
        </w:rPr>
        <w:t>Outcome.</w:t>
      </w:r>
      <w:r w:rsidRPr="00442927">
        <w:rPr>
          <w:lang w:val="en-AE"/>
        </w:rPr>
        <w:t xml:space="preserve"> The Endpoints view (Figure 5.9) shows one agent in Active state – ID 001, name </w:t>
      </w:r>
      <w:r w:rsidRPr="00442927">
        <w:rPr>
          <w:rFonts w:ascii="Consolas" w:eastAsia="Consolas" w:hAnsi="Consolas" w:cs="Consolas"/>
          <w:color w:val="7A1F3D"/>
          <w:sz w:val="20"/>
          <w:szCs w:val="20"/>
          <w:lang w:val="en-AE"/>
        </w:rPr>
        <w:t>LAN_kali</w:t>
      </w:r>
      <w:r w:rsidRPr="00442927">
        <w:rPr>
          <w:lang w:val="en-AE"/>
        </w:rPr>
        <w:t>, address 192.168.10.50, Kali GNU/Linux 2023.3, version 4.14.5 – and the agent page (Figure 5.10) exposes its system inventory, the MITRE ATT&amp;CK tactics observed and its compliance status. This also confirms that the agent channel can cross the LAN-to-SOC boundary.</w:t>
      </w:r>
    </w:p>
    <w:p w14:paraId="0FAF1BD0" w14:textId="77777777" w:rsidR="00AB13E1" w:rsidRDefault="00000000">
      <w:pPr>
        <w:keepNext/>
        <w:spacing w:before="160" w:after="60"/>
        <w:jc w:val="center"/>
      </w:pPr>
      <w:r>
        <w:rPr>
          <w:noProof/>
        </w:rPr>
        <w:lastRenderedPageBreak/>
        <w:drawing>
          <wp:inline distT="0" distB="0" distL="0" distR="0" wp14:anchorId="79D30F0D" wp14:editId="30F55524">
            <wp:extent cx="4762500" cy="3562350"/>
            <wp:effectExtent l="0" t="0" r="0" b="0"/>
            <wp:docPr id="433897423" name="img/image25.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62500" cy="3562350"/>
                    </a:xfrm>
                    <a:prstGeom prst="rect">
                      <a:avLst/>
                    </a:prstGeom>
                  </pic:spPr>
                </pic:pic>
              </a:graphicData>
            </a:graphic>
          </wp:inline>
        </w:drawing>
      </w:r>
    </w:p>
    <w:p w14:paraId="4BCAA6D8" w14:textId="77777777" w:rsidR="00AB13E1" w:rsidRPr="00442927" w:rsidRDefault="00000000">
      <w:pPr>
        <w:spacing w:after="220"/>
        <w:jc w:val="center"/>
        <w:rPr>
          <w:lang w:val="en-AE"/>
        </w:rPr>
      </w:pPr>
      <w:r w:rsidRPr="00442927">
        <w:rPr>
          <w:b/>
          <w:bCs/>
          <w:color w:val="1F3864"/>
          <w:sz w:val="19"/>
          <w:szCs w:val="19"/>
          <w:lang w:val="en-AE"/>
        </w:rPr>
        <w:t xml:space="preserve">Figure 5.6 – </w:t>
      </w:r>
      <w:r w:rsidRPr="00442927">
        <w:rPr>
          <w:i/>
          <w:iCs/>
          <w:color w:val="595959"/>
          <w:sz w:val="19"/>
          <w:szCs w:val="19"/>
          <w:lang w:val="en-AE"/>
        </w:rPr>
        <w:t>“Deploy new agent” wizard of the Wazuh dashboard (Linux, DEB amd64, server address 192.168.20.10)</w:t>
      </w:r>
    </w:p>
    <w:p w14:paraId="386F93B9" w14:textId="77777777" w:rsidR="00AB13E1" w:rsidRDefault="00000000">
      <w:pPr>
        <w:keepNext/>
        <w:spacing w:before="160" w:after="60"/>
        <w:jc w:val="center"/>
      </w:pPr>
      <w:r>
        <w:rPr>
          <w:noProof/>
        </w:rPr>
        <w:drawing>
          <wp:inline distT="0" distB="0" distL="0" distR="0" wp14:anchorId="4ED023D0" wp14:editId="21FAC552">
            <wp:extent cx="4762500" cy="3409950"/>
            <wp:effectExtent l="0" t="0" r="0" b="0"/>
            <wp:docPr id="44269361" name="img/image26.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3409950"/>
                    </a:xfrm>
                    <a:prstGeom prst="rect">
                      <a:avLst/>
                    </a:prstGeom>
                  </pic:spPr>
                </pic:pic>
              </a:graphicData>
            </a:graphic>
          </wp:inline>
        </w:drawing>
      </w:r>
    </w:p>
    <w:p w14:paraId="2B82DF39" w14:textId="77777777" w:rsidR="00AB13E1" w:rsidRPr="00442927" w:rsidRDefault="00000000">
      <w:pPr>
        <w:spacing w:after="220"/>
        <w:jc w:val="center"/>
        <w:rPr>
          <w:lang w:val="en-AE"/>
        </w:rPr>
      </w:pPr>
      <w:r w:rsidRPr="00442927">
        <w:rPr>
          <w:b/>
          <w:bCs/>
          <w:color w:val="1F3864"/>
          <w:sz w:val="19"/>
          <w:szCs w:val="19"/>
          <w:lang w:val="en-AE"/>
        </w:rPr>
        <w:t xml:space="preserve">Figure 5.7 – </w:t>
      </w:r>
      <w:r w:rsidRPr="00442927">
        <w:rPr>
          <w:i/>
          <w:iCs/>
          <w:color w:val="595959"/>
          <w:sz w:val="19"/>
          <w:szCs w:val="19"/>
          <w:lang w:val="en-AE"/>
        </w:rPr>
        <w:t>Agent package download and installation on the LAN Kali endpoint, with manager address and agent name set</w:t>
      </w:r>
    </w:p>
    <w:p w14:paraId="56BA5E54" w14:textId="77777777" w:rsidR="00AB13E1" w:rsidRDefault="00000000">
      <w:pPr>
        <w:keepNext/>
        <w:spacing w:before="160" w:after="60"/>
        <w:jc w:val="center"/>
      </w:pPr>
      <w:r>
        <w:rPr>
          <w:noProof/>
        </w:rPr>
        <w:lastRenderedPageBreak/>
        <w:drawing>
          <wp:inline distT="0" distB="0" distL="0" distR="0" wp14:anchorId="2C709DB4" wp14:editId="775EBDBB">
            <wp:extent cx="4762500" cy="3762375"/>
            <wp:effectExtent l="0" t="0" r="0" b="0"/>
            <wp:docPr id="2056375224" name="img/image27.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62500" cy="3762375"/>
                    </a:xfrm>
                    <a:prstGeom prst="rect">
                      <a:avLst/>
                    </a:prstGeom>
                  </pic:spPr>
                </pic:pic>
              </a:graphicData>
            </a:graphic>
          </wp:inline>
        </w:drawing>
      </w:r>
    </w:p>
    <w:p w14:paraId="46C1A770" w14:textId="77777777" w:rsidR="00AB13E1" w:rsidRPr="00442927" w:rsidRDefault="00000000">
      <w:pPr>
        <w:spacing w:after="220"/>
        <w:jc w:val="center"/>
        <w:rPr>
          <w:lang w:val="en-AE"/>
        </w:rPr>
      </w:pPr>
      <w:r w:rsidRPr="00442927">
        <w:rPr>
          <w:b/>
          <w:bCs/>
          <w:color w:val="1F3864"/>
          <w:sz w:val="19"/>
          <w:szCs w:val="19"/>
          <w:lang w:val="en-AE"/>
        </w:rPr>
        <w:t xml:space="preserve">Figure 5.8 – </w:t>
      </w:r>
      <w:r w:rsidRPr="00442927">
        <w:rPr>
          <w:i/>
          <w:iCs/>
          <w:color w:val="595959"/>
          <w:sz w:val="19"/>
          <w:szCs w:val="19"/>
          <w:lang w:val="en-AE"/>
        </w:rPr>
        <w:t>Enabling and starting the wazuh-agent systemd service</w:t>
      </w:r>
    </w:p>
    <w:p w14:paraId="0E41553F" w14:textId="77777777" w:rsidR="00AB13E1" w:rsidRDefault="00000000">
      <w:pPr>
        <w:keepNext/>
        <w:spacing w:before="160" w:after="60"/>
        <w:jc w:val="center"/>
      </w:pPr>
      <w:r>
        <w:rPr>
          <w:noProof/>
        </w:rPr>
        <w:drawing>
          <wp:inline distT="0" distB="0" distL="0" distR="0" wp14:anchorId="08A1A9BF" wp14:editId="3CF9ACC6">
            <wp:extent cx="5524500" cy="3314700"/>
            <wp:effectExtent l="0" t="0" r="0" b="0"/>
            <wp:docPr id="866368895" name="img/image28.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3314700"/>
                    </a:xfrm>
                    <a:prstGeom prst="rect">
                      <a:avLst/>
                    </a:prstGeom>
                  </pic:spPr>
                </pic:pic>
              </a:graphicData>
            </a:graphic>
          </wp:inline>
        </w:drawing>
      </w:r>
    </w:p>
    <w:p w14:paraId="7B701864" w14:textId="77777777" w:rsidR="00AB13E1" w:rsidRPr="00442927" w:rsidRDefault="00000000">
      <w:pPr>
        <w:spacing w:after="220"/>
        <w:jc w:val="center"/>
        <w:rPr>
          <w:lang w:val="en-AE"/>
        </w:rPr>
      </w:pPr>
      <w:r w:rsidRPr="00442927">
        <w:rPr>
          <w:b/>
          <w:bCs/>
          <w:color w:val="1F3864"/>
          <w:sz w:val="19"/>
          <w:szCs w:val="19"/>
          <w:lang w:val="en-AE"/>
        </w:rPr>
        <w:t xml:space="preserve">Figure 5.9 – </w:t>
      </w:r>
      <w:r w:rsidRPr="00442927">
        <w:rPr>
          <w:i/>
          <w:iCs/>
          <w:color w:val="595959"/>
          <w:sz w:val="19"/>
          <w:szCs w:val="19"/>
          <w:lang w:val="en-AE"/>
        </w:rPr>
        <w:t>Endpoints view of the Wazuh dashboard: agent LAN_kali (192.168.10.50) in Active state</w:t>
      </w:r>
    </w:p>
    <w:p w14:paraId="1664B19C" w14:textId="77777777" w:rsidR="00AB13E1" w:rsidRDefault="00000000">
      <w:pPr>
        <w:keepNext/>
        <w:spacing w:before="160" w:after="60"/>
        <w:jc w:val="center"/>
      </w:pPr>
      <w:r>
        <w:rPr>
          <w:noProof/>
        </w:rPr>
        <w:lastRenderedPageBreak/>
        <w:drawing>
          <wp:inline distT="0" distB="0" distL="0" distR="0" wp14:anchorId="5165FE19" wp14:editId="50D1DA93">
            <wp:extent cx="5524500" cy="3295650"/>
            <wp:effectExtent l="0" t="0" r="0" b="0"/>
            <wp:docPr id="760637044" name="img/image29.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3295650"/>
                    </a:xfrm>
                    <a:prstGeom prst="rect">
                      <a:avLst/>
                    </a:prstGeom>
                  </pic:spPr>
                </pic:pic>
              </a:graphicData>
            </a:graphic>
          </wp:inline>
        </w:drawing>
      </w:r>
    </w:p>
    <w:p w14:paraId="2FFE7C20" w14:textId="77777777" w:rsidR="00AB13E1" w:rsidRPr="00442927" w:rsidRDefault="00000000">
      <w:pPr>
        <w:spacing w:after="220"/>
        <w:jc w:val="center"/>
        <w:rPr>
          <w:lang w:val="en-AE"/>
        </w:rPr>
      </w:pPr>
      <w:r w:rsidRPr="00442927">
        <w:rPr>
          <w:b/>
          <w:bCs/>
          <w:color w:val="1F3864"/>
          <w:sz w:val="19"/>
          <w:szCs w:val="19"/>
          <w:lang w:val="en-AE"/>
        </w:rPr>
        <w:t xml:space="preserve">Figure 5.10 – </w:t>
      </w:r>
      <w:r w:rsidRPr="00442927">
        <w:rPr>
          <w:i/>
          <w:iCs/>
          <w:color w:val="595959"/>
          <w:sz w:val="19"/>
          <w:szCs w:val="19"/>
          <w:lang w:val="en-AE"/>
        </w:rPr>
        <w:t>Agent detail page for LAN_kali: system inventory, MITRE ATT&amp;CK tactics and compliance summary</w:t>
      </w:r>
    </w:p>
    <w:p w14:paraId="50EC91EB" w14:textId="77777777" w:rsidR="00AB13E1" w:rsidRPr="00442927" w:rsidRDefault="00000000">
      <w:pPr>
        <w:pStyle w:val="Titre2"/>
        <w:rPr>
          <w:lang w:val="en-AE"/>
        </w:rPr>
      </w:pPr>
      <w:bookmarkStart w:id="20" w:name="_Toc243074400"/>
      <w:r w:rsidRPr="00442927">
        <w:rPr>
          <w:lang w:val="en-AE"/>
        </w:rPr>
        <w:t>5.2 MISP</w:t>
      </w:r>
      <w:bookmarkEnd w:id="20"/>
    </w:p>
    <w:p w14:paraId="1EA6CA5A" w14:textId="77777777" w:rsidR="00AB13E1" w:rsidRPr="00442927" w:rsidRDefault="00000000">
      <w:pPr>
        <w:pStyle w:val="Titre3"/>
        <w:rPr>
          <w:lang w:val="en-AE"/>
        </w:rPr>
      </w:pPr>
      <w:r w:rsidRPr="00442927">
        <w:rPr>
          <w:lang w:val="en-AE"/>
        </w:rPr>
        <w:t>5.2.1 Role</w:t>
      </w:r>
    </w:p>
    <w:p w14:paraId="7FAD9A56" w14:textId="77777777" w:rsidR="00AB13E1" w:rsidRPr="00442927" w:rsidRDefault="00000000">
      <w:pPr>
        <w:spacing w:after="120" w:line="276" w:lineRule="auto"/>
        <w:jc w:val="both"/>
        <w:rPr>
          <w:lang w:val="en-AE"/>
        </w:rPr>
      </w:pPr>
      <w:r w:rsidRPr="00442927">
        <w:rPr>
          <w:lang w:val="en-AE"/>
        </w:rPr>
        <w:t>MISP (Malware Information Sharing Platform) is the threat-intelligence component of the SOC. It stores indicators of compromise – malicious IP addresses, suspicious domains, hazardous file hashes and attack signatures – and allows their collection, correlation and sharing [1, p. 27]. In this laboratory it answers the hash lookups issued by Wazuh and exchanges indicators with TheHive.</w:t>
      </w:r>
    </w:p>
    <w:p w14:paraId="4206C58F" w14:textId="77777777" w:rsidR="00AB13E1" w:rsidRPr="00442927" w:rsidRDefault="00000000">
      <w:pPr>
        <w:pStyle w:val="Titre3"/>
        <w:rPr>
          <w:lang w:val="en-AE"/>
        </w:rPr>
      </w:pPr>
      <w:r w:rsidRPr="00442927">
        <w:rPr>
          <w:lang w:val="en-AE"/>
        </w:rPr>
        <w:t>5.2.2 Preparation for the integrations</w:t>
      </w:r>
    </w:p>
    <w:p w14:paraId="18D5E395"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Make MISP ready to be queried by Wazuh and TheHive.</w:t>
      </w:r>
    </w:p>
    <w:p w14:paraId="60887C6E"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MISP runs on its own Ubuntu Server virtual machine in the SOC zone (192.168.20.30) and is administered through its web interface. Two API credentials were prepared: one for the Wazuh integration and one for TheHive.</w:t>
      </w:r>
    </w:p>
    <w:p w14:paraId="6F1A75BA"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The authentication-keys page (Figure 5.11) lists the initial auto-generated key and the keys created for the integrations; the key used by Wazuh is recorded as last seen from 192.168.20.10, the Wazuh server, which evidences that the integration reached MISP. To obtain a deterministic positive match, an event named “Test EICAR – Wazuh integration” was created and populated with the MD5, SHA-1 and SHA-256 hashes of the EICAR test file (Figure 5.12):</w:t>
      </w:r>
    </w:p>
    <w:p w14:paraId="652364BE"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MD5    : 44d88612fea8a8f36de82e1278abb02f</w:t>
      </w:r>
    </w:p>
    <w:p w14:paraId="19DCB6C0"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SHA-1  : 3395856ce81f2b7382dee72602f798b642f14140</w:t>
      </w:r>
    </w:p>
    <w:p w14:paraId="435BA28A" w14:textId="77777777" w:rsidR="00AB13E1" w:rsidRPr="00442927" w:rsidRDefault="00000000">
      <w:pPr>
        <w:pBdr>
          <w:left w:val="single" w:sz="18" w:space="6" w:color="1B6E8C"/>
        </w:pBdr>
        <w:shd w:val="clear" w:color="auto" w:fill="F3F3F3"/>
        <w:ind w:left="200"/>
        <w:rPr>
          <w:lang w:val="en-AE"/>
        </w:rPr>
      </w:pPr>
      <w:r w:rsidRPr="00442927">
        <w:rPr>
          <w:rFonts w:ascii="Consolas" w:eastAsia="Consolas" w:hAnsi="Consolas" w:cs="Consolas"/>
          <w:sz w:val="18"/>
          <w:szCs w:val="18"/>
          <w:lang w:val="en-AE"/>
        </w:rPr>
        <w:t>SHA-256: 275a021bbfb6489e54d471899f7db9d1663fc695ec2fe2a2c4538aabf651fd0f</w:t>
      </w:r>
    </w:p>
    <w:p w14:paraId="2D776A37" w14:textId="77777777" w:rsidR="00AB13E1" w:rsidRPr="00442927" w:rsidRDefault="00AB13E1">
      <w:pPr>
        <w:spacing w:after="140"/>
        <w:rPr>
          <w:lang w:val="en-AE"/>
        </w:rPr>
      </w:pPr>
    </w:p>
    <w:p w14:paraId="593290E7" w14:textId="77777777" w:rsidR="00AB13E1" w:rsidRPr="00442927" w:rsidRDefault="00000000">
      <w:pPr>
        <w:spacing w:after="120" w:line="276" w:lineRule="auto"/>
        <w:jc w:val="both"/>
        <w:rPr>
          <w:lang w:val="en-AE"/>
        </w:rPr>
      </w:pPr>
      <w:r w:rsidRPr="00442927">
        <w:rPr>
          <w:b/>
          <w:bCs/>
          <w:lang w:val="en-AE"/>
        </w:rPr>
        <w:t>Outcome.</w:t>
      </w:r>
      <w:r w:rsidRPr="00442927">
        <w:rPr>
          <w:lang w:val="en-AE"/>
        </w:rPr>
        <w:t xml:space="preserve"> MISP holds a known-malicious reference set against which Wazuh can be tested, and dedicated API keys allow each client to be identified and revoked independently.</w:t>
      </w:r>
    </w:p>
    <w:p w14:paraId="03EDCE5B" w14:textId="77777777" w:rsidR="00AB13E1" w:rsidRDefault="00000000">
      <w:pPr>
        <w:keepNext/>
        <w:spacing w:before="160" w:after="60"/>
        <w:jc w:val="center"/>
      </w:pPr>
      <w:r>
        <w:rPr>
          <w:noProof/>
        </w:rPr>
        <w:lastRenderedPageBreak/>
        <w:drawing>
          <wp:inline distT="0" distB="0" distL="0" distR="0" wp14:anchorId="1DBB1CE9" wp14:editId="2E50D283">
            <wp:extent cx="5524500" cy="1628775"/>
            <wp:effectExtent l="0" t="0" r="0" b="0"/>
            <wp:docPr id="419145193" name="img/image64.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1628775"/>
                    </a:xfrm>
                    <a:prstGeom prst="rect">
                      <a:avLst/>
                    </a:prstGeom>
                  </pic:spPr>
                </pic:pic>
              </a:graphicData>
            </a:graphic>
          </wp:inline>
        </w:drawing>
      </w:r>
    </w:p>
    <w:p w14:paraId="551223C4" w14:textId="77777777" w:rsidR="00AB13E1" w:rsidRPr="00442927" w:rsidRDefault="00000000">
      <w:pPr>
        <w:spacing w:after="220"/>
        <w:jc w:val="center"/>
        <w:rPr>
          <w:lang w:val="en-AE"/>
        </w:rPr>
      </w:pPr>
      <w:r w:rsidRPr="00442927">
        <w:rPr>
          <w:b/>
          <w:bCs/>
          <w:color w:val="1F3864"/>
          <w:sz w:val="19"/>
          <w:szCs w:val="19"/>
          <w:lang w:val="en-AE"/>
        </w:rPr>
        <w:t xml:space="preserve">Figure 5.11 – </w:t>
      </w:r>
      <w:r w:rsidRPr="00442927">
        <w:rPr>
          <w:i/>
          <w:iCs/>
          <w:color w:val="595959"/>
          <w:sz w:val="19"/>
          <w:szCs w:val="19"/>
          <w:lang w:val="en-AE"/>
        </w:rPr>
        <w:t>MISP authentication keys: initial key, key used by the Wazuh integration (last seen from 192.168.20.10) and TheHive integration key</w:t>
      </w:r>
    </w:p>
    <w:p w14:paraId="33F30493" w14:textId="77777777" w:rsidR="00AB13E1" w:rsidRDefault="00000000">
      <w:pPr>
        <w:keepNext/>
        <w:spacing w:before="160" w:after="60"/>
        <w:jc w:val="center"/>
      </w:pPr>
      <w:r>
        <w:rPr>
          <w:noProof/>
        </w:rPr>
        <w:drawing>
          <wp:inline distT="0" distB="0" distL="0" distR="0" wp14:anchorId="6DA8CA72" wp14:editId="7F6B75F7">
            <wp:extent cx="5524500" cy="2790825"/>
            <wp:effectExtent l="0" t="0" r="0" b="0"/>
            <wp:docPr id="1040296013" name="img/image35.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2790825"/>
                    </a:xfrm>
                    <a:prstGeom prst="rect">
                      <a:avLst/>
                    </a:prstGeom>
                  </pic:spPr>
                </pic:pic>
              </a:graphicData>
            </a:graphic>
          </wp:inline>
        </w:drawing>
      </w:r>
    </w:p>
    <w:p w14:paraId="0D03443C" w14:textId="77777777" w:rsidR="00AB13E1" w:rsidRPr="00442927" w:rsidRDefault="00000000">
      <w:pPr>
        <w:spacing w:after="220"/>
        <w:jc w:val="center"/>
        <w:rPr>
          <w:lang w:val="en-AE"/>
        </w:rPr>
      </w:pPr>
      <w:r w:rsidRPr="00442927">
        <w:rPr>
          <w:b/>
          <w:bCs/>
          <w:color w:val="1F3864"/>
          <w:sz w:val="19"/>
          <w:szCs w:val="19"/>
          <w:lang w:val="en-AE"/>
        </w:rPr>
        <w:t xml:space="preserve">Figure 5.12 – </w:t>
      </w:r>
      <w:r w:rsidRPr="00442927">
        <w:rPr>
          <w:i/>
          <w:iCs/>
          <w:color w:val="595959"/>
          <w:sz w:val="19"/>
          <w:szCs w:val="19"/>
          <w:lang w:val="en-AE"/>
        </w:rPr>
        <w:t>MISP event “Test EICAR – Wazuh integration” holding the EICAR file hashes</w:t>
      </w:r>
    </w:p>
    <w:p w14:paraId="515D7A8D" w14:textId="77777777" w:rsidR="00AB13E1" w:rsidRPr="00442927" w:rsidRDefault="00000000">
      <w:pPr>
        <w:pStyle w:val="Titre2"/>
        <w:rPr>
          <w:lang w:val="en-AE"/>
        </w:rPr>
      </w:pPr>
      <w:bookmarkStart w:id="21" w:name="_Toc243074401"/>
      <w:r w:rsidRPr="00442927">
        <w:rPr>
          <w:lang w:val="en-AE"/>
        </w:rPr>
        <w:t>5.3 TheHive</w:t>
      </w:r>
      <w:bookmarkEnd w:id="21"/>
    </w:p>
    <w:p w14:paraId="0A335B60" w14:textId="77777777" w:rsidR="00AB13E1" w:rsidRPr="00442927" w:rsidRDefault="00000000">
      <w:pPr>
        <w:pStyle w:val="Titre3"/>
        <w:rPr>
          <w:lang w:val="en-AE"/>
        </w:rPr>
      </w:pPr>
      <w:r w:rsidRPr="00442927">
        <w:rPr>
          <w:lang w:val="en-AE"/>
        </w:rPr>
        <w:t>5.3.1 Role</w:t>
      </w:r>
    </w:p>
    <w:p w14:paraId="6F4537C8" w14:textId="77777777" w:rsidR="00AB13E1" w:rsidRPr="00442927" w:rsidRDefault="00000000">
      <w:pPr>
        <w:spacing w:after="120" w:line="276" w:lineRule="auto"/>
        <w:jc w:val="both"/>
        <w:rPr>
          <w:lang w:val="en-AE"/>
        </w:rPr>
      </w:pPr>
      <w:r w:rsidRPr="00442927">
        <w:rPr>
          <w:lang w:val="en-AE"/>
        </w:rPr>
        <w:t>TheHive is an open-source platform for security incident response and alert management, a core building block of a SOAR-style architecture. Wazuh detects anomalies and raises alerts; TheHive is where the analyst triages them, investigates, collaborates and resolves the incident through cases, observables and tasks.</w:t>
      </w:r>
    </w:p>
    <w:p w14:paraId="4D79DF8D" w14:textId="77777777" w:rsidR="00AB13E1" w:rsidRPr="00442927" w:rsidRDefault="00000000">
      <w:pPr>
        <w:pStyle w:val="Titre3"/>
        <w:rPr>
          <w:lang w:val="en-AE"/>
        </w:rPr>
      </w:pPr>
      <w:r w:rsidRPr="00442927">
        <w:rPr>
          <w:lang w:val="en-AE"/>
        </w:rPr>
        <w:t>5.3.2 Deployment</w:t>
      </w:r>
    </w:p>
    <w:p w14:paraId="578213A4"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Provide a case-management console for the SOC and receive alerts from Wazuh.</w:t>
      </w:r>
    </w:p>
    <w:p w14:paraId="3438583D"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 xml:space="preserve">TheHive was deployed with Docker Compose in a dedicated directory: </w:t>
      </w:r>
      <w:r w:rsidRPr="00442927">
        <w:rPr>
          <w:rFonts w:ascii="Consolas" w:eastAsia="Consolas" w:hAnsi="Consolas" w:cs="Consolas"/>
          <w:color w:val="7A1F3D"/>
          <w:sz w:val="20"/>
          <w:szCs w:val="20"/>
          <w:lang w:val="en-AE"/>
        </w:rPr>
        <w:t>mkdir -p ~/thehive &amp;&amp; cd ~/thehive</w:t>
      </w:r>
      <w:r w:rsidRPr="00442927">
        <w:rPr>
          <w:lang w:val="en-AE"/>
        </w:rPr>
        <w:t xml:space="preserve">, creation of </w:t>
      </w:r>
      <w:r w:rsidRPr="00442927">
        <w:rPr>
          <w:rFonts w:ascii="Consolas" w:eastAsia="Consolas" w:hAnsi="Consolas" w:cs="Consolas"/>
          <w:color w:val="7A1F3D"/>
          <w:sz w:val="20"/>
          <w:szCs w:val="20"/>
          <w:lang w:val="en-AE"/>
        </w:rPr>
        <w:t>docker-compose.yml</w:t>
      </w:r>
      <w:r w:rsidRPr="00442927">
        <w:rPr>
          <w:lang w:val="en-AE"/>
        </w:rPr>
        <w:t xml:space="preserve">, then </w:t>
      </w:r>
      <w:r w:rsidRPr="00442927">
        <w:rPr>
          <w:rFonts w:ascii="Consolas" w:eastAsia="Consolas" w:hAnsi="Consolas" w:cs="Consolas"/>
          <w:color w:val="7A1F3D"/>
          <w:sz w:val="20"/>
          <w:szCs w:val="20"/>
          <w:lang w:val="en-AE"/>
        </w:rPr>
        <w:t>sudo docker compose up -d</w:t>
      </w:r>
      <w:r w:rsidRPr="00442927">
        <w:rPr>
          <w:lang w:val="en-AE"/>
        </w:rPr>
        <w:t>.</w:t>
      </w:r>
    </w:p>
    <w:p w14:paraId="709DF7F2"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 xml:space="preserve">The deployment pulled the </w:t>
      </w:r>
      <w:r w:rsidRPr="00442927">
        <w:rPr>
          <w:rFonts w:ascii="Consolas" w:eastAsia="Consolas" w:hAnsi="Consolas" w:cs="Consolas"/>
          <w:color w:val="7A1F3D"/>
          <w:sz w:val="20"/>
          <w:szCs w:val="20"/>
          <w:lang w:val="en-AE"/>
        </w:rPr>
        <w:t>cassandra:4.0</w:t>
      </w:r>
      <w:r w:rsidRPr="00442927">
        <w:rPr>
          <w:lang w:val="en-AE"/>
        </w:rPr>
        <w:t xml:space="preserve"> and </w:t>
      </w:r>
      <w:r w:rsidRPr="00442927">
        <w:rPr>
          <w:rFonts w:ascii="Consolas" w:eastAsia="Consolas" w:hAnsi="Consolas" w:cs="Consolas"/>
          <w:color w:val="7A1F3D"/>
          <w:sz w:val="20"/>
          <w:szCs w:val="20"/>
          <w:lang w:val="en-AE"/>
        </w:rPr>
        <w:t>strangebee/thehive:5.2</w:t>
      </w:r>
      <w:r w:rsidRPr="00442927">
        <w:rPr>
          <w:lang w:val="en-AE"/>
        </w:rPr>
        <w:t xml:space="preserve"> images, created the network and the two data volumes, and started the </w:t>
      </w:r>
      <w:r w:rsidRPr="00442927">
        <w:rPr>
          <w:rFonts w:ascii="Consolas" w:eastAsia="Consolas" w:hAnsi="Consolas" w:cs="Consolas"/>
          <w:color w:val="7A1F3D"/>
          <w:sz w:val="20"/>
          <w:szCs w:val="20"/>
          <w:lang w:val="en-AE"/>
        </w:rPr>
        <w:t>thehive_cassandra</w:t>
      </w:r>
      <w:r w:rsidRPr="00442927">
        <w:rPr>
          <w:lang w:val="en-AE"/>
        </w:rPr>
        <w:t xml:space="preserve"> and </w:t>
      </w:r>
      <w:r w:rsidRPr="00442927">
        <w:rPr>
          <w:rFonts w:ascii="Consolas" w:eastAsia="Consolas" w:hAnsi="Consolas" w:cs="Consolas"/>
          <w:color w:val="7A1F3D"/>
          <w:sz w:val="20"/>
          <w:szCs w:val="20"/>
          <w:lang w:val="en-AE"/>
        </w:rPr>
        <w:t>thehive</w:t>
      </w:r>
      <w:r w:rsidRPr="00442927">
        <w:rPr>
          <w:lang w:val="en-AE"/>
        </w:rPr>
        <w:t xml:space="preserve"> containers (Figure 5.13). The web application is served on port 9000 (Figure 5.14). Two accounts were then created in the administration area: a standard user for the analyst (Figure 5.15) </w:t>
      </w:r>
      <w:r w:rsidRPr="00442927">
        <w:rPr>
          <w:lang w:val="en-AE"/>
        </w:rPr>
        <w:lastRenderedPageBreak/>
        <w:t xml:space="preserve">and a </w:t>
      </w:r>
      <w:r w:rsidRPr="00442927">
        <w:rPr>
          <w:b/>
          <w:bCs/>
          <w:lang w:val="en-AE"/>
        </w:rPr>
        <w:t>service</w:t>
      </w:r>
      <w:r w:rsidRPr="00442927">
        <w:rPr>
          <w:lang w:val="en-AE"/>
        </w:rPr>
        <w:t xml:space="preserve"> account dedicated to the Wazuh integration (Figure 5.16). Using a service account for machine-to-machine access keeps automated activity separate from human activity in the audit trail.</w:t>
      </w:r>
    </w:p>
    <w:p w14:paraId="773DEC4E" w14:textId="77777777" w:rsidR="00AB13E1" w:rsidRPr="00442927" w:rsidRDefault="00000000">
      <w:pPr>
        <w:spacing w:after="100" w:line="276" w:lineRule="auto"/>
        <w:jc w:val="both"/>
        <w:rPr>
          <w:lang w:val="en-AE"/>
        </w:rPr>
      </w:pPr>
      <w:r w:rsidRPr="00442927">
        <w:rPr>
          <w:b/>
          <w:bCs/>
          <w:color w:val="1B6E8C"/>
          <w:lang w:val="en-AE"/>
        </w:rPr>
        <w:t xml:space="preserve">Outcome. </w:t>
      </w:r>
      <w:r w:rsidRPr="00442927">
        <w:rPr>
          <w:lang w:val="en-AE"/>
        </w:rPr>
        <w:t>TheHive starts with an empty case list (Figure 5.17), ready to receive alerts.</w:t>
      </w:r>
    </w:p>
    <w:p w14:paraId="1D9F7409" w14:textId="77777777" w:rsidR="00AB13E1" w:rsidRDefault="00000000">
      <w:pPr>
        <w:keepNext/>
        <w:spacing w:before="160" w:after="60"/>
        <w:jc w:val="center"/>
      </w:pPr>
      <w:r>
        <w:rPr>
          <w:noProof/>
        </w:rPr>
        <w:drawing>
          <wp:inline distT="0" distB="0" distL="0" distR="0" wp14:anchorId="58997CFD" wp14:editId="135CE448">
            <wp:extent cx="4191000" cy="3086100"/>
            <wp:effectExtent l="0" t="0" r="0" b="0"/>
            <wp:docPr id="1362877055" name="img/image77.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3086100"/>
                    </a:xfrm>
                    <a:prstGeom prst="rect">
                      <a:avLst/>
                    </a:prstGeom>
                  </pic:spPr>
                </pic:pic>
              </a:graphicData>
            </a:graphic>
          </wp:inline>
        </w:drawing>
      </w:r>
    </w:p>
    <w:p w14:paraId="09332EF3" w14:textId="77777777" w:rsidR="00AB13E1" w:rsidRPr="00442927" w:rsidRDefault="00000000">
      <w:pPr>
        <w:spacing w:after="220"/>
        <w:jc w:val="center"/>
        <w:rPr>
          <w:lang w:val="en-AE"/>
        </w:rPr>
      </w:pPr>
      <w:r w:rsidRPr="00442927">
        <w:rPr>
          <w:b/>
          <w:bCs/>
          <w:color w:val="1F3864"/>
          <w:sz w:val="19"/>
          <w:szCs w:val="19"/>
          <w:lang w:val="en-AE"/>
        </w:rPr>
        <w:t xml:space="preserve">Figure 5.13 – </w:t>
      </w:r>
      <w:r w:rsidRPr="00442927">
        <w:rPr>
          <w:i/>
          <w:iCs/>
          <w:color w:val="595959"/>
          <w:sz w:val="19"/>
          <w:szCs w:val="19"/>
          <w:lang w:val="en-AE"/>
        </w:rPr>
        <w:t>TheHive deployment with Docker Compose (Cassandra 4.0 and TheHive 5.2 containers)</w:t>
      </w:r>
    </w:p>
    <w:p w14:paraId="0B9CE42A" w14:textId="77777777" w:rsidR="00AB13E1" w:rsidRDefault="00000000">
      <w:pPr>
        <w:keepNext/>
        <w:spacing w:before="160" w:after="60"/>
        <w:jc w:val="center"/>
      </w:pPr>
      <w:r>
        <w:rPr>
          <w:noProof/>
        </w:rPr>
        <w:drawing>
          <wp:inline distT="0" distB="0" distL="0" distR="0" wp14:anchorId="6DAE66FC" wp14:editId="56B1C0AA">
            <wp:extent cx="5524500" cy="2705100"/>
            <wp:effectExtent l="0" t="0" r="0" b="0"/>
            <wp:docPr id="442713864" name="img/image78.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2705100"/>
                    </a:xfrm>
                    <a:prstGeom prst="rect">
                      <a:avLst/>
                    </a:prstGeom>
                  </pic:spPr>
                </pic:pic>
              </a:graphicData>
            </a:graphic>
          </wp:inline>
        </w:drawing>
      </w:r>
    </w:p>
    <w:p w14:paraId="1CE9E877" w14:textId="77777777" w:rsidR="00AB13E1" w:rsidRDefault="00000000">
      <w:pPr>
        <w:spacing w:after="220"/>
        <w:jc w:val="center"/>
      </w:pPr>
      <w:r>
        <w:rPr>
          <w:b/>
          <w:bCs/>
          <w:color w:val="1F3864"/>
          <w:sz w:val="19"/>
          <w:szCs w:val="19"/>
        </w:rPr>
        <w:t xml:space="preserve">Figure 5.14 – </w:t>
      </w:r>
      <w:r>
        <w:rPr>
          <w:i/>
          <w:iCs/>
          <w:color w:val="595959"/>
          <w:sz w:val="19"/>
          <w:szCs w:val="19"/>
        </w:rPr>
        <w:t>TheHive login page served on port 9000</w:t>
      </w:r>
    </w:p>
    <w:p w14:paraId="5487E277" w14:textId="77777777" w:rsidR="00AB13E1" w:rsidRDefault="00000000">
      <w:pPr>
        <w:keepNext/>
        <w:spacing w:before="160" w:after="60"/>
        <w:jc w:val="center"/>
      </w:pPr>
      <w:r>
        <w:rPr>
          <w:noProof/>
        </w:rPr>
        <w:lastRenderedPageBreak/>
        <w:drawing>
          <wp:inline distT="0" distB="0" distL="0" distR="0" wp14:anchorId="7C3921FB" wp14:editId="36D98D6D">
            <wp:extent cx="5524500" cy="2905125"/>
            <wp:effectExtent l="0" t="0" r="0" b="0"/>
            <wp:docPr id="1794872553" name="img/image63.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2905125"/>
                    </a:xfrm>
                    <a:prstGeom prst="rect">
                      <a:avLst/>
                    </a:prstGeom>
                  </pic:spPr>
                </pic:pic>
              </a:graphicData>
            </a:graphic>
          </wp:inline>
        </w:drawing>
      </w:r>
    </w:p>
    <w:p w14:paraId="7C07C2C6" w14:textId="77777777" w:rsidR="00AB13E1" w:rsidRPr="00442927" w:rsidRDefault="00000000">
      <w:pPr>
        <w:spacing w:after="220"/>
        <w:jc w:val="center"/>
        <w:rPr>
          <w:lang w:val="en-AE"/>
        </w:rPr>
      </w:pPr>
      <w:r w:rsidRPr="00442927">
        <w:rPr>
          <w:b/>
          <w:bCs/>
          <w:color w:val="1F3864"/>
          <w:sz w:val="19"/>
          <w:szCs w:val="19"/>
          <w:lang w:val="en-AE"/>
        </w:rPr>
        <w:t xml:space="preserve">Figure 5.15 – </w:t>
      </w:r>
      <w:r w:rsidRPr="00442927">
        <w:rPr>
          <w:i/>
          <w:iCs/>
          <w:color w:val="595959"/>
          <w:sz w:val="19"/>
          <w:szCs w:val="19"/>
          <w:lang w:val="en-AE"/>
        </w:rPr>
        <w:t>TheHive administration: creation of a standard user account for analysts</w:t>
      </w:r>
    </w:p>
    <w:p w14:paraId="50C81413" w14:textId="77777777" w:rsidR="00AB13E1" w:rsidRDefault="00000000">
      <w:pPr>
        <w:keepNext/>
        <w:spacing w:before="160" w:after="60"/>
        <w:jc w:val="center"/>
      </w:pPr>
      <w:r>
        <w:rPr>
          <w:noProof/>
        </w:rPr>
        <w:drawing>
          <wp:inline distT="0" distB="0" distL="0" distR="0" wp14:anchorId="53135029" wp14:editId="26F70C43">
            <wp:extent cx="5524500" cy="2905125"/>
            <wp:effectExtent l="0" t="0" r="0" b="0"/>
            <wp:docPr id="556396608" name="img/image66.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2905125"/>
                    </a:xfrm>
                    <a:prstGeom prst="rect">
                      <a:avLst/>
                    </a:prstGeom>
                  </pic:spPr>
                </pic:pic>
              </a:graphicData>
            </a:graphic>
          </wp:inline>
        </w:drawing>
      </w:r>
    </w:p>
    <w:p w14:paraId="26B6F758" w14:textId="77777777" w:rsidR="00AB13E1" w:rsidRPr="00442927" w:rsidRDefault="00000000">
      <w:pPr>
        <w:spacing w:after="220"/>
        <w:jc w:val="center"/>
        <w:rPr>
          <w:lang w:val="en-AE"/>
        </w:rPr>
      </w:pPr>
      <w:r w:rsidRPr="00442927">
        <w:rPr>
          <w:b/>
          <w:bCs/>
          <w:color w:val="1F3864"/>
          <w:sz w:val="19"/>
          <w:szCs w:val="19"/>
          <w:lang w:val="en-AE"/>
        </w:rPr>
        <w:t xml:space="preserve">Figure 5.16 – </w:t>
      </w:r>
      <w:r w:rsidRPr="00442927">
        <w:rPr>
          <w:i/>
          <w:iCs/>
          <w:color w:val="595959"/>
          <w:sz w:val="19"/>
          <w:szCs w:val="19"/>
          <w:lang w:val="en-AE"/>
        </w:rPr>
        <w:t>TheHive administration: creation of a service account dedicated to the Wazuh integration</w:t>
      </w:r>
    </w:p>
    <w:p w14:paraId="543BA7A9" w14:textId="77777777" w:rsidR="00AB13E1" w:rsidRDefault="00000000">
      <w:pPr>
        <w:keepNext/>
        <w:spacing w:before="160" w:after="60"/>
        <w:jc w:val="center"/>
      </w:pPr>
      <w:r>
        <w:rPr>
          <w:noProof/>
        </w:rPr>
        <w:lastRenderedPageBreak/>
        <w:drawing>
          <wp:inline distT="0" distB="0" distL="0" distR="0" wp14:anchorId="6E9E383C" wp14:editId="46E04417">
            <wp:extent cx="5524500" cy="2847975"/>
            <wp:effectExtent l="0" t="0" r="0" b="0"/>
            <wp:docPr id="785906030" name="img/image74.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24500" cy="2847975"/>
                    </a:xfrm>
                    <a:prstGeom prst="rect">
                      <a:avLst/>
                    </a:prstGeom>
                  </pic:spPr>
                </pic:pic>
              </a:graphicData>
            </a:graphic>
          </wp:inline>
        </w:drawing>
      </w:r>
    </w:p>
    <w:p w14:paraId="0F9BDD2F" w14:textId="77777777" w:rsidR="00AB13E1" w:rsidRPr="00442927" w:rsidRDefault="00000000">
      <w:pPr>
        <w:spacing w:after="220"/>
        <w:jc w:val="center"/>
        <w:rPr>
          <w:lang w:val="en-AE"/>
        </w:rPr>
      </w:pPr>
      <w:r w:rsidRPr="00442927">
        <w:rPr>
          <w:b/>
          <w:bCs/>
          <w:color w:val="1F3864"/>
          <w:sz w:val="19"/>
          <w:szCs w:val="19"/>
          <w:lang w:val="en-AE"/>
        </w:rPr>
        <w:t xml:space="preserve">Figure 5.17 – </w:t>
      </w:r>
      <w:r w:rsidRPr="00442927">
        <w:rPr>
          <w:i/>
          <w:iCs/>
          <w:color w:val="595959"/>
          <w:sz w:val="19"/>
          <w:szCs w:val="19"/>
          <w:lang w:val="en-AE"/>
        </w:rPr>
        <w:t>TheHive case list immediately after deployment (no cases)</w:t>
      </w:r>
    </w:p>
    <w:p w14:paraId="6980FEEE" w14:textId="77777777" w:rsidR="00AB13E1" w:rsidRPr="00442927" w:rsidRDefault="00000000">
      <w:pPr>
        <w:pStyle w:val="Titre2"/>
        <w:rPr>
          <w:lang w:val="en-AE"/>
        </w:rPr>
      </w:pPr>
      <w:bookmarkStart w:id="22" w:name="_Toc243074402"/>
      <w:r w:rsidRPr="00442927">
        <w:rPr>
          <w:lang w:val="en-AE"/>
        </w:rPr>
        <w:t>5.4 Cortex</w:t>
      </w:r>
      <w:bookmarkEnd w:id="22"/>
    </w:p>
    <w:p w14:paraId="14C0ECC5" w14:textId="77777777" w:rsidR="00AB13E1" w:rsidRPr="00442927" w:rsidRDefault="00000000">
      <w:pPr>
        <w:pStyle w:val="Titre3"/>
        <w:rPr>
          <w:lang w:val="en-AE"/>
        </w:rPr>
      </w:pPr>
      <w:r w:rsidRPr="00442927">
        <w:rPr>
          <w:lang w:val="en-AE"/>
        </w:rPr>
        <w:t>5.4.1 Role</w:t>
      </w:r>
    </w:p>
    <w:p w14:paraId="48480228" w14:textId="77777777" w:rsidR="00AB13E1" w:rsidRPr="00442927" w:rsidRDefault="00000000">
      <w:pPr>
        <w:spacing w:after="120" w:line="276" w:lineRule="auto"/>
        <w:jc w:val="both"/>
        <w:rPr>
          <w:lang w:val="en-AE"/>
        </w:rPr>
      </w:pPr>
      <w:r w:rsidRPr="00442927">
        <w:rPr>
          <w:lang w:val="en-AE"/>
        </w:rPr>
        <w:t>Cortex is the automated analysis and response engine of the ecosystem. Built by the TheHive team, it addresses a recurring problem for analysts – the time lost verifying observables by hand – by exposing analyzers (for IP addresses, domains, hashes and URLs) and responders behind a single API. If TheHive is the incident file on which the analyst works, Cortex is the automated laboratory to which samples are submitted for analysis.</w:t>
      </w:r>
    </w:p>
    <w:p w14:paraId="0D87820A" w14:textId="77777777" w:rsidR="00AB13E1" w:rsidRPr="00442927" w:rsidRDefault="00000000">
      <w:pPr>
        <w:pStyle w:val="Titre3"/>
        <w:rPr>
          <w:lang w:val="en-AE"/>
        </w:rPr>
      </w:pPr>
      <w:r w:rsidRPr="00442927">
        <w:rPr>
          <w:lang w:val="en-AE"/>
        </w:rPr>
        <w:t>5.4.2 Deployment</w:t>
      </w:r>
    </w:p>
    <w:p w14:paraId="22947461"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Run Cortex alongside TheHive and make it available as an analysis back end.</w:t>
      </w:r>
    </w:p>
    <w:p w14:paraId="3441704D"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 xml:space="preserve">Cortex was also deployed with Docker Compose: after editing </w:t>
      </w:r>
      <w:r w:rsidRPr="00442927">
        <w:rPr>
          <w:rFonts w:ascii="Consolas" w:eastAsia="Consolas" w:hAnsi="Consolas" w:cs="Consolas"/>
          <w:color w:val="7A1F3D"/>
          <w:sz w:val="20"/>
          <w:szCs w:val="20"/>
          <w:lang w:val="en-AE"/>
        </w:rPr>
        <w:t>~/cortex/docker-compose.yml</w:t>
      </w:r>
      <w:r w:rsidRPr="00442927">
        <w:rPr>
          <w:lang w:val="en-AE"/>
        </w:rPr>
        <w:t xml:space="preserve">, the stack was started with </w:t>
      </w:r>
      <w:r w:rsidRPr="00442927">
        <w:rPr>
          <w:rFonts w:ascii="Consolas" w:eastAsia="Consolas" w:hAnsi="Consolas" w:cs="Consolas"/>
          <w:color w:val="7A1F3D"/>
          <w:sz w:val="20"/>
          <w:szCs w:val="20"/>
          <w:lang w:val="en-AE"/>
        </w:rPr>
        <w:t>sudo docker compose up -d</w:t>
      </w:r>
      <w:r w:rsidRPr="00442927">
        <w:rPr>
          <w:lang w:val="en-AE"/>
        </w:rPr>
        <w:t>.</w:t>
      </w:r>
    </w:p>
    <w:p w14:paraId="4D7E0341"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 xml:space="preserve">The deployment pulled </w:t>
      </w:r>
      <w:r w:rsidRPr="00442927">
        <w:rPr>
          <w:rFonts w:ascii="Consolas" w:eastAsia="Consolas" w:hAnsi="Consolas" w:cs="Consolas"/>
          <w:color w:val="7A1F3D"/>
          <w:sz w:val="20"/>
          <w:szCs w:val="20"/>
          <w:lang w:val="en-AE"/>
        </w:rPr>
        <w:t>thehiveproject/cortex:3.1.1</w:t>
      </w:r>
      <w:r w:rsidRPr="00442927">
        <w:rPr>
          <w:lang w:val="en-AE"/>
        </w:rPr>
        <w:t xml:space="preserve"> and </w:t>
      </w:r>
      <w:r w:rsidRPr="00442927">
        <w:rPr>
          <w:rFonts w:ascii="Consolas" w:eastAsia="Consolas" w:hAnsi="Consolas" w:cs="Consolas"/>
          <w:color w:val="7A1F3D"/>
          <w:sz w:val="20"/>
          <w:szCs w:val="20"/>
          <w:lang w:val="en-AE"/>
        </w:rPr>
        <w:t>elasticsearch:7.17.9</w:t>
      </w:r>
      <w:r w:rsidRPr="00442927">
        <w:rPr>
          <w:lang w:val="en-AE"/>
        </w:rPr>
        <w:t xml:space="preserve">, created the network and the </w:t>
      </w:r>
      <w:r w:rsidRPr="00442927">
        <w:rPr>
          <w:rFonts w:ascii="Consolas" w:eastAsia="Consolas" w:hAnsi="Consolas" w:cs="Consolas"/>
          <w:color w:val="7A1F3D"/>
          <w:sz w:val="20"/>
          <w:szCs w:val="20"/>
          <w:lang w:val="en-AE"/>
        </w:rPr>
        <w:t>cortex_esdata</w:t>
      </w:r>
      <w:r w:rsidRPr="00442927">
        <w:rPr>
          <w:lang w:val="en-AE"/>
        </w:rPr>
        <w:t xml:space="preserve"> volume, and started the </w:t>
      </w:r>
      <w:r w:rsidRPr="00442927">
        <w:rPr>
          <w:rFonts w:ascii="Consolas" w:eastAsia="Consolas" w:hAnsi="Consolas" w:cs="Consolas"/>
          <w:color w:val="7A1F3D"/>
          <w:sz w:val="20"/>
          <w:szCs w:val="20"/>
          <w:lang w:val="en-AE"/>
        </w:rPr>
        <w:t>cortex_elasticsearch</w:t>
      </w:r>
      <w:r w:rsidRPr="00442927">
        <w:rPr>
          <w:lang w:val="en-AE"/>
        </w:rPr>
        <w:t xml:space="preserve"> and </w:t>
      </w:r>
      <w:r w:rsidRPr="00442927">
        <w:rPr>
          <w:rFonts w:ascii="Consolas" w:eastAsia="Consolas" w:hAnsi="Consolas" w:cs="Consolas"/>
          <w:color w:val="7A1F3D"/>
          <w:sz w:val="20"/>
          <w:szCs w:val="20"/>
          <w:lang w:val="en-AE"/>
        </w:rPr>
        <w:t>cortex</w:t>
      </w:r>
      <w:r w:rsidRPr="00442927">
        <w:rPr>
          <w:lang w:val="en-AE"/>
        </w:rPr>
        <w:t xml:space="preserve"> containers (Figure 5.18). Cortex is served on port 9001.</w:t>
      </w:r>
    </w:p>
    <w:p w14:paraId="764FA0D0" w14:textId="77777777" w:rsidR="00AB13E1" w:rsidRPr="00442927" w:rsidRDefault="00000000">
      <w:pPr>
        <w:spacing w:after="100" w:line="276" w:lineRule="auto"/>
        <w:jc w:val="both"/>
        <w:rPr>
          <w:lang w:val="en-AE"/>
        </w:rPr>
      </w:pPr>
      <w:r w:rsidRPr="00442927">
        <w:rPr>
          <w:b/>
          <w:bCs/>
          <w:color w:val="1B6E8C"/>
          <w:lang w:val="en-AE"/>
        </w:rPr>
        <w:t xml:space="preserve">Outcome. </w:t>
      </w:r>
      <w:r w:rsidRPr="00442927">
        <w:rPr>
          <w:lang w:val="en-AE"/>
        </w:rPr>
        <w:t>Both containers are running; the Cortex web interface is reachable and ready for the organisation and user setup.</w:t>
      </w:r>
    </w:p>
    <w:p w14:paraId="67D94159" w14:textId="77777777" w:rsidR="00AB13E1" w:rsidRDefault="00000000">
      <w:pPr>
        <w:keepNext/>
        <w:spacing w:before="160" w:after="60"/>
        <w:jc w:val="center"/>
      </w:pPr>
      <w:r>
        <w:rPr>
          <w:noProof/>
        </w:rPr>
        <w:drawing>
          <wp:inline distT="0" distB="0" distL="0" distR="0" wp14:anchorId="24A10E95" wp14:editId="51B93701">
            <wp:extent cx="4762500" cy="1400175"/>
            <wp:effectExtent l="0" t="0" r="0" b="0"/>
            <wp:docPr id="1677796977" name="img/image76.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762500" cy="1400175"/>
                    </a:xfrm>
                    <a:prstGeom prst="rect">
                      <a:avLst/>
                    </a:prstGeom>
                  </pic:spPr>
                </pic:pic>
              </a:graphicData>
            </a:graphic>
          </wp:inline>
        </w:drawing>
      </w:r>
    </w:p>
    <w:p w14:paraId="14ACE1DB" w14:textId="77777777" w:rsidR="00AB13E1" w:rsidRPr="00442927" w:rsidRDefault="00000000">
      <w:pPr>
        <w:spacing w:after="220"/>
        <w:jc w:val="center"/>
        <w:rPr>
          <w:lang w:val="en-AE"/>
        </w:rPr>
      </w:pPr>
      <w:r w:rsidRPr="00442927">
        <w:rPr>
          <w:b/>
          <w:bCs/>
          <w:color w:val="1F3864"/>
          <w:sz w:val="19"/>
          <w:szCs w:val="19"/>
          <w:lang w:val="en-AE"/>
        </w:rPr>
        <w:t xml:space="preserve">Figure 5.18 – </w:t>
      </w:r>
      <w:r w:rsidRPr="00442927">
        <w:rPr>
          <w:i/>
          <w:iCs/>
          <w:color w:val="595959"/>
          <w:sz w:val="19"/>
          <w:szCs w:val="19"/>
          <w:lang w:val="en-AE"/>
        </w:rPr>
        <w:t>Cortex deployment with Docker Compose (Cortex 3.1.1 and Elasticsearch 7.17.9)</w:t>
      </w:r>
    </w:p>
    <w:p w14:paraId="47613EF6" w14:textId="77777777" w:rsidR="00AB13E1" w:rsidRPr="00442927" w:rsidRDefault="00000000">
      <w:pPr>
        <w:pStyle w:val="Titre3"/>
        <w:rPr>
          <w:lang w:val="en-AE"/>
        </w:rPr>
      </w:pPr>
      <w:r w:rsidRPr="00442927">
        <w:rPr>
          <w:lang w:val="en-AE"/>
        </w:rPr>
        <w:lastRenderedPageBreak/>
        <w:t>5.4.3 Organisations and users</w:t>
      </w:r>
    </w:p>
    <w:p w14:paraId="78B94A3E" w14:textId="77777777" w:rsidR="00AB13E1" w:rsidRPr="00442927" w:rsidRDefault="00000000">
      <w:pPr>
        <w:spacing w:after="120" w:line="276" w:lineRule="auto"/>
        <w:jc w:val="both"/>
        <w:rPr>
          <w:lang w:val="en-AE"/>
        </w:rPr>
      </w:pPr>
      <w:r w:rsidRPr="00442927">
        <w:rPr>
          <w:lang w:val="en-AE"/>
        </w:rPr>
        <w:t xml:space="preserve">Cortex separates its administration from the analysis work through organisations. After the first start, only the default </w:t>
      </w:r>
      <w:r w:rsidRPr="00442927">
        <w:rPr>
          <w:rFonts w:ascii="Consolas" w:eastAsia="Consolas" w:hAnsi="Consolas" w:cs="Consolas"/>
          <w:color w:val="7A1F3D"/>
          <w:sz w:val="20"/>
          <w:szCs w:val="20"/>
          <w:lang w:val="en-AE"/>
        </w:rPr>
        <w:t>cortex</w:t>
      </w:r>
      <w:r w:rsidRPr="00442927">
        <w:rPr>
          <w:lang w:val="en-AE"/>
        </w:rPr>
        <w:t xml:space="preserve"> organisation exists (Figure 5.19). A dedicated </w:t>
      </w:r>
      <w:r w:rsidRPr="00442927">
        <w:rPr>
          <w:rFonts w:ascii="Consolas" w:eastAsia="Consolas" w:hAnsi="Consolas" w:cs="Consolas"/>
          <w:color w:val="7A1F3D"/>
          <w:sz w:val="20"/>
          <w:szCs w:val="20"/>
          <w:lang w:val="en-AE"/>
        </w:rPr>
        <w:t>SOC</w:t>
      </w:r>
      <w:r w:rsidRPr="00442927">
        <w:rPr>
          <w:lang w:val="en-AE"/>
        </w:rPr>
        <w:t xml:space="preserve"> organisation was created for the analysis work and linked to TheHive (Figure 5.20). Two users were defined (Figure 5.21): </w:t>
      </w:r>
      <w:r w:rsidRPr="00442927">
        <w:rPr>
          <w:rFonts w:ascii="Consolas" w:eastAsia="Consolas" w:hAnsi="Consolas" w:cs="Consolas"/>
          <w:color w:val="7A1F3D"/>
          <w:sz w:val="20"/>
          <w:szCs w:val="20"/>
          <w:lang w:val="en-AE"/>
        </w:rPr>
        <w:t>admin</w:t>
      </w:r>
      <w:r w:rsidRPr="00442927">
        <w:rPr>
          <w:lang w:val="en-AE"/>
        </w:rPr>
        <w:t xml:space="preserve">, a superadmin attached to the </w:t>
      </w:r>
      <w:r w:rsidRPr="00442927">
        <w:rPr>
          <w:rFonts w:ascii="Consolas" w:eastAsia="Consolas" w:hAnsi="Consolas" w:cs="Consolas"/>
          <w:color w:val="7A1F3D"/>
          <w:sz w:val="20"/>
          <w:szCs w:val="20"/>
          <w:lang w:val="en-AE"/>
        </w:rPr>
        <w:t>cortex</w:t>
      </w:r>
      <w:r w:rsidRPr="00442927">
        <w:rPr>
          <w:lang w:val="en-AE"/>
        </w:rPr>
        <w:t xml:space="preserve"> organisation, and </w:t>
      </w:r>
      <w:r w:rsidRPr="00442927">
        <w:rPr>
          <w:rFonts w:ascii="Consolas" w:eastAsia="Consolas" w:hAnsi="Consolas" w:cs="Consolas"/>
          <w:color w:val="7A1F3D"/>
          <w:sz w:val="20"/>
          <w:szCs w:val="20"/>
          <w:lang w:val="en-AE"/>
        </w:rPr>
        <w:t>thehive</w:t>
      </w:r>
      <w:r w:rsidRPr="00442927">
        <w:rPr>
          <w:lang w:val="en-AE"/>
        </w:rPr>
        <w:t xml:space="preserve">, a service account attached to the </w:t>
      </w:r>
      <w:r w:rsidRPr="00442927">
        <w:rPr>
          <w:rFonts w:ascii="Consolas" w:eastAsia="Consolas" w:hAnsi="Consolas" w:cs="Consolas"/>
          <w:color w:val="7A1F3D"/>
          <w:sz w:val="20"/>
          <w:szCs w:val="20"/>
          <w:lang w:val="en-AE"/>
        </w:rPr>
        <w:t>SOC</w:t>
      </w:r>
      <w:r w:rsidRPr="00442927">
        <w:rPr>
          <w:lang w:val="en-AE"/>
        </w:rPr>
        <w:t xml:space="preserve"> organisation with the roles </w:t>
      </w:r>
      <w:r w:rsidRPr="00442927">
        <w:rPr>
          <w:rFonts w:ascii="Consolas" w:eastAsia="Consolas" w:hAnsi="Consolas" w:cs="Consolas"/>
          <w:color w:val="7A1F3D"/>
          <w:sz w:val="20"/>
          <w:szCs w:val="20"/>
          <w:lang w:val="en-AE"/>
        </w:rPr>
        <w:t>read</w:t>
      </w:r>
      <w:r w:rsidRPr="00442927">
        <w:rPr>
          <w:lang w:val="en-AE"/>
        </w:rPr>
        <w:t xml:space="preserve"> and </w:t>
      </w:r>
      <w:r w:rsidRPr="00442927">
        <w:rPr>
          <w:rFonts w:ascii="Consolas" w:eastAsia="Consolas" w:hAnsi="Consolas" w:cs="Consolas"/>
          <w:color w:val="7A1F3D"/>
          <w:sz w:val="20"/>
          <w:szCs w:val="20"/>
          <w:lang w:val="en-AE"/>
        </w:rPr>
        <w:t>analyze</w:t>
      </w:r>
      <w:r w:rsidRPr="00442927">
        <w:rPr>
          <w:lang w:val="en-AE"/>
        </w:rPr>
        <w:t>. This follows the principle of least privilege – TheHive can read analyzer results and run analyses, but cannot administer Cortex.</w:t>
      </w:r>
    </w:p>
    <w:p w14:paraId="7762156C" w14:textId="77777777" w:rsidR="00AB13E1" w:rsidRDefault="00000000">
      <w:pPr>
        <w:keepNext/>
        <w:spacing w:before="160" w:after="60"/>
        <w:jc w:val="center"/>
      </w:pPr>
      <w:r>
        <w:rPr>
          <w:noProof/>
        </w:rPr>
        <w:drawing>
          <wp:inline distT="0" distB="0" distL="0" distR="0" wp14:anchorId="49800924" wp14:editId="4FEB7382">
            <wp:extent cx="4095750" cy="1781175"/>
            <wp:effectExtent l="0" t="0" r="0" b="0"/>
            <wp:docPr id="449767398" name="img/image72.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95750" cy="1781175"/>
                    </a:xfrm>
                    <a:prstGeom prst="rect">
                      <a:avLst/>
                    </a:prstGeom>
                  </pic:spPr>
                </pic:pic>
              </a:graphicData>
            </a:graphic>
          </wp:inline>
        </w:drawing>
      </w:r>
    </w:p>
    <w:p w14:paraId="08DCB577" w14:textId="77777777" w:rsidR="00AB13E1" w:rsidRPr="00442927" w:rsidRDefault="00000000">
      <w:pPr>
        <w:spacing w:after="220"/>
        <w:jc w:val="center"/>
        <w:rPr>
          <w:lang w:val="en-AE"/>
        </w:rPr>
      </w:pPr>
      <w:r w:rsidRPr="00442927">
        <w:rPr>
          <w:b/>
          <w:bCs/>
          <w:color w:val="1F3864"/>
          <w:sz w:val="19"/>
          <w:szCs w:val="19"/>
          <w:lang w:val="en-AE"/>
        </w:rPr>
        <w:t xml:space="preserve">Figure 5.19 – </w:t>
      </w:r>
      <w:r w:rsidRPr="00442927">
        <w:rPr>
          <w:i/>
          <w:iCs/>
          <w:color w:val="595959"/>
          <w:sz w:val="19"/>
          <w:szCs w:val="19"/>
          <w:lang w:val="en-AE"/>
        </w:rPr>
        <w:t>Cortex organisation list after first start: default “cortex” organisation only</w:t>
      </w:r>
    </w:p>
    <w:p w14:paraId="162A58FF" w14:textId="77777777" w:rsidR="00AB13E1" w:rsidRDefault="00000000">
      <w:pPr>
        <w:keepNext/>
        <w:spacing w:before="160" w:after="60"/>
        <w:jc w:val="center"/>
      </w:pPr>
      <w:r>
        <w:rPr>
          <w:noProof/>
        </w:rPr>
        <w:drawing>
          <wp:inline distT="0" distB="0" distL="0" distR="0" wp14:anchorId="16BB1C5E" wp14:editId="233C0955">
            <wp:extent cx="4953000" cy="1676400"/>
            <wp:effectExtent l="0" t="0" r="0" b="0"/>
            <wp:docPr id="908898655" name="img/image69.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953000" cy="1676400"/>
                    </a:xfrm>
                    <a:prstGeom prst="rect">
                      <a:avLst/>
                    </a:prstGeom>
                  </pic:spPr>
                </pic:pic>
              </a:graphicData>
            </a:graphic>
          </wp:inline>
        </w:drawing>
      </w:r>
    </w:p>
    <w:p w14:paraId="71A4DC0A" w14:textId="77777777" w:rsidR="00AB13E1" w:rsidRPr="00442927" w:rsidRDefault="00000000">
      <w:pPr>
        <w:spacing w:after="220"/>
        <w:jc w:val="center"/>
        <w:rPr>
          <w:lang w:val="en-AE"/>
        </w:rPr>
      </w:pPr>
      <w:r w:rsidRPr="00442927">
        <w:rPr>
          <w:b/>
          <w:bCs/>
          <w:color w:val="1F3864"/>
          <w:sz w:val="19"/>
          <w:szCs w:val="19"/>
          <w:lang w:val="en-AE"/>
        </w:rPr>
        <w:t xml:space="preserve">Figure 5.20 – </w:t>
      </w:r>
      <w:r w:rsidRPr="00442927">
        <w:rPr>
          <w:i/>
          <w:iCs/>
          <w:color w:val="595959"/>
          <w:sz w:val="19"/>
          <w:szCs w:val="19"/>
          <w:lang w:val="en-AE"/>
        </w:rPr>
        <w:t>Cortex organisations after creation of the dedicated “SOC” organisation</w:t>
      </w:r>
    </w:p>
    <w:p w14:paraId="5C9A6EAE" w14:textId="77777777" w:rsidR="00AB13E1" w:rsidRDefault="00000000">
      <w:pPr>
        <w:keepNext/>
        <w:spacing w:before="160" w:after="60"/>
        <w:jc w:val="center"/>
      </w:pPr>
      <w:r>
        <w:rPr>
          <w:noProof/>
        </w:rPr>
        <w:drawing>
          <wp:inline distT="0" distB="0" distL="0" distR="0" wp14:anchorId="513ECAC9" wp14:editId="70F650BE">
            <wp:extent cx="4953000" cy="1533525"/>
            <wp:effectExtent l="0" t="0" r="0" b="0"/>
            <wp:docPr id="884406186" name="img/image71.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953000" cy="1533525"/>
                    </a:xfrm>
                    <a:prstGeom prst="rect">
                      <a:avLst/>
                    </a:prstGeom>
                  </pic:spPr>
                </pic:pic>
              </a:graphicData>
            </a:graphic>
          </wp:inline>
        </w:drawing>
      </w:r>
    </w:p>
    <w:p w14:paraId="2B94FD93" w14:textId="77777777" w:rsidR="00AB13E1" w:rsidRPr="00442927" w:rsidRDefault="00000000">
      <w:pPr>
        <w:spacing w:after="220"/>
        <w:jc w:val="center"/>
        <w:rPr>
          <w:lang w:val="en-AE"/>
        </w:rPr>
      </w:pPr>
      <w:r w:rsidRPr="00442927">
        <w:rPr>
          <w:b/>
          <w:bCs/>
          <w:color w:val="1F3864"/>
          <w:sz w:val="19"/>
          <w:szCs w:val="19"/>
          <w:lang w:val="en-AE"/>
        </w:rPr>
        <w:t xml:space="preserve">Figure 5.21 – </w:t>
      </w:r>
      <w:r w:rsidRPr="00442927">
        <w:rPr>
          <w:i/>
          <w:iCs/>
          <w:color w:val="595959"/>
          <w:sz w:val="19"/>
          <w:szCs w:val="19"/>
          <w:lang w:val="en-AE"/>
        </w:rPr>
        <w:t>Cortex users: superadmin “admin” and the “thehive” service account (SOC organisation, read and analyze roles)</w:t>
      </w:r>
    </w:p>
    <w:p w14:paraId="0DD0CD9E" w14:textId="77777777" w:rsidR="00AB13E1" w:rsidRPr="00442927" w:rsidRDefault="00000000">
      <w:pPr>
        <w:pStyle w:val="Titre3"/>
        <w:rPr>
          <w:lang w:val="en-AE"/>
        </w:rPr>
      </w:pPr>
      <w:r w:rsidRPr="00442927">
        <w:rPr>
          <w:lang w:val="en-AE"/>
        </w:rPr>
        <w:t>5.4.4 Analyzer configuration</w:t>
      </w:r>
    </w:p>
    <w:p w14:paraId="1E6CD861" w14:textId="77777777" w:rsidR="00AB13E1" w:rsidRPr="00442927" w:rsidRDefault="00000000">
      <w:pPr>
        <w:spacing w:after="120" w:line="276" w:lineRule="auto"/>
        <w:jc w:val="both"/>
        <w:rPr>
          <w:lang w:val="en-AE"/>
        </w:rPr>
      </w:pPr>
      <w:r w:rsidRPr="00442927">
        <w:rPr>
          <w:lang w:val="en-AE"/>
        </w:rPr>
        <w:t>The VirusTotal analyzer was enabled in the SOC organisation and configured through its form (Figure 5.22). The main parameters are the VirusTotal API key, the polling interval between report requests, the antivirus engines to highlight, the age after which a hash is rescanned, and two options controlling the automatic download of samples. This analyzer is the one invoked from TheHive in the tests of Chapter 7.</w:t>
      </w:r>
    </w:p>
    <w:p w14:paraId="50B5BAA2" w14:textId="77777777" w:rsidR="00AB13E1" w:rsidRDefault="00000000">
      <w:pPr>
        <w:keepNext/>
        <w:spacing w:before="160" w:after="60"/>
        <w:jc w:val="center"/>
      </w:pPr>
      <w:r>
        <w:rPr>
          <w:noProof/>
        </w:rPr>
        <w:lastRenderedPageBreak/>
        <w:drawing>
          <wp:inline distT="0" distB="0" distL="0" distR="0" wp14:anchorId="34846D0E" wp14:editId="57587871">
            <wp:extent cx="4572000" cy="3171825"/>
            <wp:effectExtent l="0" t="0" r="0" b="0"/>
            <wp:docPr id="1481601782" name="img/image67.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72000" cy="3171825"/>
                    </a:xfrm>
                    <a:prstGeom prst="rect">
                      <a:avLst/>
                    </a:prstGeom>
                  </pic:spPr>
                </pic:pic>
              </a:graphicData>
            </a:graphic>
          </wp:inline>
        </w:drawing>
      </w:r>
    </w:p>
    <w:p w14:paraId="66C5B7EF" w14:textId="77777777" w:rsidR="00AB13E1" w:rsidRPr="00442927" w:rsidRDefault="00000000">
      <w:pPr>
        <w:spacing w:after="220"/>
        <w:jc w:val="center"/>
        <w:rPr>
          <w:lang w:val="en-AE"/>
        </w:rPr>
      </w:pPr>
      <w:r w:rsidRPr="00442927">
        <w:rPr>
          <w:b/>
          <w:bCs/>
          <w:color w:val="1F3864"/>
          <w:sz w:val="19"/>
          <w:szCs w:val="19"/>
          <w:lang w:val="en-AE"/>
        </w:rPr>
        <w:t xml:space="preserve">Figure 5.22 – </w:t>
      </w:r>
      <w:r w:rsidRPr="00442927">
        <w:rPr>
          <w:i/>
          <w:iCs/>
          <w:color w:val="595959"/>
          <w:sz w:val="19"/>
          <w:szCs w:val="19"/>
          <w:lang w:val="en-AE"/>
        </w:rPr>
        <w:t>Cortex: configuration form of the VirusTotal analyzer in the SOC organisation</w:t>
      </w:r>
    </w:p>
    <w:p w14:paraId="4A2E38EB" w14:textId="77777777" w:rsidR="00AB13E1" w:rsidRPr="00442927" w:rsidRDefault="00000000">
      <w:pPr>
        <w:pStyle w:val="Titre1"/>
        <w:pageBreakBefore/>
        <w:rPr>
          <w:lang w:val="en-AE"/>
        </w:rPr>
      </w:pPr>
      <w:bookmarkStart w:id="23" w:name="_Toc243074403"/>
      <w:r w:rsidRPr="00442927">
        <w:rPr>
          <w:lang w:val="en-AE"/>
        </w:rPr>
        <w:lastRenderedPageBreak/>
        <w:t>6. Configuration and Integration</w:t>
      </w:r>
      <w:bookmarkEnd w:id="23"/>
    </w:p>
    <w:p w14:paraId="6A4A7B31" w14:textId="77777777" w:rsidR="00AB13E1" w:rsidRPr="00442927" w:rsidRDefault="00000000">
      <w:pPr>
        <w:spacing w:after="120" w:line="276" w:lineRule="auto"/>
        <w:jc w:val="both"/>
        <w:rPr>
          <w:lang w:val="en-AE"/>
        </w:rPr>
      </w:pPr>
      <w:r w:rsidRPr="00442927">
        <w:rPr>
          <w:lang w:val="en-AE"/>
        </w:rPr>
        <w:t>With the platforms deployed, this chapter documents the configuration that connects them into a single pipeline. Table 6.1 gives the overview; each integration is then described with its configuration.</w:t>
      </w:r>
    </w:p>
    <w:p w14:paraId="4664EF40" w14:textId="77777777" w:rsidR="00AB13E1" w:rsidRPr="00442927" w:rsidRDefault="00000000">
      <w:pPr>
        <w:keepNext/>
        <w:spacing w:before="160" w:after="80"/>
        <w:rPr>
          <w:lang w:val="en-AE"/>
        </w:rPr>
      </w:pPr>
      <w:r w:rsidRPr="00442927">
        <w:rPr>
          <w:b/>
          <w:bCs/>
          <w:color w:val="1F3864"/>
          <w:sz w:val="20"/>
          <w:szCs w:val="20"/>
          <w:lang w:val="en-AE"/>
        </w:rPr>
        <w:t>Table 6.1 – Summary of the integrations configured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2700"/>
        <w:gridCol w:w="2526"/>
      </w:tblGrid>
      <w:tr w:rsidR="00AB13E1" w14:paraId="17155397"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93B4C08" w14:textId="77777777" w:rsidR="00AB13E1" w:rsidRDefault="00000000">
            <w:pPr>
              <w:spacing w:line="252" w:lineRule="auto"/>
            </w:pPr>
            <w:r>
              <w:rPr>
                <w:b/>
                <w:bCs/>
                <w:color w:val="FFFFFF"/>
                <w:sz w:val="19"/>
                <w:szCs w:val="19"/>
              </w:rPr>
              <w:t>Integration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2E0AA51" w14:textId="77777777" w:rsidR="00AB13E1" w:rsidRDefault="00000000">
            <w:pPr>
              <w:spacing w:line="252" w:lineRule="auto"/>
            </w:pPr>
            <w:r>
              <w:rPr>
                <w:b/>
                <w:bCs/>
                <w:color w:val="FFFFFF"/>
                <w:sz w:val="19"/>
                <w:szCs w:val="19"/>
              </w:rPr>
              <w:t>Direction</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FF2D657" w14:textId="77777777" w:rsidR="00AB13E1" w:rsidRDefault="00000000">
            <w:pPr>
              <w:spacing w:line="252" w:lineRule="auto"/>
            </w:pPr>
            <w:r>
              <w:rPr>
                <w:b/>
                <w:bCs/>
                <w:color w:val="FFFFFF"/>
                <w:sz w:val="19"/>
                <w:szCs w:val="19"/>
              </w:rPr>
              <w:t>Mechanism</w:t>
            </w:r>
          </w:p>
        </w:tc>
        <w:tc>
          <w:tcPr>
            <w:tcW w:w="2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0215BD8C" w14:textId="77777777" w:rsidR="00AB13E1" w:rsidRDefault="00000000">
            <w:pPr>
              <w:spacing w:line="252" w:lineRule="auto"/>
            </w:pPr>
            <w:r>
              <w:rPr>
                <w:b/>
                <w:bCs/>
                <w:color w:val="FFFFFF"/>
                <w:sz w:val="19"/>
                <w:szCs w:val="19"/>
              </w:rPr>
              <w:t>Purpose</w:t>
            </w:r>
          </w:p>
        </w:tc>
      </w:tr>
      <w:tr w:rsidR="00AB13E1" w:rsidRPr="00442927" w14:paraId="6B40148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349662" w14:textId="77777777" w:rsidR="00AB13E1" w:rsidRDefault="00000000">
            <w:pPr>
              <w:spacing w:line="252" w:lineRule="auto"/>
            </w:pPr>
            <w:proofErr w:type="gramStart"/>
            <w:r>
              <w:rPr>
                <w:sz w:val="19"/>
                <w:szCs w:val="19"/>
              </w:rPr>
              <w:t>pfSense</w:t>
            </w:r>
            <w:proofErr w:type="gramEnd"/>
            <w:r>
              <w:rPr>
                <w:sz w:val="19"/>
                <w:szCs w:val="19"/>
              </w:rPr>
              <w:t xml:space="preserve"> → Wazuh</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47A05DF" w14:textId="77777777" w:rsidR="00AB13E1" w:rsidRDefault="00000000">
            <w:pPr>
              <w:spacing w:line="252" w:lineRule="auto"/>
            </w:pPr>
            <w:r>
              <w:rPr>
                <w:sz w:val="19"/>
                <w:szCs w:val="19"/>
              </w:rPr>
              <w:t>Network logs</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83FEE70" w14:textId="77777777" w:rsidR="00AB13E1" w:rsidRDefault="00000000">
            <w:pPr>
              <w:spacing w:line="252" w:lineRule="auto"/>
            </w:pPr>
            <w:r>
              <w:rPr>
                <w:sz w:val="19"/>
                <w:szCs w:val="19"/>
              </w:rPr>
              <w:t>Syslog UDP/514 + local rule 100100</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AB21E5" w14:textId="77777777" w:rsidR="00AB13E1" w:rsidRPr="00442927" w:rsidRDefault="00000000">
            <w:pPr>
              <w:spacing w:line="252" w:lineRule="auto"/>
              <w:rPr>
                <w:lang w:val="en-AE"/>
              </w:rPr>
            </w:pPr>
            <w:r w:rsidRPr="00442927">
              <w:rPr>
                <w:sz w:val="19"/>
                <w:szCs w:val="19"/>
                <w:lang w:val="en-AE"/>
              </w:rPr>
              <w:t>Turn firewall blocks into alerts</w:t>
            </w:r>
          </w:p>
        </w:tc>
      </w:tr>
      <w:tr w:rsidR="00AB13E1" w:rsidRPr="00442927" w14:paraId="015950E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4612E35" w14:textId="77777777" w:rsidR="00AB13E1" w:rsidRDefault="00000000">
            <w:pPr>
              <w:spacing w:line="252" w:lineRule="auto"/>
            </w:pPr>
            <w:r>
              <w:rPr>
                <w:sz w:val="19"/>
                <w:szCs w:val="19"/>
              </w:rPr>
              <w:t>Endpoint → Wazuh</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6F3657BB" w14:textId="77777777" w:rsidR="00AB13E1" w:rsidRDefault="00000000">
            <w:pPr>
              <w:spacing w:line="252" w:lineRule="auto"/>
            </w:pPr>
            <w:r>
              <w:rPr>
                <w:sz w:val="19"/>
                <w:szCs w:val="19"/>
              </w:rPr>
              <w:t>Host telemetry</w:t>
            </w:r>
          </w:p>
        </w:tc>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2D08EC8" w14:textId="77777777" w:rsidR="00AB13E1" w:rsidRDefault="00000000">
            <w:pPr>
              <w:spacing w:line="252" w:lineRule="auto"/>
            </w:pPr>
            <w:r>
              <w:rPr>
                <w:sz w:val="19"/>
                <w:szCs w:val="19"/>
              </w:rPr>
              <w:t>Wazuh agent + syscheck (FIM)</w:t>
            </w:r>
          </w:p>
        </w:tc>
        <w:tc>
          <w:tcPr>
            <w:tcW w:w="2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66024D38" w14:textId="77777777" w:rsidR="00AB13E1" w:rsidRPr="00442927" w:rsidRDefault="00000000">
            <w:pPr>
              <w:spacing w:line="252" w:lineRule="auto"/>
              <w:rPr>
                <w:lang w:val="en-AE"/>
              </w:rPr>
            </w:pPr>
            <w:r w:rsidRPr="00442927">
              <w:rPr>
                <w:sz w:val="19"/>
                <w:szCs w:val="19"/>
                <w:lang w:val="en-AE"/>
              </w:rPr>
              <w:t>Detect file changes in real time</w:t>
            </w:r>
          </w:p>
        </w:tc>
      </w:tr>
      <w:tr w:rsidR="00AB13E1" w:rsidRPr="00442927" w14:paraId="7B857DB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A80CB63" w14:textId="77777777" w:rsidR="00AB13E1" w:rsidRDefault="00000000">
            <w:pPr>
              <w:spacing w:line="252" w:lineRule="auto"/>
            </w:pPr>
            <w:r>
              <w:rPr>
                <w:sz w:val="19"/>
                <w:szCs w:val="19"/>
              </w:rPr>
              <w:t>Wazuh → MISP</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077447" w14:textId="77777777" w:rsidR="00AB13E1" w:rsidRDefault="00000000">
            <w:pPr>
              <w:spacing w:line="252" w:lineRule="auto"/>
            </w:pPr>
            <w:r>
              <w:rPr>
                <w:sz w:val="19"/>
                <w:szCs w:val="19"/>
              </w:rPr>
              <w:t>IoC lookup</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B048888" w14:textId="77777777" w:rsidR="00AB13E1" w:rsidRPr="00442927" w:rsidRDefault="00000000">
            <w:pPr>
              <w:spacing w:line="252" w:lineRule="auto"/>
              <w:rPr>
                <w:lang w:val="en-AE"/>
              </w:rPr>
            </w:pPr>
            <w:r w:rsidRPr="00442927">
              <w:rPr>
                <w:sz w:val="19"/>
                <w:szCs w:val="19"/>
                <w:lang w:val="en-AE"/>
              </w:rPr>
              <w:t>Custom integration script, HTTPS API</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7F6A0D8" w14:textId="77777777" w:rsidR="00AB13E1" w:rsidRPr="00442927" w:rsidRDefault="00000000">
            <w:pPr>
              <w:spacing w:line="252" w:lineRule="auto"/>
              <w:rPr>
                <w:lang w:val="en-AE"/>
              </w:rPr>
            </w:pPr>
            <w:r w:rsidRPr="00442927">
              <w:rPr>
                <w:sz w:val="19"/>
                <w:szCs w:val="19"/>
                <w:lang w:val="en-AE"/>
              </w:rPr>
              <w:t>Check file hashes against threat intelligence</w:t>
            </w:r>
          </w:p>
        </w:tc>
      </w:tr>
      <w:tr w:rsidR="00AB13E1" w:rsidRPr="00442927" w14:paraId="5BFB74A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B33FFD6" w14:textId="77777777" w:rsidR="00AB13E1" w:rsidRDefault="00000000">
            <w:pPr>
              <w:spacing w:line="252" w:lineRule="auto"/>
            </w:pPr>
            <w:r>
              <w:rPr>
                <w:sz w:val="19"/>
                <w:szCs w:val="19"/>
              </w:rPr>
              <w:t>Wazuh → VirusTotal → Active Response</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4EA9D6B" w14:textId="77777777" w:rsidR="00AB13E1" w:rsidRDefault="00000000">
            <w:pPr>
              <w:spacing w:line="252" w:lineRule="auto"/>
            </w:pPr>
            <w:r>
              <w:rPr>
                <w:sz w:val="19"/>
                <w:szCs w:val="19"/>
              </w:rPr>
              <w:t>Reputation and containment</w:t>
            </w:r>
          </w:p>
        </w:tc>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7A5E231" w14:textId="77777777" w:rsidR="00AB13E1" w:rsidRPr="00442927" w:rsidRDefault="00000000">
            <w:pPr>
              <w:spacing w:line="252" w:lineRule="auto"/>
              <w:rPr>
                <w:lang w:val="en-AE"/>
              </w:rPr>
            </w:pPr>
            <w:r w:rsidRPr="00442927">
              <w:rPr>
                <w:sz w:val="19"/>
                <w:szCs w:val="19"/>
                <w:lang w:val="en-AE"/>
              </w:rPr>
              <w:t>Built-in integration + remove-threat script</w:t>
            </w:r>
          </w:p>
        </w:tc>
        <w:tc>
          <w:tcPr>
            <w:tcW w:w="2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1E36737" w14:textId="77777777" w:rsidR="00AB13E1" w:rsidRPr="00442927" w:rsidRDefault="00000000">
            <w:pPr>
              <w:spacing w:line="252" w:lineRule="auto"/>
              <w:rPr>
                <w:lang w:val="en-AE"/>
              </w:rPr>
            </w:pPr>
            <w:r w:rsidRPr="00442927">
              <w:rPr>
                <w:sz w:val="19"/>
                <w:szCs w:val="19"/>
                <w:lang w:val="en-AE"/>
              </w:rPr>
              <w:t>Delete files flagged as malicious</w:t>
            </w:r>
          </w:p>
        </w:tc>
      </w:tr>
      <w:tr w:rsidR="00AB13E1" w14:paraId="0282E41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8B73C67" w14:textId="77777777" w:rsidR="00AB13E1" w:rsidRDefault="00000000">
            <w:pPr>
              <w:spacing w:line="252" w:lineRule="auto"/>
            </w:pPr>
            <w:r>
              <w:rPr>
                <w:sz w:val="19"/>
                <w:szCs w:val="19"/>
              </w:rPr>
              <w:t>Wazuh → TheHive</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95206D" w14:textId="77777777" w:rsidR="00AB13E1" w:rsidRDefault="00000000">
            <w:pPr>
              <w:spacing w:line="252" w:lineRule="auto"/>
            </w:pPr>
            <w:r>
              <w:rPr>
                <w:sz w:val="19"/>
                <w:szCs w:val="19"/>
              </w:rPr>
              <w:t>Alert forwarding</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09A361" w14:textId="77777777" w:rsidR="00AB13E1" w:rsidRPr="00442927" w:rsidRDefault="00000000">
            <w:pPr>
              <w:spacing w:line="252" w:lineRule="auto"/>
              <w:rPr>
                <w:lang w:val="en-AE"/>
              </w:rPr>
            </w:pPr>
            <w:r w:rsidRPr="00442927">
              <w:rPr>
                <w:sz w:val="19"/>
                <w:szCs w:val="19"/>
                <w:lang w:val="en-AE"/>
              </w:rPr>
              <w:t>Custom integration, REST API (level ≥ 7)</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CD9966" w14:textId="77777777" w:rsidR="00AB13E1" w:rsidRDefault="00000000">
            <w:pPr>
              <w:spacing w:line="252" w:lineRule="auto"/>
            </w:pPr>
            <w:r>
              <w:rPr>
                <w:sz w:val="19"/>
                <w:szCs w:val="19"/>
              </w:rPr>
              <w:t>Create alerts for triage</w:t>
            </w:r>
          </w:p>
        </w:tc>
      </w:tr>
      <w:tr w:rsidR="00AB13E1" w14:paraId="6118D08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27591A2" w14:textId="77777777" w:rsidR="00AB13E1" w:rsidRDefault="00000000">
            <w:pPr>
              <w:spacing w:line="252" w:lineRule="auto"/>
            </w:pPr>
            <w:r>
              <w:rPr>
                <w:sz w:val="19"/>
                <w:szCs w:val="19"/>
              </w:rPr>
              <w:t>TheHive ↔ Cortex</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360EC0A" w14:textId="77777777" w:rsidR="00AB13E1" w:rsidRDefault="00000000">
            <w:pPr>
              <w:spacing w:line="252" w:lineRule="auto"/>
            </w:pPr>
            <w:r>
              <w:rPr>
                <w:sz w:val="19"/>
                <w:szCs w:val="19"/>
              </w:rPr>
              <w:t>Analysis requests</w:t>
            </w:r>
          </w:p>
        </w:tc>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84C13AC" w14:textId="77777777" w:rsidR="00AB13E1" w:rsidRPr="00442927" w:rsidRDefault="00000000">
            <w:pPr>
              <w:spacing w:line="252" w:lineRule="auto"/>
              <w:rPr>
                <w:lang w:val="en-AE"/>
              </w:rPr>
            </w:pPr>
            <w:r w:rsidRPr="00442927">
              <w:rPr>
                <w:sz w:val="19"/>
                <w:szCs w:val="19"/>
                <w:lang w:val="en-AE"/>
              </w:rPr>
              <w:t>Server definition + service API key</w:t>
            </w:r>
          </w:p>
        </w:tc>
        <w:tc>
          <w:tcPr>
            <w:tcW w:w="2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99B97BB" w14:textId="77777777" w:rsidR="00AB13E1" w:rsidRDefault="00000000">
            <w:pPr>
              <w:spacing w:line="252" w:lineRule="auto"/>
            </w:pPr>
            <w:r>
              <w:rPr>
                <w:sz w:val="19"/>
                <w:szCs w:val="19"/>
              </w:rPr>
              <w:t>Run analyzers on observables</w:t>
            </w:r>
          </w:p>
        </w:tc>
      </w:tr>
      <w:tr w:rsidR="00AB13E1" w14:paraId="2D79C87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003AA2D" w14:textId="77777777" w:rsidR="00AB13E1" w:rsidRDefault="00000000">
            <w:pPr>
              <w:spacing w:line="252" w:lineRule="auto"/>
            </w:pPr>
            <w:r>
              <w:rPr>
                <w:sz w:val="19"/>
                <w:szCs w:val="19"/>
              </w:rPr>
              <w:t>TheHive ↔ MISP</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A4347F" w14:textId="77777777" w:rsidR="00AB13E1" w:rsidRDefault="00000000">
            <w:pPr>
              <w:spacing w:line="252" w:lineRule="auto"/>
            </w:pPr>
            <w:r>
              <w:rPr>
                <w:sz w:val="19"/>
                <w:szCs w:val="19"/>
              </w:rPr>
              <w:t>Indicator exchange</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17ED628" w14:textId="77777777" w:rsidR="00AB13E1" w:rsidRDefault="00000000">
            <w:pPr>
              <w:spacing w:line="252" w:lineRule="auto"/>
            </w:pPr>
            <w:r>
              <w:rPr>
                <w:sz w:val="19"/>
                <w:szCs w:val="19"/>
              </w:rPr>
              <w:t>Server definition + API key</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9EABDA2" w14:textId="77777777" w:rsidR="00AB13E1" w:rsidRDefault="00000000">
            <w:pPr>
              <w:spacing w:line="252" w:lineRule="auto"/>
            </w:pPr>
            <w:r>
              <w:rPr>
                <w:sz w:val="19"/>
                <w:szCs w:val="19"/>
              </w:rPr>
              <w:t>Import and export indicators</w:t>
            </w:r>
          </w:p>
        </w:tc>
      </w:tr>
    </w:tbl>
    <w:p w14:paraId="340D5F0B" w14:textId="77777777" w:rsidR="00AB13E1" w:rsidRDefault="00AB13E1">
      <w:pPr>
        <w:spacing w:after="120"/>
      </w:pPr>
    </w:p>
    <w:p w14:paraId="0003F79A" w14:textId="77777777" w:rsidR="00AB13E1" w:rsidRPr="00442927" w:rsidRDefault="00000000">
      <w:pPr>
        <w:pStyle w:val="Titre2"/>
        <w:rPr>
          <w:lang w:val="en-AE"/>
        </w:rPr>
      </w:pPr>
      <w:bookmarkStart w:id="24" w:name="_Toc243074404"/>
      <w:r w:rsidRPr="00442927">
        <w:rPr>
          <w:lang w:val="en-AE"/>
        </w:rPr>
        <w:t>6.1 Custom Detection Rule for pfSense Events</w:t>
      </w:r>
      <w:bookmarkEnd w:id="24"/>
    </w:p>
    <w:p w14:paraId="333E70D0"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Ensure that firewall block events received from pfSense are raised as alerts rather than only archived.</w:t>
      </w:r>
    </w:p>
    <w:p w14:paraId="7D7AB94C"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 xml:space="preserve">Out of the box, the received syslog lines are archived but not necessarily surfaced as alerts. A local rule was added to </w:t>
      </w:r>
      <w:r w:rsidRPr="00442927">
        <w:rPr>
          <w:rFonts w:ascii="Consolas" w:eastAsia="Consolas" w:hAnsi="Consolas" w:cs="Consolas"/>
          <w:color w:val="7A1F3D"/>
          <w:sz w:val="20"/>
          <w:szCs w:val="20"/>
          <w:lang w:val="en-AE"/>
        </w:rPr>
        <w:t>/var/ossec/etc/rules/local_rules.xml</w:t>
      </w:r>
      <w:r w:rsidRPr="00442927">
        <w:rPr>
          <w:lang w:val="en-AE"/>
        </w:rPr>
        <w:t xml:space="preserve"> (Figure 6.1) that builds on the parent rule for pfSense filter-log events (</w:t>
      </w:r>
      <w:r w:rsidRPr="00442927">
        <w:rPr>
          <w:rFonts w:ascii="Consolas" w:eastAsia="Consolas" w:hAnsi="Consolas" w:cs="Consolas"/>
          <w:color w:val="7A1F3D"/>
          <w:sz w:val="20"/>
          <w:szCs w:val="20"/>
          <w:lang w:val="en-AE"/>
        </w:rPr>
        <w:t>87700</w:t>
      </w:r>
      <w:r w:rsidRPr="00442927">
        <w:rPr>
          <w:lang w:val="en-AE"/>
        </w:rPr>
        <w:t>).</w:t>
      </w:r>
    </w:p>
    <w:p w14:paraId="68238930"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 xml:space="preserve">The rule below matches the keyword </w:t>
      </w:r>
      <w:r w:rsidRPr="00442927">
        <w:rPr>
          <w:rFonts w:ascii="Consolas" w:eastAsia="Consolas" w:hAnsi="Consolas" w:cs="Consolas"/>
          <w:color w:val="7A1F3D"/>
          <w:sz w:val="20"/>
          <w:szCs w:val="20"/>
          <w:lang w:val="en-AE"/>
        </w:rPr>
        <w:t>block</w:t>
      </w:r>
      <w:r w:rsidRPr="00442927">
        <w:rPr>
          <w:lang w:val="en-AE"/>
        </w:rPr>
        <w:t xml:space="preserve"> in those events and assigns level 5:</w:t>
      </w:r>
    </w:p>
    <w:p w14:paraId="3652E050"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&lt;group name="local,pfsense,"&gt;</w:t>
      </w:r>
    </w:p>
    <w:p w14:paraId="247429CB"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&lt;rule id="100100" level="5"&gt;</w:t>
      </w:r>
    </w:p>
    <w:p w14:paraId="1774043A"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&lt;if_sid&gt;87700&lt;/if_sid&gt;</w:t>
      </w:r>
    </w:p>
    <w:p w14:paraId="58D2D061"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&lt;match&gt;block&lt;/match&gt;</w:t>
      </w:r>
    </w:p>
    <w:p w14:paraId="2A90F2A1"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&lt;description&gt;pfsense: firewall blocked a packet&lt;/description&gt;</w:t>
      </w:r>
    </w:p>
    <w:p w14:paraId="15B8D8B7"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&lt;group&gt;firewall_block,&lt;/group&gt;</w:t>
      </w:r>
    </w:p>
    <w:p w14:paraId="6F5EB03B"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&lt;/rule&gt;</w:t>
      </w:r>
    </w:p>
    <w:p w14:paraId="1E9BB9C7" w14:textId="77777777" w:rsidR="00AB13E1" w:rsidRPr="00442927" w:rsidRDefault="00000000">
      <w:pPr>
        <w:pBdr>
          <w:left w:val="single" w:sz="18" w:space="6" w:color="1B6E8C"/>
        </w:pBdr>
        <w:shd w:val="clear" w:color="auto" w:fill="F3F3F3"/>
        <w:ind w:left="200"/>
        <w:rPr>
          <w:lang w:val="en-AE"/>
        </w:rPr>
      </w:pPr>
      <w:r w:rsidRPr="00442927">
        <w:rPr>
          <w:rFonts w:ascii="Consolas" w:eastAsia="Consolas" w:hAnsi="Consolas" w:cs="Consolas"/>
          <w:sz w:val="18"/>
          <w:szCs w:val="18"/>
          <w:lang w:val="en-AE"/>
        </w:rPr>
        <w:t>&lt;/group&gt;</w:t>
      </w:r>
    </w:p>
    <w:p w14:paraId="5732C1F6" w14:textId="77777777" w:rsidR="00AB13E1" w:rsidRPr="00442927" w:rsidRDefault="00AB13E1">
      <w:pPr>
        <w:spacing w:after="140"/>
        <w:rPr>
          <w:lang w:val="en-AE"/>
        </w:rPr>
      </w:pPr>
    </w:p>
    <w:p w14:paraId="5147DCD2" w14:textId="77777777" w:rsidR="00AB13E1" w:rsidRDefault="00000000">
      <w:pPr>
        <w:spacing w:after="120" w:line="276" w:lineRule="auto"/>
        <w:jc w:val="both"/>
      </w:pPr>
      <w:r w:rsidRPr="00442927">
        <w:rPr>
          <w:b/>
          <w:bCs/>
          <w:lang w:val="en-AE"/>
        </w:rPr>
        <w:t>Outcome.</w:t>
      </w:r>
      <w:r w:rsidRPr="00442927">
        <w:rPr>
          <w:lang w:val="en-AE"/>
        </w:rPr>
        <w:t xml:space="preserve"> Every packet blocked by the isolation rule produces a searchable alert tagged </w:t>
      </w:r>
      <w:r w:rsidRPr="00442927">
        <w:rPr>
          <w:rFonts w:ascii="Consolas" w:eastAsia="Consolas" w:hAnsi="Consolas" w:cs="Consolas"/>
          <w:color w:val="7A1F3D"/>
          <w:sz w:val="20"/>
          <w:szCs w:val="20"/>
          <w:lang w:val="en-AE"/>
        </w:rPr>
        <w:t>firewall_block</w:t>
      </w:r>
      <w:r w:rsidRPr="00442927">
        <w:rPr>
          <w:lang w:val="en-AE"/>
        </w:rPr>
        <w:t xml:space="preserve">, linking network-level decisions with the host-level data collected by agents. </w:t>
      </w:r>
      <w:r>
        <w:t>The validation is described in Section 7.2.</w:t>
      </w:r>
    </w:p>
    <w:p w14:paraId="4CEF580E" w14:textId="77777777" w:rsidR="00AB13E1" w:rsidRDefault="00000000">
      <w:pPr>
        <w:keepNext/>
        <w:spacing w:before="160" w:after="60"/>
        <w:jc w:val="center"/>
      </w:pPr>
      <w:r>
        <w:rPr>
          <w:noProof/>
        </w:rPr>
        <w:lastRenderedPageBreak/>
        <w:drawing>
          <wp:inline distT="0" distB="0" distL="0" distR="0" wp14:anchorId="78117664" wp14:editId="50F7D762">
            <wp:extent cx="4762500" cy="2476500"/>
            <wp:effectExtent l="0" t="0" r="0" b="0"/>
            <wp:docPr id="787065677" name="img/image23.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762500" cy="2476500"/>
                    </a:xfrm>
                    <a:prstGeom prst="rect">
                      <a:avLst/>
                    </a:prstGeom>
                  </pic:spPr>
                </pic:pic>
              </a:graphicData>
            </a:graphic>
          </wp:inline>
        </w:drawing>
      </w:r>
    </w:p>
    <w:p w14:paraId="1511DCEB" w14:textId="77777777" w:rsidR="00AB13E1" w:rsidRPr="00442927" w:rsidRDefault="00000000">
      <w:pPr>
        <w:spacing w:after="220"/>
        <w:jc w:val="center"/>
        <w:rPr>
          <w:lang w:val="en-AE"/>
        </w:rPr>
      </w:pPr>
      <w:r w:rsidRPr="00442927">
        <w:rPr>
          <w:b/>
          <w:bCs/>
          <w:color w:val="1F3864"/>
          <w:sz w:val="19"/>
          <w:szCs w:val="19"/>
          <w:lang w:val="en-AE"/>
        </w:rPr>
        <w:t xml:space="preserve">Figure 6.1 – </w:t>
      </w:r>
      <w:r w:rsidRPr="00442927">
        <w:rPr>
          <w:i/>
          <w:iCs/>
          <w:color w:val="595959"/>
          <w:sz w:val="19"/>
          <w:szCs w:val="19"/>
          <w:lang w:val="en-AE"/>
        </w:rPr>
        <w:t>Local rule 100100 in local_rules.xml, raising alerts on pfSense firewall block events</w:t>
      </w:r>
    </w:p>
    <w:p w14:paraId="6954CFF4" w14:textId="77777777" w:rsidR="00AB13E1" w:rsidRPr="00442927" w:rsidRDefault="00000000">
      <w:pPr>
        <w:pStyle w:val="Titre2"/>
        <w:rPr>
          <w:lang w:val="en-AE"/>
        </w:rPr>
      </w:pPr>
      <w:bookmarkStart w:id="25" w:name="_Toc243074405"/>
      <w:r w:rsidRPr="00442927">
        <w:rPr>
          <w:lang w:val="en-AE"/>
        </w:rPr>
        <w:t>6.2 File Integrity Monitoring</w:t>
      </w:r>
      <w:bookmarkEnd w:id="25"/>
    </w:p>
    <w:p w14:paraId="75BAA066"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Detect creation, modification and deletion of files on the monitored endpoint, and obtain their hashes for enrichment.</w:t>
      </w:r>
    </w:p>
    <w:p w14:paraId="13A86451"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 xml:space="preserve">The </w:t>
      </w:r>
      <w:r w:rsidRPr="00442927">
        <w:rPr>
          <w:rFonts w:ascii="Consolas" w:eastAsia="Consolas" w:hAnsi="Consolas" w:cs="Consolas"/>
          <w:color w:val="7A1F3D"/>
          <w:sz w:val="20"/>
          <w:szCs w:val="20"/>
          <w:lang w:val="en-AE"/>
        </w:rPr>
        <w:t>&lt;syscheck&gt;</w:t>
      </w:r>
      <w:r w:rsidRPr="00442927">
        <w:rPr>
          <w:lang w:val="en-AE"/>
        </w:rPr>
        <w:t xml:space="preserve"> section of the agent configuration was edited so that FIM is enabled (Figure 6.2).</w:t>
      </w:r>
    </w:p>
    <w:p w14:paraId="3E1D2342"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 xml:space="preserve">The default system directories remain monitored with a periodic scan (every 12 hours, and at start-up). A test directory, </w:t>
      </w:r>
      <w:r w:rsidRPr="00442927">
        <w:rPr>
          <w:rFonts w:ascii="Consolas" w:eastAsia="Consolas" w:hAnsi="Consolas" w:cs="Consolas"/>
          <w:color w:val="7A1F3D"/>
          <w:sz w:val="20"/>
          <w:szCs w:val="20"/>
          <w:lang w:val="en-AE"/>
        </w:rPr>
        <w:t>/home/kali/RH</w:t>
      </w:r>
      <w:r w:rsidRPr="00442927">
        <w:rPr>
          <w:lang w:val="en-AE"/>
        </w:rPr>
        <w:t xml:space="preserve">, is monitored in </w:t>
      </w:r>
      <w:r w:rsidRPr="00442927">
        <w:rPr>
          <w:b/>
          <w:bCs/>
          <w:lang w:val="en-AE"/>
        </w:rPr>
        <w:t>real time</w:t>
      </w:r>
      <w:r w:rsidRPr="00442927">
        <w:rPr>
          <w:lang w:val="en-AE"/>
        </w:rPr>
        <w:t xml:space="preserve"> with full verification and change reporting:</w:t>
      </w:r>
    </w:p>
    <w:p w14:paraId="7EDE7EC7"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&lt;syscheck&gt;</w:t>
      </w:r>
    </w:p>
    <w:p w14:paraId="38B29666"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&lt;disabled&gt;no&lt;/disabled&gt;</w:t>
      </w:r>
    </w:p>
    <w:p w14:paraId="36409581"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&lt;frequency&gt;43200&lt;/frequency&gt;</w:t>
      </w:r>
    </w:p>
    <w:p w14:paraId="66B45685"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&lt;scan_on_start&gt;yes&lt;/scan_on_start&gt;</w:t>
      </w:r>
    </w:p>
    <w:p w14:paraId="2F68124C" w14:textId="77777777" w:rsidR="00AB13E1" w:rsidRDefault="00000000">
      <w:pPr>
        <w:keepNext/>
        <w:pBdr>
          <w:left w:val="single" w:sz="18" w:space="6" w:color="1B6E8C"/>
        </w:pBdr>
        <w:shd w:val="clear" w:color="auto" w:fill="F3F3F3"/>
        <w:ind w:left="200"/>
      </w:pPr>
      <w:r w:rsidRPr="00442927">
        <w:rPr>
          <w:rFonts w:ascii="Consolas" w:eastAsia="Consolas" w:hAnsi="Consolas" w:cs="Consolas"/>
          <w:sz w:val="18"/>
          <w:szCs w:val="18"/>
          <w:lang w:val="en-AE"/>
        </w:rPr>
        <w:t xml:space="preserve">  </w:t>
      </w:r>
      <w:r>
        <w:rPr>
          <w:rFonts w:ascii="Consolas" w:eastAsia="Consolas" w:hAnsi="Consolas" w:cs="Consolas"/>
          <w:sz w:val="18"/>
          <w:szCs w:val="18"/>
        </w:rPr>
        <w:t>&lt;</w:t>
      </w:r>
      <w:proofErr w:type="gramStart"/>
      <w:r>
        <w:rPr>
          <w:rFonts w:ascii="Consolas" w:eastAsia="Consolas" w:hAnsi="Consolas" w:cs="Consolas"/>
          <w:sz w:val="18"/>
          <w:szCs w:val="18"/>
        </w:rPr>
        <w:t>directories</w:t>
      </w:r>
      <w:proofErr w:type="gramEnd"/>
      <w:r>
        <w:rPr>
          <w:rFonts w:ascii="Consolas" w:eastAsia="Consolas" w:hAnsi="Consolas" w:cs="Consolas"/>
          <w:sz w:val="18"/>
          <w:szCs w:val="18"/>
        </w:rPr>
        <w:t>&gt;/</w:t>
      </w:r>
      <w:proofErr w:type="gramStart"/>
      <w:r>
        <w:rPr>
          <w:rFonts w:ascii="Consolas" w:eastAsia="Consolas" w:hAnsi="Consolas" w:cs="Consolas"/>
          <w:sz w:val="18"/>
          <w:szCs w:val="18"/>
        </w:rPr>
        <w:t>etc,/</w:t>
      </w:r>
      <w:proofErr w:type="gramEnd"/>
      <w:r>
        <w:rPr>
          <w:rFonts w:ascii="Consolas" w:eastAsia="Consolas" w:hAnsi="Consolas" w:cs="Consolas"/>
          <w:sz w:val="18"/>
          <w:szCs w:val="18"/>
        </w:rPr>
        <w:t>usr/</w:t>
      </w:r>
      <w:proofErr w:type="gramStart"/>
      <w:r>
        <w:rPr>
          <w:rFonts w:ascii="Consolas" w:eastAsia="Consolas" w:hAnsi="Consolas" w:cs="Consolas"/>
          <w:sz w:val="18"/>
          <w:szCs w:val="18"/>
        </w:rPr>
        <w:t>bin,/</w:t>
      </w:r>
      <w:proofErr w:type="gramEnd"/>
      <w:r>
        <w:rPr>
          <w:rFonts w:ascii="Consolas" w:eastAsia="Consolas" w:hAnsi="Consolas" w:cs="Consolas"/>
          <w:sz w:val="18"/>
          <w:szCs w:val="18"/>
        </w:rPr>
        <w:t>usr/sbin&lt;/directories&gt;</w:t>
      </w:r>
    </w:p>
    <w:p w14:paraId="4692A941" w14:textId="77777777" w:rsidR="00AB13E1" w:rsidRPr="00442927" w:rsidRDefault="00000000">
      <w:pPr>
        <w:keepNext/>
        <w:pBdr>
          <w:left w:val="single" w:sz="18" w:space="6" w:color="1B6E8C"/>
        </w:pBdr>
        <w:shd w:val="clear" w:color="auto" w:fill="F3F3F3"/>
        <w:ind w:left="200"/>
        <w:rPr>
          <w:lang w:val="en-AE"/>
        </w:rPr>
      </w:pPr>
      <w:r>
        <w:rPr>
          <w:rFonts w:ascii="Consolas" w:eastAsia="Consolas" w:hAnsi="Consolas" w:cs="Consolas"/>
          <w:sz w:val="18"/>
          <w:szCs w:val="18"/>
        </w:rPr>
        <w:t xml:space="preserve">  </w:t>
      </w:r>
      <w:r w:rsidRPr="00442927">
        <w:rPr>
          <w:rFonts w:ascii="Consolas" w:eastAsia="Consolas" w:hAnsi="Consolas" w:cs="Consolas"/>
          <w:sz w:val="18"/>
          <w:szCs w:val="18"/>
          <w:lang w:val="en-AE"/>
        </w:rPr>
        <w:t>&lt;directories&gt;/bin,/sbin,/boot&lt;/directories&gt;</w:t>
      </w:r>
    </w:p>
    <w:p w14:paraId="0373EC92"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&lt;directories check_all="yes" report_changes="yes" realtime="yes"&gt;/home/kali/RH&lt;/directories&gt;</w:t>
      </w:r>
    </w:p>
    <w:p w14:paraId="11475B3C" w14:textId="77777777" w:rsidR="00AB13E1" w:rsidRPr="00442927" w:rsidRDefault="00000000">
      <w:pPr>
        <w:pBdr>
          <w:left w:val="single" w:sz="18" w:space="6" w:color="1B6E8C"/>
        </w:pBdr>
        <w:shd w:val="clear" w:color="auto" w:fill="F3F3F3"/>
        <w:ind w:left="200"/>
        <w:rPr>
          <w:lang w:val="en-AE"/>
        </w:rPr>
      </w:pPr>
      <w:r w:rsidRPr="00442927">
        <w:rPr>
          <w:rFonts w:ascii="Consolas" w:eastAsia="Consolas" w:hAnsi="Consolas" w:cs="Consolas"/>
          <w:sz w:val="18"/>
          <w:szCs w:val="18"/>
          <w:lang w:val="en-AE"/>
        </w:rPr>
        <w:t>&lt;/syscheck&gt;</w:t>
      </w:r>
    </w:p>
    <w:p w14:paraId="7983B721" w14:textId="77777777" w:rsidR="00AB13E1" w:rsidRPr="00442927" w:rsidRDefault="00AB13E1">
      <w:pPr>
        <w:spacing w:after="140"/>
        <w:rPr>
          <w:lang w:val="en-AE"/>
        </w:rPr>
      </w:pPr>
    </w:p>
    <w:p w14:paraId="4D155EE1" w14:textId="77777777" w:rsidR="00AB13E1" w:rsidRPr="00442927" w:rsidRDefault="00000000">
      <w:pPr>
        <w:spacing w:after="120" w:line="276" w:lineRule="auto"/>
        <w:jc w:val="both"/>
        <w:rPr>
          <w:lang w:val="en-AE"/>
        </w:rPr>
      </w:pPr>
      <w:r w:rsidRPr="00442927">
        <w:rPr>
          <w:b/>
          <w:bCs/>
          <w:lang w:val="en-AE"/>
        </w:rPr>
        <w:t>Outcome.</w:t>
      </w:r>
      <w:r w:rsidRPr="00442927">
        <w:rPr>
          <w:lang w:val="en-AE"/>
        </w:rPr>
        <w:t xml:space="preserve"> The directory acts as a controlled “drop zone” in which any file created by the tester triggers an immediate event carrying the file path and its MD5, SHA-1 and SHA-256 hashes. These hashes are the input of the MISP and VirusTotal integrations.</w:t>
      </w:r>
    </w:p>
    <w:p w14:paraId="47E5BB2C" w14:textId="77777777" w:rsidR="00AB13E1" w:rsidRDefault="00000000">
      <w:pPr>
        <w:keepNext/>
        <w:spacing w:before="160" w:after="60"/>
        <w:jc w:val="center"/>
      </w:pPr>
      <w:r>
        <w:rPr>
          <w:noProof/>
        </w:rPr>
        <w:drawing>
          <wp:inline distT="0" distB="0" distL="0" distR="0" wp14:anchorId="4F0EAA96" wp14:editId="00B30A1F">
            <wp:extent cx="4762500" cy="1409700"/>
            <wp:effectExtent l="0" t="0" r="0" b="0"/>
            <wp:docPr id="1332674772" name="img/image30.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762500" cy="1409700"/>
                    </a:xfrm>
                    <a:prstGeom prst="rect">
                      <a:avLst/>
                    </a:prstGeom>
                  </pic:spPr>
                </pic:pic>
              </a:graphicData>
            </a:graphic>
          </wp:inline>
        </w:drawing>
      </w:r>
    </w:p>
    <w:p w14:paraId="534A743B" w14:textId="77777777" w:rsidR="00AB13E1" w:rsidRPr="00442927" w:rsidRDefault="00000000">
      <w:pPr>
        <w:spacing w:after="220"/>
        <w:jc w:val="center"/>
        <w:rPr>
          <w:lang w:val="en-AE"/>
        </w:rPr>
      </w:pPr>
      <w:r w:rsidRPr="00442927">
        <w:rPr>
          <w:b/>
          <w:bCs/>
          <w:color w:val="1F3864"/>
          <w:sz w:val="19"/>
          <w:szCs w:val="19"/>
          <w:lang w:val="en-AE"/>
        </w:rPr>
        <w:t xml:space="preserve">Figure 6.2 – </w:t>
      </w:r>
      <w:r w:rsidRPr="00442927">
        <w:rPr>
          <w:i/>
          <w:iCs/>
          <w:color w:val="595959"/>
          <w:sz w:val="19"/>
          <w:szCs w:val="19"/>
          <w:lang w:val="en-AE"/>
        </w:rPr>
        <w:t>syscheck configuration enabling real-time monitoring of /home/kali/RH</w:t>
      </w:r>
    </w:p>
    <w:p w14:paraId="6A59CED4" w14:textId="77777777" w:rsidR="00AB13E1" w:rsidRPr="00442927" w:rsidRDefault="00000000">
      <w:pPr>
        <w:pStyle w:val="Titre2"/>
        <w:rPr>
          <w:lang w:val="en-AE"/>
        </w:rPr>
      </w:pPr>
      <w:bookmarkStart w:id="26" w:name="_Toc243074406"/>
      <w:r w:rsidRPr="00442927">
        <w:rPr>
          <w:lang w:val="en-AE"/>
        </w:rPr>
        <w:lastRenderedPageBreak/>
        <w:t>6.3 Wazuh–MISP Integration</w:t>
      </w:r>
      <w:bookmarkEnd w:id="26"/>
    </w:p>
    <w:p w14:paraId="12607B3A"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Automatically check the hash of every file reported by FIM against MISP and record the detection in Wazuh.</w:t>
      </w:r>
    </w:p>
    <w:p w14:paraId="1A641C3E"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 xml:space="preserve">Wazuh includes an Integrator module that automates interactions with external services; it ships with integrations for Slack, PagerDuty, VirusTotal, Shuffle and Maltiverse. For MISP, a new script, </w:t>
      </w:r>
      <w:r w:rsidRPr="00442927">
        <w:rPr>
          <w:rFonts w:ascii="Consolas" w:eastAsia="Consolas" w:hAnsi="Consolas" w:cs="Consolas"/>
          <w:color w:val="7A1F3D"/>
          <w:sz w:val="20"/>
          <w:szCs w:val="20"/>
          <w:lang w:val="en-AE"/>
        </w:rPr>
        <w:t>custom-misp_file_hashes.py</w:t>
      </w:r>
      <w:r w:rsidRPr="00442927">
        <w:rPr>
          <w:lang w:val="en-AE"/>
        </w:rPr>
        <w:t xml:space="preserve">, was written on the model of the VirusTotal integration script and placed in </w:t>
      </w:r>
      <w:r w:rsidRPr="00442927">
        <w:rPr>
          <w:rFonts w:ascii="Consolas" w:eastAsia="Consolas" w:hAnsi="Consolas" w:cs="Consolas"/>
          <w:color w:val="7A1F3D"/>
          <w:sz w:val="20"/>
          <w:szCs w:val="20"/>
          <w:lang w:val="en-AE"/>
        </w:rPr>
        <w:t>/var/ossec/integrations</w:t>
      </w:r>
      <w:r w:rsidRPr="00442927">
        <w:rPr>
          <w:lang w:val="en-AE"/>
        </w:rPr>
        <w:t xml:space="preserve"> on the Wazuh server. An </w:t>
      </w:r>
      <w:r w:rsidRPr="00442927">
        <w:rPr>
          <w:rFonts w:ascii="Consolas" w:eastAsia="Consolas" w:hAnsi="Consolas" w:cs="Consolas"/>
          <w:color w:val="7A1F3D"/>
          <w:sz w:val="20"/>
          <w:szCs w:val="20"/>
          <w:lang w:val="en-AE"/>
        </w:rPr>
        <w:t>&lt;integration&gt;</w:t>
      </w:r>
      <w:r w:rsidRPr="00442927">
        <w:rPr>
          <w:lang w:val="en-AE"/>
        </w:rPr>
        <w:t xml:space="preserve"> block was then added to </w:t>
      </w:r>
      <w:r w:rsidRPr="00442927">
        <w:rPr>
          <w:rFonts w:ascii="Consolas" w:eastAsia="Consolas" w:hAnsi="Consolas" w:cs="Consolas"/>
          <w:color w:val="7A1F3D"/>
          <w:sz w:val="20"/>
          <w:szCs w:val="20"/>
          <w:lang w:val="en-AE"/>
        </w:rPr>
        <w:t>/var/ossec/etc/ossec.conf</w:t>
      </w:r>
      <w:r w:rsidRPr="00442927">
        <w:rPr>
          <w:lang w:val="en-AE"/>
        </w:rPr>
        <w:t xml:space="preserve"> (Figure 6.3).</w:t>
      </w:r>
    </w:p>
    <w:p w14:paraId="0D9C2488"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 xml:space="preserve">The block binds the script to the </w:t>
      </w:r>
      <w:r w:rsidRPr="00442927">
        <w:rPr>
          <w:rFonts w:ascii="Consolas" w:eastAsia="Consolas" w:hAnsi="Consolas" w:cs="Consolas"/>
          <w:color w:val="7A1F3D"/>
          <w:sz w:val="20"/>
          <w:szCs w:val="20"/>
          <w:lang w:val="en-AE"/>
        </w:rPr>
        <w:t>syscheck</w:t>
      </w:r>
      <w:r w:rsidRPr="00442927">
        <w:rPr>
          <w:lang w:val="en-AE"/>
        </w:rPr>
        <w:t xml:space="preserve"> group and to rule </w:t>
      </w:r>
      <w:r w:rsidRPr="00442927">
        <w:rPr>
          <w:rFonts w:ascii="Consolas" w:eastAsia="Consolas" w:hAnsi="Consolas" w:cs="Consolas"/>
          <w:color w:val="7A1F3D"/>
          <w:sz w:val="20"/>
          <w:szCs w:val="20"/>
          <w:lang w:val="en-AE"/>
        </w:rPr>
        <w:t>554</w:t>
      </w:r>
      <w:r w:rsidRPr="00442927">
        <w:rPr>
          <w:lang w:val="en-AE"/>
        </w:rPr>
        <w:t xml:space="preserve"> (file added), requests JSON alerts, and passes options for the timeout, the number of retries, the tags to apply and the sighting behaviour:</w:t>
      </w:r>
    </w:p>
    <w:p w14:paraId="3A323D1D"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&lt;ossec_config&gt;</w:t>
      </w:r>
    </w:p>
    <w:p w14:paraId="345F54DB"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&lt;integration&gt;</w:t>
      </w:r>
    </w:p>
    <w:p w14:paraId="48472ECC"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&lt;name&gt;custom-misp_file_hashes.py&lt;/name&gt;</w:t>
      </w:r>
    </w:p>
    <w:p w14:paraId="6DDB2EC2"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&lt;hook_url&gt;https://YOUR_MISP_INSTANCE&lt;/hook_url&gt;</w:t>
      </w:r>
    </w:p>
    <w:p w14:paraId="0C9DC2D7"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&lt;api_key&gt;YOUR_API_KEY&lt;/api_key&gt;</w:t>
      </w:r>
    </w:p>
    <w:p w14:paraId="1B48570C"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&lt;group&gt;syscheck&lt;/group&gt;</w:t>
      </w:r>
    </w:p>
    <w:p w14:paraId="41402FE4"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&lt;rule_id&gt;554&lt;/rule_id&gt;</w:t>
      </w:r>
    </w:p>
    <w:p w14:paraId="567A1113" w14:textId="77777777" w:rsidR="00AB13E1" w:rsidRDefault="00000000">
      <w:pPr>
        <w:keepNext/>
        <w:pBdr>
          <w:left w:val="single" w:sz="18" w:space="6" w:color="1B6E8C"/>
        </w:pBdr>
        <w:shd w:val="clear" w:color="auto" w:fill="F3F3F3"/>
        <w:ind w:left="200"/>
      </w:pPr>
      <w:r w:rsidRPr="00442927">
        <w:rPr>
          <w:rFonts w:ascii="Consolas" w:eastAsia="Consolas" w:hAnsi="Consolas" w:cs="Consolas"/>
          <w:sz w:val="18"/>
          <w:szCs w:val="18"/>
          <w:lang w:val="en-AE"/>
        </w:rPr>
        <w:t xml:space="preserve">    </w:t>
      </w:r>
      <w:r>
        <w:rPr>
          <w:rFonts w:ascii="Consolas" w:eastAsia="Consolas" w:hAnsi="Consolas" w:cs="Consolas"/>
          <w:sz w:val="18"/>
          <w:szCs w:val="18"/>
        </w:rPr>
        <w:t>&lt;</w:t>
      </w:r>
      <w:proofErr w:type="gramStart"/>
      <w:r>
        <w:rPr>
          <w:rFonts w:ascii="Consolas" w:eastAsia="Consolas" w:hAnsi="Consolas" w:cs="Consolas"/>
          <w:sz w:val="18"/>
          <w:szCs w:val="18"/>
        </w:rPr>
        <w:t>alert</w:t>
      </w:r>
      <w:proofErr w:type="gramEnd"/>
      <w:r>
        <w:rPr>
          <w:rFonts w:ascii="Consolas" w:eastAsia="Consolas" w:hAnsi="Consolas" w:cs="Consolas"/>
          <w:sz w:val="18"/>
          <w:szCs w:val="18"/>
        </w:rPr>
        <w:t>_format&gt;json&lt;/alert_format&gt;</w:t>
      </w:r>
    </w:p>
    <w:p w14:paraId="23EDD82D" w14:textId="77777777" w:rsidR="00AB13E1" w:rsidRPr="00442927" w:rsidRDefault="00000000">
      <w:pPr>
        <w:keepNext/>
        <w:pBdr>
          <w:left w:val="single" w:sz="18" w:space="6" w:color="1B6E8C"/>
        </w:pBdr>
        <w:shd w:val="clear" w:color="auto" w:fill="F3F3F3"/>
        <w:ind w:left="200"/>
        <w:rPr>
          <w:lang w:val="en-AE"/>
        </w:rPr>
      </w:pPr>
      <w:r>
        <w:rPr>
          <w:rFonts w:ascii="Consolas" w:eastAsia="Consolas" w:hAnsi="Consolas" w:cs="Consolas"/>
          <w:sz w:val="18"/>
          <w:szCs w:val="18"/>
        </w:rPr>
        <w:t xml:space="preserve">    </w:t>
      </w:r>
      <w:r w:rsidRPr="00442927">
        <w:rPr>
          <w:rFonts w:ascii="Consolas" w:eastAsia="Consolas" w:hAnsi="Consolas" w:cs="Consolas"/>
          <w:sz w:val="18"/>
          <w:szCs w:val="18"/>
          <w:lang w:val="en-AE"/>
        </w:rPr>
        <w:t>&lt;options&gt;{</w:t>
      </w:r>
    </w:p>
    <w:p w14:paraId="768AFAC1"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"timeout": 10,</w:t>
      </w:r>
    </w:p>
    <w:p w14:paraId="4CC2B819"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"retries": 3,</w:t>
      </w:r>
    </w:p>
    <w:p w14:paraId="651D65D4"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"debug": false,</w:t>
      </w:r>
    </w:p>
    <w:p w14:paraId="33D8728C"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"tags": ["tlp:white", "tlp:clear", "malware"],</w:t>
      </w:r>
    </w:p>
    <w:p w14:paraId="11AF3A5B"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"push_sightings": true,</w:t>
      </w:r>
    </w:p>
    <w:p w14:paraId="0A5E7234"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"sightings_source": "wazuh"</w:t>
      </w:r>
    </w:p>
    <w:p w14:paraId="644FF0C2"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}&lt;/options&gt;</w:t>
      </w:r>
    </w:p>
    <w:p w14:paraId="69D42155"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&lt;/integration&gt;</w:t>
      </w:r>
    </w:p>
    <w:p w14:paraId="0A0FB870" w14:textId="77777777" w:rsidR="00AB13E1" w:rsidRPr="00442927" w:rsidRDefault="00000000">
      <w:pPr>
        <w:pBdr>
          <w:left w:val="single" w:sz="18" w:space="6" w:color="1B6E8C"/>
        </w:pBdr>
        <w:shd w:val="clear" w:color="auto" w:fill="F3F3F3"/>
        <w:ind w:left="200"/>
        <w:rPr>
          <w:lang w:val="en-AE"/>
        </w:rPr>
      </w:pPr>
      <w:r w:rsidRPr="00442927">
        <w:rPr>
          <w:rFonts w:ascii="Consolas" w:eastAsia="Consolas" w:hAnsi="Consolas" w:cs="Consolas"/>
          <w:sz w:val="18"/>
          <w:szCs w:val="18"/>
          <w:lang w:val="en-AE"/>
        </w:rPr>
        <w:t>&lt;/ossec_config&gt;</w:t>
      </w:r>
    </w:p>
    <w:p w14:paraId="18234C26" w14:textId="77777777" w:rsidR="00AB13E1" w:rsidRPr="00442927" w:rsidRDefault="00AB13E1">
      <w:pPr>
        <w:spacing w:after="140"/>
        <w:rPr>
          <w:lang w:val="en-AE"/>
        </w:rPr>
      </w:pPr>
    </w:p>
    <w:p w14:paraId="1D2D0EC5" w14:textId="77777777" w:rsidR="00AB13E1" w:rsidRPr="00442927" w:rsidRDefault="00000000">
      <w:pPr>
        <w:spacing w:after="120" w:line="276" w:lineRule="auto"/>
        <w:jc w:val="both"/>
        <w:rPr>
          <w:lang w:val="en-AE"/>
        </w:rPr>
      </w:pPr>
      <w:r w:rsidRPr="00442927">
        <w:rPr>
          <w:lang w:val="en-AE"/>
        </w:rPr>
        <w:t xml:space="preserve">With </w:t>
      </w:r>
      <w:r w:rsidRPr="00442927">
        <w:rPr>
          <w:rFonts w:ascii="Consolas" w:eastAsia="Consolas" w:hAnsi="Consolas" w:cs="Consolas"/>
          <w:color w:val="7A1F3D"/>
          <w:sz w:val="20"/>
          <w:szCs w:val="20"/>
          <w:lang w:val="en-AE"/>
        </w:rPr>
        <w:t>push_sightings</w:t>
      </w:r>
      <w:r w:rsidRPr="00442927">
        <w:rPr>
          <w:lang w:val="en-AE"/>
        </w:rPr>
        <w:t xml:space="preserve"> enabled, every positive match is reported back to MISP as a sighting attributed to the source </w:t>
      </w:r>
      <w:r w:rsidRPr="00442927">
        <w:rPr>
          <w:rFonts w:ascii="Consolas" w:eastAsia="Consolas" w:hAnsi="Consolas" w:cs="Consolas"/>
          <w:color w:val="7A1F3D"/>
          <w:sz w:val="20"/>
          <w:szCs w:val="20"/>
          <w:lang w:val="en-AE"/>
        </w:rPr>
        <w:t>wazuh</w:t>
      </w:r>
      <w:r w:rsidRPr="00442927">
        <w:rPr>
          <w:lang w:val="en-AE"/>
        </w:rPr>
        <w:t>, which allows the intelligence team to see which indicators are actually observed in the monitored environment. The API key belongs to the Wazuh credential created in Section 5.2 and is shown here as a placeholder.</w:t>
      </w:r>
    </w:p>
    <w:p w14:paraId="649C618C" w14:textId="77777777" w:rsidR="00AB13E1" w:rsidRDefault="00000000">
      <w:pPr>
        <w:keepNext/>
        <w:spacing w:before="160" w:after="60"/>
        <w:jc w:val="center"/>
      </w:pPr>
      <w:r>
        <w:rPr>
          <w:noProof/>
        </w:rPr>
        <w:drawing>
          <wp:inline distT="0" distB="0" distL="0" distR="0" wp14:anchorId="6F9801A1" wp14:editId="35836A70">
            <wp:extent cx="3810000" cy="1647825"/>
            <wp:effectExtent l="0" t="0" r="0" b="0"/>
            <wp:docPr id="142241094" name="img/image34.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810000" cy="1647825"/>
                    </a:xfrm>
                    <a:prstGeom prst="rect">
                      <a:avLst/>
                    </a:prstGeom>
                  </pic:spPr>
                </pic:pic>
              </a:graphicData>
            </a:graphic>
          </wp:inline>
        </w:drawing>
      </w:r>
    </w:p>
    <w:p w14:paraId="5E572AB9" w14:textId="77777777" w:rsidR="00AB13E1" w:rsidRPr="00442927" w:rsidRDefault="00000000">
      <w:pPr>
        <w:spacing w:after="220"/>
        <w:jc w:val="center"/>
        <w:rPr>
          <w:lang w:val="en-AE"/>
        </w:rPr>
      </w:pPr>
      <w:r w:rsidRPr="00442927">
        <w:rPr>
          <w:b/>
          <w:bCs/>
          <w:color w:val="1F3864"/>
          <w:sz w:val="19"/>
          <w:szCs w:val="19"/>
          <w:lang w:val="en-AE"/>
        </w:rPr>
        <w:t xml:space="preserve">Figure 6.3 – </w:t>
      </w:r>
      <w:r w:rsidRPr="00442927">
        <w:rPr>
          <w:i/>
          <w:iCs/>
          <w:color w:val="595959"/>
          <w:sz w:val="19"/>
          <w:szCs w:val="19"/>
          <w:lang w:val="en-AE"/>
        </w:rPr>
        <w:t>Integration block of the custom MISP script in ossec.conf</w:t>
      </w:r>
    </w:p>
    <w:p w14:paraId="510EE681" w14:textId="77777777" w:rsidR="00AB13E1" w:rsidRPr="00442927" w:rsidRDefault="00000000">
      <w:pPr>
        <w:pStyle w:val="Titre2"/>
        <w:rPr>
          <w:lang w:val="en-AE"/>
        </w:rPr>
      </w:pPr>
      <w:bookmarkStart w:id="27" w:name="_Toc243074407"/>
      <w:r w:rsidRPr="00442927">
        <w:rPr>
          <w:lang w:val="en-AE"/>
        </w:rPr>
        <w:t>6.4 Wazuh Active Response with VirusTotal</w:t>
      </w:r>
      <w:bookmarkEnd w:id="27"/>
    </w:p>
    <w:p w14:paraId="43ADC0E6"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Automatically remove a file from the endpoint when VirusTotal identifies it as malicious.</w:t>
      </w:r>
    </w:p>
    <w:p w14:paraId="7BCE0FD1"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 xml:space="preserve">The design combines three Wazuh capabilities [2, 3]: </w:t>
      </w:r>
      <w:r w:rsidRPr="00442927">
        <w:rPr>
          <w:b/>
          <w:bCs/>
          <w:lang w:val="en-AE"/>
        </w:rPr>
        <w:t>File Integrity Monitoring</w:t>
      </w:r>
      <w:r w:rsidRPr="00442927">
        <w:rPr>
          <w:lang w:val="en-AE"/>
        </w:rPr>
        <w:t xml:space="preserve"> tracks file additions or modifications and captures their hashes; the </w:t>
      </w:r>
      <w:r w:rsidRPr="00442927">
        <w:rPr>
          <w:b/>
          <w:bCs/>
          <w:lang w:val="en-AE"/>
        </w:rPr>
        <w:t>VirusTotal integration</w:t>
      </w:r>
      <w:r w:rsidRPr="00442927">
        <w:rPr>
          <w:lang w:val="en-AE"/>
        </w:rPr>
        <w:t xml:space="preserve"> </w:t>
      </w:r>
      <w:r w:rsidRPr="00442927">
        <w:rPr>
          <w:lang w:val="en-AE"/>
        </w:rPr>
        <w:lastRenderedPageBreak/>
        <w:t xml:space="preserve">queries the VirusTotal API with the hash supplied by FIM; and </w:t>
      </w:r>
      <w:r w:rsidRPr="00442927">
        <w:rPr>
          <w:b/>
          <w:bCs/>
          <w:lang w:val="en-AE"/>
        </w:rPr>
        <w:t>Active Response</w:t>
      </w:r>
      <w:r w:rsidRPr="00442927">
        <w:rPr>
          <w:lang w:val="en-AE"/>
        </w:rPr>
        <w:t xml:space="preserve"> executes an automated script – here </w:t>
      </w:r>
      <w:r w:rsidRPr="00442927">
        <w:rPr>
          <w:rFonts w:ascii="Consolas" w:eastAsia="Consolas" w:hAnsi="Consolas" w:cs="Consolas"/>
          <w:color w:val="7A1F3D"/>
          <w:sz w:val="20"/>
          <w:szCs w:val="20"/>
          <w:lang w:val="en-AE"/>
        </w:rPr>
        <w:t>remove-threat</w:t>
      </w:r>
      <w:r w:rsidRPr="00442927">
        <w:rPr>
          <w:lang w:val="en-AE"/>
        </w:rPr>
        <w:t xml:space="preserve"> – when a defined alert fires.</w:t>
      </w:r>
    </w:p>
    <w:p w14:paraId="2B41C415"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 xml:space="preserve">The configuration in </w:t>
      </w:r>
      <w:r w:rsidRPr="00442927">
        <w:rPr>
          <w:rFonts w:ascii="Consolas" w:eastAsia="Consolas" w:hAnsi="Consolas" w:cs="Consolas"/>
          <w:color w:val="7A1F3D"/>
          <w:sz w:val="20"/>
          <w:szCs w:val="20"/>
          <w:lang w:val="en-AE"/>
        </w:rPr>
        <w:t>ossec.conf</w:t>
      </w:r>
      <w:r w:rsidRPr="00442927">
        <w:rPr>
          <w:lang w:val="en-AE"/>
        </w:rPr>
        <w:t xml:space="preserve"> declares the command and binds it to the VirusTotal alert rule </w:t>
      </w:r>
      <w:r w:rsidRPr="00442927">
        <w:rPr>
          <w:rFonts w:ascii="Consolas" w:eastAsia="Consolas" w:hAnsi="Consolas" w:cs="Consolas"/>
          <w:color w:val="7A1F3D"/>
          <w:sz w:val="20"/>
          <w:szCs w:val="20"/>
          <w:lang w:val="en-AE"/>
        </w:rPr>
        <w:t>87105</w:t>
      </w:r>
      <w:r w:rsidRPr="00442927">
        <w:rPr>
          <w:lang w:val="en-AE"/>
        </w:rPr>
        <w:t xml:space="preserve"> (Figure 6.4). The </w:t>
      </w:r>
      <w:r w:rsidRPr="00442927">
        <w:rPr>
          <w:rFonts w:ascii="Consolas" w:eastAsia="Consolas" w:hAnsi="Consolas" w:cs="Consolas"/>
          <w:color w:val="7A1F3D"/>
          <w:sz w:val="20"/>
          <w:szCs w:val="20"/>
          <w:lang w:val="en-AE"/>
        </w:rPr>
        <w:t>local</w:t>
      </w:r>
      <w:r w:rsidRPr="00442927">
        <w:rPr>
          <w:lang w:val="en-AE"/>
        </w:rPr>
        <w:t xml:space="preserve"> location makes the script run on the agent that generated the event:</w:t>
      </w:r>
    </w:p>
    <w:p w14:paraId="150C168C"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&lt;command&gt;</w:t>
      </w:r>
    </w:p>
    <w:p w14:paraId="0BC9C630"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&lt;name&gt;remove-threat&lt;/name&gt;</w:t>
      </w:r>
    </w:p>
    <w:p w14:paraId="56C4E44C"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&lt;executable&gt;remove-threat.sh&lt;/executable&gt;</w:t>
      </w:r>
    </w:p>
    <w:p w14:paraId="5A770EAD"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&lt;timeout_allowed&gt;no&lt;/timeout_allowed&gt;</w:t>
      </w:r>
    </w:p>
    <w:p w14:paraId="247ADF3C"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&lt;/command&gt;</w:t>
      </w:r>
    </w:p>
    <w:p w14:paraId="18D2D937"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w:t>
      </w:r>
    </w:p>
    <w:p w14:paraId="6BE3D357"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&lt;active-response&gt;</w:t>
      </w:r>
    </w:p>
    <w:p w14:paraId="1E2FB1EF"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&lt;disabled&gt;no&lt;/disabled&gt;</w:t>
      </w:r>
    </w:p>
    <w:p w14:paraId="26C9E515"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&lt;command&gt;remove-threat&lt;/command&gt;</w:t>
      </w:r>
    </w:p>
    <w:p w14:paraId="2A662681"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&lt;location&gt;local&lt;/location&gt;</w:t>
      </w:r>
    </w:p>
    <w:p w14:paraId="2BDFEE78"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&lt;rules_id&gt;87105&lt;/rules_id&gt;</w:t>
      </w:r>
    </w:p>
    <w:p w14:paraId="48CC2FA2" w14:textId="77777777" w:rsidR="00AB13E1" w:rsidRPr="00442927" w:rsidRDefault="00000000">
      <w:pPr>
        <w:pBdr>
          <w:left w:val="single" w:sz="18" w:space="6" w:color="1B6E8C"/>
        </w:pBdr>
        <w:shd w:val="clear" w:color="auto" w:fill="F3F3F3"/>
        <w:ind w:left="200"/>
        <w:rPr>
          <w:lang w:val="en-AE"/>
        </w:rPr>
      </w:pPr>
      <w:r w:rsidRPr="00442927">
        <w:rPr>
          <w:rFonts w:ascii="Consolas" w:eastAsia="Consolas" w:hAnsi="Consolas" w:cs="Consolas"/>
          <w:sz w:val="18"/>
          <w:szCs w:val="18"/>
          <w:lang w:val="en-AE"/>
        </w:rPr>
        <w:t>&lt;/active-response&gt;</w:t>
      </w:r>
    </w:p>
    <w:p w14:paraId="5C4C42F9" w14:textId="77777777" w:rsidR="00AB13E1" w:rsidRPr="00442927" w:rsidRDefault="00AB13E1">
      <w:pPr>
        <w:spacing w:after="140"/>
        <w:rPr>
          <w:lang w:val="en-AE"/>
        </w:rPr>
      </w:pPr>
    </w:p>
    <w:p w14:paraId="74B24496" w14:textId="77777777" w:rsidR="00AB13E1" w:rsidRDefault="00000000">
      <w:pPr>
        <w:spacing w:after="120" w:line="276" w:lineRule="auto"/>
        <w:jc w:val="both"/>
      </w:pPr>
      <w:r w:rsidRPr="00442927">
        <w:rPr>
          <w:b/>
          <w:bCs/>
          <w:lang w:val="en-AE"/>
        </w:rPr>
        <w:t>Detection chain.</w:t>
      </w:r>
      <w:r w:rsidRPr="00442927">
        <w:rPr>
          <w:lang w:val="en-AE"/>
        </w:rPr>
        <w:t xml:space="preserve"> (1) A file appears in the monitored directory; (2) FIM generates an event with the file hashes; (3) the VirusTotal integration looks up the hash and, if engines flag it, raises an alert with rule 87105; (4) the manager instructs the agent to run </w:t>
      </w:r>
      <w:r w:rsidRPr="00442927">
        <w:rPr>
          <w:rFonts w:ascii="Consolas" w:eastAsia="Consolas" w:hAnsi="Consolas" w:cs="Consolas"/>
          <w:color w:val="7A1F3D"/>
          <w:sz w:val="20"/>
          <w:szCs w:val="20"/>
          <w:lang w:val="en-AE"/>
        </w:rPr>
        <w:t>remove-threat.sh</w:t>
      </w:r>
      <w:r w:rsidRPr="00442927">
        <w:rPr>
          <w:lang w:val="en-AE"/>
        </w:rPr>
        <w:t xml:space="preserve">, which deletes the file; (5) FIM records the deletion. </w:t>
      </w:r>
      <w:r>
        <w:t>The behaviour is verified in Section 7.5.</w:t>
      </w:r>
    </w:p>
    <w:p w14:paraId="75FE318A" w14:textId="77777777" w:rsidR="00AB13E1" w:rsidRDefault="00000000">
      <w:pPr>
        <w:keepNext/>
        <w:spacing w:before="160" w:after="60"/>
        <w:jc w:val="center"/>
      </w:pPr>
      <w:r>
        <w:rPr>
          <w:noProof/>
        </w:rPr>
        <w:drawing>
          <wp:inline distT="0" distB="0" distL="0" distR="0" wp14:anchorId="0D970DC0" wp14:editId="76F74807">
            <wp:extent cx="4572000" cy="3305175"/>
            <wp:effectExtent l="0" t="0" r="0" b="0"/>
            <wp:docPr id="1340883733" name="img/image65.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572000" cy="3305175"/>
                    </a:xfrm>
                    <a:prstGeom prst="rect">
                      <a:avLst/>
                    </a:prstGeom>
                  </pic:spPr>
                </pic:pic>
              </a:graphicData>
            </a:graphic>
          </wp:inline>
        </w:drawing>
      </w:r>
    </w:p>
    <w:p w14:paraId="33BF6F7F" w14:textId="77777777" w:rsidR="00AB13E1" w:rsidRPr="00442927" w:rsidRDefault="00000000">
      <w:pPr>
        <w:spacing w:after="220"/>
        <w:jc w:val="center"/>
        <w:rPr>
          <w:lang w:val="en-AE"/>
        </w:rPr>
      </w:pPr>
      <w:r w:rsidRPr="00442927">
        <w:rPr>
          <w:b/>
          <w:bCs/>
          <w:color w:val="1F3864"/>
          <w:sz w:val="19"/>
          <w:szCs w:val="19"/>
          <w:lang w:val="en-AE"/>
        </w:rPr>
        <w:t xml:space="preserve">Figure 6.4 – </w:t>
      </w:r>
      <w:r w:rsidRPr="00442927">
        <w:rPr>
          <w:i/>
          <w:iCs/>
          <w:color w:val="595959"/>
          <w:sz w:val="19"/>
          <w:szCs w:val="19"/>
          <w:lang w:val="en-AE"/>
        </w:rPr>
        <w:t>ossec.conf excerpt: remove-threat command, active-response definition bound to rule 87105 and custom-thehive integration (API key redacted)</w:t>
      </w:r>
    </w:p>
    <w:p w14:paraId="5225386C" w14:textId="77777777" w:rsidR="00AB13E1" w:rsidRPr="00442927" w:rsidRDefault="00000000">
      <w:pPr>
        <w:pStyle w:val="Titre2"/>
        <w:rPr>
          <w:lang w:val="en-AE"/>
        </w:rPr>
      </w:pPr>
      <w:bookmarkStart w:id="28" w:name="_Toc243074408"/>
      <w:r w:rsidRPr="00442927">
        <w:rPr>
          <w:lang w:val="en-AE"/>
        </w:rPr>
        <w:t>6.5 Wazuh–TheHive Integration</w:t>
      </w:r>
      <w:bookmarkEnd w:id="28"/>
    </w:p>
    <w:p w14:paraId="78F2668A"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Forward significant Wazuh alerts to TheHive so that analysts can triage them in a case-management tool.</w:t>
      </w:r>
    </w:p>
    <w:p w14:paraId="0654BE23"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 xml:space="preserve">A second integration block, named </w:t>
      </w:r>
      <w:r w:rsidRPr="00442927">
        <w:rPr>
          <w:rFonts w:ascii="Consolas" w:eastAsia="Consolas" w:hAnsi="Consolas" w:cs="Consolas"/>
          <w:color w:val="7A1F3D"/>
          <w:sz w:val="20"/>
          <w:szCs w:val="20"/>
          <w:lang w:val="en-AE"/>
        </w:rPr>
        <w:t>custom-thehive</w:t>
      </w:r>
      <w:r w:rsidRPr="00442927">
        <w:rPr>
          <w:lang w:val="en-AE"/>
        </w:rPr>
        <w:t xml:space="preserve">, was added to </w:t>
      </w:r>
      <w:r w:rsidRPr="00442927">
        <w:rPr>
          <w:rFonts w:ascii="Consolas" w:eastAsia="Consolas" w:hAnsi="Consolas" w:cs="Consolas"/>
          <w:color w:val="7A1F3D"/>
          <w:sz w:val="20"/>
          <w:szCs w:val="20"/>
          <w:lang w:val="en-AE"/>
        </w:rPr>
        <w:t>ossec.conf</w:t>
      </w:r>
      <w:r w:rsidRPr="00442927">
        <w:rPr>
          <w:lang w:val="en-AE"/>
        </w:rPr>
        <w:t xml:space="preserve"> (visible at the bottom of Figure 6.4). It posts alerts in JSON format to the TheHive alert API and uses the credential of the Wazuh service account created in Section 5.3.</w:t>
      </w:r>
    </w:p>
    <w:p w14:paraId="7C0EFDE2" w14:textId="77777777" w:rsidR="00AB13E1" w:rsidRPr="00442927" w:rsidRDefault="00000000">
      <w:pPr>
        <w:spacing w:after="100" w:line="276" w:lineRule="auto"/>
        <w:jc w:val="both"/>
        <w:rPr>
          <w:lang w:val="en-AE"/>
        </w:rPr>
      </w:pPr>
      <w:r w:rsidRPr="00442927">
        <w:rPr>
          <w:b/>
          <w:bCs/>
          <w:color w:val="1B6E8C"/>
          <w:lang w:val="en-AE"/>
        </w:rPr>
        <w:lastRenderedPageBreak/>
        <w:t xml:space="preserve">Configuration details. </w:t>
      </w:r>
      <w:r w:rsidRPr="00442927">
        <w:rPr>
          <w:lang w:val="en-AE"/>
        </w:rPr>
        <w:t>Only alerts of level 7 or higher are forwarded, which keeps low-severity noise out of the case queue:</w:t>
      </w:r>
    </w:p>
    <w:p w14:paraId="662EB7A4"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&lt;integration&gt;</w:t>
      </w:r>
    </w:p>
    <w:p w14:paraId="29480830"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&lt;name&gt;custom-thehive&lt;/name&gt;</w:t>
      </w:r>
    </w:p>
    <w:p w14:paraId="4B6EEBB5"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&lt;hook_url&gt;http://192.168.20.30:9000/api/v1/alert&lt;/hook_url&gt;</w:t>
      </w:r>
    </w:p>
    <w:p w14:paraId="79556986"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&lt;api_key&gt;REDACTED&lt;/api_key&gt;</w:t>
      </w:r>
    </w:p>
    <w:p w14:paraId="5CBE33A9"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&lt;level&gt;7&lt;/level&gt;</w:t>
      </w:r>
    </w:p>
    <w:p w14:paraId="07D0CF83" w14:textId="77777777" w:rsidR="00AB13E1" w:rsidRPr="00442927" w:rsidRDefault="00000000">
      <w:pPr>
        <w:keepNext/>
        <w:pBdr>
          <w:left w:val="single" w:sz="18" w:space="6" w:color="1B6E8C"/>
        </w:pBdr>
        <w:shd w:val="clear" w:color="auto" w:fill="F3F3F3"/>
        <w:ind w:left="200"/>
        <w:rPr>
          <w:lang w:val="en-AE"/>
        </w:rPr>
      </w:pPr>
      <w:r w:rsidRPr="00442927">
        <w:rPr>
          <w:rFonts w:ascii="Consolas" w:eastAsia="Consolas" w:hAnsi="Consolas" w:cs="Consolas"/>
          <w:sz w:val="18"/>
          <w:szCs w:val="18"/>
          <w:lang w:val="en-AE"/>
        </w:rPr>
        <w:t xml:space="preserve">  &lt;alert_format&gt;json&lt;/alert_format&gt;</w:t>
      </w:r>
    </w:p>
    <w:p w14:paraId="70B58464" w14:textId="77777777" w:rsidR="00AB13E1" w:rsidRPr="00442927" w:rsidRDefault="00000000">
      <w:pPr>
        <w:pBdr>
          <w:left w:val="single" w:sz="18" w:space="6" w:color="1B6E8C"/>
        </w:pBdr>
        <w:shd w:val="clear" w:color="auto" w:fill="F3F3F3"/>
        <w:ind w:left="200"/>
        <w:rPr>
          <w:lang w:val="en-AE"/>
        </w:rPr>
      </w:pPr>
      <w:r w:rsidRPr="00442927">
        <w:rPr>
          <w:rFonts w:ascii="Consolas" w:eastAsia="Consolas" w:hAnsi="Consolas" w:cs="Consolas"/>
          <w:sz w:val="18"/>
          <w:szCs w:val="18"/>
          <w:lang w:val="en-AE"/>
        </w:rPr>
        <w:t>&lt;/integration&gt;</w:t>
      </w:r>
    </w:p>
    <w:p w14:paraId="7EA4EC2E" w14:textId="77777777" w:rsidR="00AB13E1" w:rsidRPr="00442927" w:rsidRDefault="00AB13E1">
      <w:pPr>
        <w:spacing w:after="140"/>
        <w:rPr>
          <w:lang w:val="en-AE"/>
        </w:rPr>
      </w:pPr>
    </w:p>
    <w:p w14:paraId="1805AAA8" w14:textId="77777777" w:rsidR="00AB13E1" w:rsidRPr="00442927" w:rsidRDefault="00000000">
      <w:pPr>
        <w:spacing w:after="120" w:line="276" w:lineRule="auto"/>
        <w:jc w:val="both"/>
        <w:rPr>
          <w:lang w:val="en-AE"/>
        </w:rPr>
      </w:pPr>
      <w:r w:rsidRPr="00442927">
        <w:rPr>
          <w:b/>
          <w:bCs/>
          <w:lang w:val="en-AE"/>
        </w:rPr>
        <w:t>Outcome.</w:t>
      </w:r>
      <w:r w:rsidRPr="00442927">
        <w:rPr>
          <w:lang w:val="en-AE"/>
        </w:rPr>
        <w:t xml:space="preserve"> Wazuh alerts such as “File added to /home/kali/RH/ directory” and “File deleted” appear in the TheHive alert queue (Section 7.7).</w:t>
      </w:r>
    </w:p>
    <w:p w14:paraId="2C70B1F2" w14:textId="77777777" w:rsidR="00AB13E1" w:rsidRPr="00442927" w:rsidRDefault="00000000">
      <w:pPr>
        <w:pStyle w:val="Titre2"/>
        <w:rPr>
          <w:lang w:val="en-AE"/>
        </w:rPr>
      </w:pPr>
      <w:bookmarkStart w:id="29" w:name="_Toc243074409"/>
      <w:r w:rsidRPr="00442927">
        <w:rPr>
          <w:lang w:val="en-AE"/>
        </w:rPr>
        <w:t>6.6 TheHive Links to Cortex and MISP</w:t>
      </w:r>
      <w:bookmarkEnd w:id="29"/>
    </w:p>
    <w:p w14:paraId="7A674C41" w14:textId="77777777" w:rsidR="00AB13E1" w:rsidRPr="00442927" w:rsidRDefault="00000000">
      <w:pPr>
        <w:spacing w:after="100" w:line="276" w:lineRule="auto"/>
        <w:jc w:val="both"/>
        <w:rPr>
          <w:lang w:val="en-AE"/>
        </w:rPr>
      </w:pPr>
      <w:r w:rsidRPr="00442927">
        <w:rPr>
          <w:b/>
          <w:bCs/>
          <w:color w:val="1B6E8C"/>
          <w:lang w:val="en-AE"/>
        </w:rPr>
        <w:t xml:space="preserve">Objective. </w:t>
      </w:r>
      <w:r w:rsidRPr="00442927">
        <w:rPr>
          <w:lang w:val="en-AE"/>
        </w:rPr>
        <w:t>Allow TheHive to run Cortex analyzers on observables and to exchange indicators with MISP.</w:t>
      </w:r>
    </w:p>
    <w:p w14:paraId="67E5546B" w14:textId="77777777" w:rsidR="00AB13E1" w:rsidRPr="00442927" w:rsidRDefault="00000000">
      <w:pPr>
        <w:spacing w:after="100" w:line="276" w:lineRule="auto"/>
        <w:jc w:val="both"/>
        <w:rPr>
          <w:lang w:val="en-AE"/>
        </w:rPr>
      </w:pPr>
      <w:r w:rsidRPr="00442927">
        <w:rPr>
          <w:b/>
          <w:bCs/>
          <w:color w:val="1B6E8C"/>
          <w:lang w:val="en-AE"/>
        </w:rPr>
        <w:t xml:space="preserve">Implementation approach. </w:t>
      </w:r>
      <w:r w:rsidRPr="00442927">
        <w:rPr>
          <w:lang w:val="en-AE"/>
        </w:rPr>
        <w:t>Both connections are declared in TheHive’s platform-management area as “servers”.</w:t>
      </w:r>
    </w:p>
    <w:p w14:paraId="63E481FB" w14:textId="77777777" w:rsidR="00AB13E1" w:rsidRPr="00442927" w:rsidRDefault="00000000">
      <w:pPr>
        <w:spacing w:after="100" w:line="276" w:lineRule="auto"/>
        <w:jc w:val="both"/>
        <w:rPr>
          <w:lang w:val="en-AE"/>
        </w:rPr>
      </w:pPr>
      <w:r w:rsidRPr="00442927">
        <w:rPr>
          <w:b/>
          <w:bCs/>
          <w:color w:val="1B6E8C"/>
          <w:lang w:val="en-AE"/>
        </w:rPr>
        <w:t xml:space="preserve">Configuration details. </w:t>
      </w:r>
      <w:r w:rsidRPr="00442927">
        <w:rPr>
          <w:lang w:val="en-AE"/>
        </w:rPr>
        <w:t xml:space="preserve">The Cortex server definition (Figure 6.5) combines the Cortex URL (port 9001 of the SOC host) with the API key of the </w:t>
      </w:r>
      <w:r w:rsidRPr="00442927">
        <w:rPr>
          <w:rFonts w:ascii="Consolas" w:eastAsia="Consolas" w:hAnsi="Consolas" w:cs="Consolas"/>
          <w:color w:val="7A1F3D"/>
          <w:sz w:val="20"/>
          <w:szCs w:val="20"/>
          <w:lang w:val="en-AE"/>
        </w:rPr>
        <w:t>thehive</w:t>
      </w:r>
      <w:r w:rsidRPr="00442927">
        <w:rPr>
          <w:lang w:val="en-AE"/>
        </w:rPr>
        <w:t xml:space="preserve"> service account created in Cortex (Figure 5.21). The MISP server definition (Figure 6.6) specifies a name, the MISP URL and an API key, and a </w:t>
      </w:r>
      <w:r w:rsidRPr="00442927">
        <w:rPr>
          <w:b/>
          <w:bCs/>
          <w:lang w:val="en-AE"/>
        </w:rPr>
        <w:t>purpose</w:t>
      </w:r>
      <w:r w:rsidRPr="00442927">
        <w:rPr>
          <w:lang w:val="en-AE"/>
        </w:rPr>
        <w:t xml:space="preserve"> – import only, export only, or import and export. The purpose controls whether TheHive may pull indicators from MISP, push observables to it, or both.</w:t>
      </w:r>
    </w:p>
    <w:p w14:paraId="505B76B7" w14:textId="77777777" w:rsidR="00AB13E1" w:rsidRPr="00442927" w:rsidRDefault="00000000">
      <w:pPr>
        <w:spacing w:after="100" w:line="276" w:lineRule="auto"/>
        <w:jc w:val="both"/>
        <w:rPr>
          <w:lang w:val="en-AE"/>
        </w:rPr>
      </w:pPr>
      <w:r w:rsidRPr="00442927">
        <w:rPr>
          <w:b/>
          <w:bCs/>
          <w:color w:val="1B6E8C"/>
          <w:lang w:val="en-AE"/>
        </w:rPr>
        <w:t xml:space="preserve">Outcome. </w:t>
      </w:r>
      <w:r w:rsidRPr="00442927">
        <w:rPr>
          <w:lang w:val="en-AE"/>
        </w:rPr>
        <w:t>TheHive confirms that the MISP configuration was saved (Figure 6.7). TheHive can now submit observables to Cortex and exchange indicators with MISP.</w:t>
      </w:r>
    </w:p>
    <w:p w14:paraId="5FE61FF9" w14:textId="77777777" w:rsidR="00AB13E1" w:rsidRDefault="00000000">
      <w:pPr>
        <w:keepNext/>
        <w:spacing w:before="160" w:after="60"/>
        <w:jc w:val="center"/>
      </w:pPr>
      <w:r>
        <w:rPr>
          <w:noProof/>
        </w:rPr>
        <w:drawing>
          <wp:inline distT="0" distB="0" distL="0" distR="0" wp14:anchorId="0793271D" wp14:editId="33502CAC">
            <wp:extent cx="4762500" cy="2362200"/>
            <wp:effectExtent l="0" t="0" r="0" b="0"/>
            <wp:docPr id="1708690554" name="img/image70.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762500" cy="2362200"/>
                    </a:xfrm>
                    <a:prstGeom prst="rect">
                      <a:avLst/>
                    </a:prstGeom>
                  </pic:spPr>
                </pic:pic>
              </a:graphicData>
            </a:graphic>
          </wp:inline>
        </w:drawing>
      </w:r>
    </w:p>
    <w:p w14:paraId="1A6576F7" w14:textId="77777777" w:rsidR="00AB13E1" w:rsidRPr="00442927" w:rsidRDefault="00000000">
      <w:pPr>
        <w:spacing w:after="220"/>
        <w:jc w:val="center"/>
        <w:rPr>
          <w:lang w:val="en-AE"/>
        </w:rPr>
      </w:pPr>
      <w:r w:rsidRPr="00442927">
        <w:rPr>
          <w:b/>
          <w:bCs/>
          <w:color w:val="1F3864"/>
          <w:sz w:val="19"/>
          <w:szCs w:val="19"/>
          <w:lang w:val="en-AE"/>
        </w:rPr>
        <w:t xml:space="preserve">Figure 6.5 – </w:t>
      </w:r>
      <w:r w:rsidRPr="00442927">
        <w:rPr>
          <w:i/>
          <w:iCs/>
          <w:color w:val="595959"/>
          <w:sz w:val="19"/>
          <w:szCs w:val="19"/>
          <w:lang w:val="en-AE"/>
        </w:rPr>
        <w:t>TheHive platform management: server definition for Cortex</w:t>
      </w:r>
    </w:p>
    <w:p w14:paraId="41919D99" w14:textId="77777777" w:rsidR="00AB13E1" w:rsidRDefault="00000000">
      <w:pPr>
        <w:keepNext/>
        <w:spacing w:before="160" w:after="60"/>
        <w:jc w:val="center"/>
      </w:pPr>
      <w:r>
        <w:rPr>
          <w:noProof/>
        </w:rPr>
        <w:lastRenderedPageBreak/>
        <w:drawing>
          <wp:inline distT="0" distB="0" distL="0" distR="0" wp14:anchorId="25CE919C" wp14:editId="00B4E052">
            <wp:extent cx="3810000" cy="3838575"/>
            <wp:effectExtent l="0" t="0" r="0" b="0"/>
            <wp:docPr id="2012783933" name="img/image75.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810000" cy="3838575"/>
                    </a:xfrm>
                    <a:prstGeom prst="rect">
                      <a:avLst/>
                    </a:prstGeom>
                  </pic:spPr>
                </pic:pic>
              </a:graphicData>
            </a:graphic>
          </wp:inline>
        </w:drawing>
      </w:r>
    </w:p>
    <w:p w14:paraId="0A57D572" w14:textId="77777777" w:rsidR="00AB13E1" w:rsidRPr="00442927" w:rsidRDefault="00000000">
      <w:pPr>
        <w:spacing w:after="220"/>
        <w:jc w:val="center"/>
        <w:rPr>
          <w:lang w:val="en-AE"/>
        </w:rPr>
      </w:pPr>
      <w:r w:rsidRPr="00442927">
        <w:rPr>
          <w:b/>
          <w:bCs/>
          <w:color w:val="1F3864"/>
          <w:sz w:val="19"/>
          <w:szCs w:val="19"/>
          <w:lang w:val="en-AE"/>
        </w:rPr>
        <w:t xml:space="preserve">Figure 6.6 – </w:t>
      </w:r>
      <w:r w:rsidRPr="00442927">
        <w:rPr>
          <w:i/>
          <w:iCs/>
          <w:color w:val="595959"/>
          <w:sz w:val="19"/>
          <w:szCs w:val="19"/>
          <w:lang w:val="en-AE"/>
        </w:rPr>
        <w:t>TheHive platform management: new MISP server definition (API key redacted)</w:t>
      </w:r>
    </w:p>
    <w:p w14:paraId="66A4283D" w14:textId="77777777" w:rsidR="00AB13E1" w:rsidRDefault="00000000">
      <w:pPr>
        <w:keepNext/>
        <w:spacing w:before="160" w:after="60"/>
        <w:jc w:val="center"/>
      </w:pPr>
      <w:r>
        <w:rPr>
          <w:noProof/>
        </w:rPr>
        <w:drawing>
          <wp:inline distT="0" distB="0" distL="0" distR="0" wp14:anchorId="360E6AAE" wp14:editId="621F543A">
            <wp:extent cx="5524500" cy="2000250"/>
            <wp:effectExtent l="0" t="0" r="0" b="0"/>
            <wp:docPr id="394873209" name="img/image43.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524500" cy="2000250"/>
                    </a:xfrm>
                    <a:prstGeom prst="rect">
                      <a:avLst/>
                    </a:prstGeom>
                  </pic:spPr>
                </pic:pic>
              </a:graphicData>
            </a:graphic>
          </wp:inline>
        </w:drawing>
      </w:r>
    </w:p>
    <w:p w14:paraId="42A8A458" w14:textId="77777777" w:rsidR="00AB13E1" w:rsidRPr="00442927" w:rsidRDefault="00000000">
      <w:pPr>
        <w:spacing w:after="220"/>
        <w:jc w:val="center"/>
        <w:rPr>
          <w:lang w:val="en-AE"/>
        </w:rPr>
      </w:pPr>
      <w:r w:rsidRPr="00442927">
        <w:rPr>
          <w:b/>
          <w:bCs/>
          <w:color w:val="1F3864"/>
          <w:sz w:val="19"/>
          <w:szCs w:val="19"/>
          <w:lang w:val="en-AE"/>
        </w:rPr>
        <w:t xml:space="preserve">Figure 6.7 – </w:t>
      </w:r>
      <w:r w:rsidRPr="00442927">
        <w:rPr>
          <w:i/>
          <w:iCs/>
          <w:color w:val="595959"/>
          <w:sz w:val="19"/>
          <w:szCs w:val="19"/>
          <w:lang w:val="en-AE"/>
        </w:rPr>
        <w:t>Confirmation that the MISP server configuration was saved in TheHive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B13E1" w:rsidRPr="00442927" w14:paraId="75E2BBB8" w14:textId="77777777">
        <w:tblPrEx>
          <w:tblCellMar>
            <w:top w:w="0" w:type="dxa"/>
            <w:bottom w:w="0" w:type="dxa"/>
          </w:tblCellMar>
        </w:tblPrEx>
        <w:tc>
          <w:tcPr>
            <w:tcW w:w="9026" w:type="dxa"/>
            <w:tcBorders>
              <w:top w:val="none" w:sz="0" w:space="0" w:color="FFFFFF"/>
              <w:left w:val="single" w:sz="24" w:space="0" w:color="C55A11"/>
              <w:bottom w:val="none" w:sz="0" w:space="0" w:color="FFFFFF"/>
              <w:right w:val="none" w:sz="0" w:space="0" w:color="FFFFFF"/>
            </w:tcBorders>
            <w:shd w:val="clear" w:color="auto" w:fill="FBEFE6"/>
            <w:tcMar>
              <w:top w:w="100" w:type="dxa"/>
              <w:left w:w="180" w:type="dxa"/>
              <w:bottom w:w="100" w:type="dxa"/>
              <w:right w:w="160" w:type="dxa"/>
            </w:tcMar>
          </w:tcPr>
          <w:p w14:paraId="5AB5AB4B" w14:textId="77777777" w:rsidR="00AB13E1" w:rsidRPr="00442927" w:rsidRDefault="00000000">
            <w:pPr>
              <w:spacing w:after="60"/>
              <w:rPr>
                <w:lang w:val="en-AE"/>
              </w:rPr>
            </w:pPr>
            <w:r w:rsidRPr="00442927">
              <w:rPr>
                <w:b/>
                <w:bCs/>
                <w:color w:val="C55A11"/>
                <w:lang w:val="en-AE"/>
              </w:rPr>
              <w:t>Good practice</w:t>
            </w:r>
          </w:p>
          <w:p w14:paraId="06794899" w14:textId="77777777" w:rsidR="00AB13E1" w:rsidRPr="00442927" w:rsidRDefault="00000000">
            <w:pPr>
              <w:spacing w:line="264" w:lineRule="auto"/>
              <w:jc w:val="both"/>
              <w:rPr>
                <w:lang w:val="en-AE"/>
              </w:rPr>
            </w:pPr>
            <w:r w:rsidRPr="00442927">
              <w:rPr>
                <w:sz w:val="21"/>
                <w:szCs w:val="21"/>
                <w:lang w:val="en-AE"/>
              </w:rPr>
              <w:t>The API keys used above are secrets. They were redacted from the screenshots of this report and, in a production environment, should be stored in a secrets manager, scoped to the minimum required role and rotated if they appear in logs, terminal sessions or screenshots. TLS should also be enabled on every endpoint that currently uses plain HTTP.</w:t>
            </w:r>
          </w:p>
        </w:tc>
      </w:tr>
    </w:tbl>
    <w:p w14:paraId="16486D25" w14:textId="77777777" w:rsidR="00AB13E1" w:rsidRPr="00442927" w:rsidRDefault="00000000">
      <w:pPr>
        <w:pStyle w:val="Titre1"/>
        <w:pageBreakBefore/>
        <w:rPr>
          <w:lang w:val="en-AE"/>
        </w:rPr>
      </w:pPr>
      <w:bookmarkStart w:id="30" w:name="_Toc243074410"/>
      <w:r w:rsidRPr="00442927">
        <w:rPr>
          <w:lang w:val="en-AE"/>
        </w:rPr>
        <w:lastRenderedPageBreak/>
        <w:t>7. Testing and Results</w:t>
      </w:r>
      <w:bookmarkEnd w:id="30"/>
    </w:p>
    <w:p w14:paraId="738FDC1C" w14:textId="77777777" w:rsidR="00AB13E1" w:rsidRPr="00442927" w:rsidRDefault="00000000">
      <w:pPr>
        <w:pStyle w:val="Titre2"/>
        <w:rPr>
          <w:lang w:val="en-AE"/>
        </w:rPr>
      </w:pPr>
      <w:bookmarkStart w:id="31" w:name="_Toc243074411"/>
      <w:r w:rsidRPr="00442927">
        <w:rPr>
          <w:lang w:val="en-AE"/>
        </w:rPr>
        <w:t>7.1 Test Strategy</w:t>
      </w:r>
      <w:bookmarkEnd w:id="31"/>
    </w:p>
    <w:p w14:paraId="70FC1CCC" w14:textId="77777777" w:rsidR="00AB13E1" w:rsidRPr="00442927" w:rsidRDefault="00000000">
      <w:pPr>
        <w:spacing w:after="120" w:line="276" w:lineRule="auto"/>
        <w:jc w:val="both"/>
        <w:rPr>
          <w:lang w:val="en-AE"/>
        </w:rPr>
      </w:pPr>
      <w:r w:rsidRPr="00442927">
        <w:rPr>
          <w:lang w:val="en-AE"/>
        </w:rPr>
        <w:t>The tests follow the same philosophy as the build: each capability is exercised with a controlled stimulus and its effect is observed at every stage of the pipeline. The approach mirrors the scenario-based validation used in [1, pp. 52–65], where an attacker workstation generates malicious activity and the reaction of each SOC component is checked in turn. Table 7.1 lists the six test cases of this laboratory; the screenshots referenced in each section are the evidence.</w:t>
      </w:r>
    </w:p>
    <w:p w14:paraId="12E9BD6A" w14:textId="77777777" w:rsidR="00AB13E1" w:rsidRDefault="00000000">
      <w:pPr>
        <w:keepNext/>
        <w:spacing w:before="160" w:after="80"/>
      </w:pPr>
      <w:r>
        <w:rPr>
          <w:b/>
          <w:bCs/>
          <w:color w:val="1F3864"/>
          <w:sz w:val="20"/>
          <w:szCs w:val="20"/>
        </w:rPr>
        <w:t>Table 7.1 – Test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3200"/>
        <w:gridCol w:w="2526"/>
      </w:tblGrid>
      <w:tr w:rsidR="00AB13E1" w14:paraId="53B9998F"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C14565D" w14:textId="77777777" w:rsidR="00AB13E1" w:rsidRDefault="00000000">
            <w:pPr>
              <w:spacing w:line="252" w:lineRule="auto"/>
            </w:pPr>
            <w:r>
              <w:rPr>
                <w:b/>
                <w:bCs/>
                <w:color w:val="FFFFFF"/>
                <w:sz w:val="19"/>
                <w:szCs w:val="19"/>
              </w:rPr>
              <w:t>ID</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341F2DF" w14:textId="77777777" w:rsidR="00AB13E1" w:rsidRDefault="00000000">
            <w:pPr>
              <w:spacing w:line="252" w:lineRule="auto"/>
            </w:pPr>
            <w:r>
              <w:rPr>
                <w:b/>
                <w:bCs/>
                <w:color w:val="FFFFFF"/>
                <w:sz w:val="19"/>
                <w:szCs w:val="19"/>
              </w:rPr>
              <w:t>Capability under test</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40F1A9F" w14:textId="77777777" w:rsidR="00AB13E1" w:rsidRDefault="00000000">
            <w:pPr>
              <w:spacing w:line="252" w:lineRule="auto"/>
            </w:pPr>
            <w:r>
              <w:rPr>
                <w:b/>
                <w:bCs/>
                <w:color w:val="FFFFFF"/>
                <w:sz w:val="19"/>
                <w:szCs w:val="19"/>
              </w:rPr>
              <w:t>Stimulus</w:t>
            </w:r>
          </w:p>
        </w:tc>
        <w:tc>
          <w:tcPr>
            <w:tcW w:w="2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27D15C9" w14:textId="77777777" w:rsidR="00AB13E1" w:rsidRDefault="00000000">
            <w:pPr>
              <w:spacing w:line="252" w:lineRule="auto"/>
            </w:pPr>
            <w:r>
              <w:rPr>
                <w:b/>
                <w:bCs/>
                <w:color w:val="FFFFFF"/>
                <w:sz w:val="19"/>
                <w:szCs w:val="19"/>
              </w:rPr>
              <w:t>Expected result</w:t>
            </w:r>
          </w:p>
        </w:tc>
      </w:tr>
      <w:tr w:rsidR="00AB13E1" w:rsidRPr="00442927" w14:paraId="7B1BEA0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44DF1D" w14:textId="77777777" w:rsidR="00AB13E1" w:rsidRDefault="00000000">
            <w:pPr>
              <w:spacing w:line="252" w:lineRule="auto"/>
            </w:pPr>
            <w:r>
              <w:rPr>
                <w:sz w:val="19"/>
                <w:szCs w:val="19"/>
              </w:rPr>
              <w:t>T1</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301F0B" w14:textId="77777777" w:rsidR="00AB13E1" w:rsidRDefault="00000000">
            <w:pPr>
              <w:spacing w:line="252" w:lineRule="auto"/>
            </w:pPr>
            <w:r>
              <w:rPr>
                <w:sz w:val="19"/>
                <w:szCs w:val="19"/>
              </w:rPr>
              <w:t>Zone isolation and pfSense log ingestion</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C23DC17" w14:textId="77777777" w:rsidR="00AB13E1" w:rsidRPr="00442927" w:rsidRDefault="00000000">
            <w:pPr>
              <w:spacing w:line="252" w:lineRule="auto"/>
              <w:rPr>
                <w:lang w:val="en-AE"/>
              </w:rPr>
            </w:pPr>
            <w:r w:rsidRPr="00442927">
              <w:rPr>
                <w:sz w:val="19"/>
                <w:szCs w:val="19"/>
                <w:lang w:val="en-AE"/>
              </w:rPr>
              <w:t>Ping from LAN endpoint to the Wazuh server</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6BF11D5" w14:textId="77777777" w:rsidR="00AB13E1" w:rsidRPr="00442927" w:rsidRDefault="00000000">
            <w:pPr>
              <w:spacing w:line="252" w:lineRule="auto"/>
              <w:rPr>
                <w:lang w:val="en-AE"/>
              </w:rPr>
            </w:pPr>
            <w:r w:rsidRPr="00442927">
              <w:rPr>
                <w:sz w:val="19"/>
                <w:szCs w:val="19"/>
                <w:lang w:val="en-AE"/>
              </w:rPr>
              <w:t>Ping fails; block events reach Wazuh</w:t>
            </w:r>
          </w:p>
        </w:tc>
      </w:tr>
      <w:tr w:rsidR="00AB13E1" w:rsidRPr="00442927" w14:paraId="5437701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8EECE1C" w14:textId="77777777" w:rsidR="00AB13E1" w:rsidRDefault="00000000">
            <w:pPr>
              <w:spacing w:line="252" w:lineRule="auto"/>
            </w:pPr>
            <w:r>
              <w:rPr>
                <w:sz w:val="19"/>
                <w:szCs w:val="19"/>
              </w:rPr>
              <w:t>T2</w:t>
            </w:r>
          </w:p>
        </w:tc>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C65FCD5" w14:textId="77777777" w:rsidR="00AB13E1" w:rsidRDefault="00000000">
            <w:pPr>
              <w:spacing w:line="252" w:lineRule="auto"/>
            </w:pPr>
            <w:r>
              <w:rPr>
                <w:sz w:val="19"/>
                <w:szCs w:val="19"/>
              </w:rPr>
              <w:t>File Integrity Monitoring</w:t>
            </w:r>
          </w:p>
        </w:tc>
        <w:tc>
          <w:tcPr>
            <w:tcW w:w="3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6FA17089" w14:textId="77777777" w:rsidR="00AB13E1" w:rsidRPr="00442927" w:rsidRDefault="00000000">
            <w:pPr>
              <w:spacing w:line="252" w:lineRule="auto"/>
              <w:rPr>
                <w:lang w:val="en-AE"/>
              </w:rPr>
            </w:pPr>
            <w:r w:rsidRPr="00442927">
              <w:rPr>
                <w:sz w:val="19"/>
                <w:szCs w:val="19"/>
                <w:lang w:val="en-AE"/>
              </w:rPr>
              <w:t>Create, then delete, a file in /home/kali/RH</w:t>
            </w:r>
          </w:p>
        </w:tc>
        <w:tc>
          <w:tcPr>
            <w:tcW w:w="2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F672D09" w14:textId="77777777" w:rsidR="00AB13E1" w:rsidRPr="00442927" w:rsidRDefault="00000000">
            <w:pPr>
              <w:spacing w:line="252" w:lineRule="auto"/>
              <w:rPr>
                <w:lang w:val="en-AE"/>
              </w:rPr>
            </w:pPr>
            <w:r w:rsidRPr="00442927">
              <w:rPr>
                <w:sz w:val="19"/>
                <w:szCs w:val="19"/>
                <w:lang w:val="en-AE"/>
              </w:rPr>
              <w:t>Added and deleted events on the dashboard</w:t>
            </w:r>
          </w:p>
        </w:tc>
      </w:tr>
      <w:tr w:rsidR="00AB13E1" w:rsidRPr="00442927" w14:paraId="1F98C5AE"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DD3D036" w14:textId="77777777" w:rsidR="00AB13E1" w:rsidRDefault="00000000">
            <w:pPr>
              <w:spacing w:line="252" w:lineRule="auto"/>
            </w:pPr>
            <w:r>
              <w:rPr>
                <w:sz w:val="19"/>
                <w:szCs w:val="19"/>
              </w:rPr>
              <w:t>T3</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1E787BF" w14:textId="77777777" w:rsidR="00AB13E1" w:rsidRDefault="00000000">
            <w:pPr>
              <w:spacing w:line="252" w:lineRule="auto"/>
            </w:pPr>
            <w:r>
              <w:rPr>
                <w:sz w:val="19"/>
                <w:szCs w:val="19"/>
              </w:rPr>
              <w:t>MISP enrichment</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A4FAC63" w14:textId="77777777" w:rsidR="00AB13E1" w:rsidRPr="00442927" w:rsidRDefault="00000000">
            <w:pPr>
              <w:spacing w:line="252" w:lineRule="auto"/>
              <w:rPr>
                <w:lang w:val="en-AE"/>
              </w:rPr>
            </w:pPr>
            <w:r w:rsidRPr="00442927">
              <w:rPr>
                <w:sz w:val="19"/>
                <w:szCs w:val="19"/>
                <w:lang w:val="en-AE"/>
              </w:rPr>
              <w:t>Drop an EICAR file whose hashes are stored in MISP</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953180" w14:textId="77777777" w:rsidR="00AB13E1" w:rsidRPr="00442927" w:rsidRDefault="00000000">
            <w:pPr>
              <w:spacing w:line="252" w:lineRule="auto"/>
              <w:rPr>
                <w:lang w:val="en-AE"/>
              </w:rPr>
            </w:pPr>
            <w:r w:rsidRPr="00442927">
              <w:rPr>
                <w:sz w:val="19"/>
                <w:szCs w:val="19"/>
                <w:lang w:val="en-AE"/>
              </w:rPr>
              <w:t>MISP is queried; “misp” alerts are raised</w:t>
            </w:r>
          </w:p>
        </w:tc>
      </w:tr>
      <w:tr w:rsidR="00AB13E1" w:rsidRPr="00442927" w14:paraId="572ABB1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2E4774E" w14:textId="77777777" w:rsidR="00AB13E1" w:rsidRDefault="00000000">
            <w:pPr>
              <w:spacing w:line="252" w:lineRule="auto"/>
            </w:pPr>
            <w:r>
              <w:rPr>
                <w:sz w:val="19"/>
                <w:szCs w:val="19"/>
              </w:rPr>
              <w:t>T4</w:t>
            </w:r>
          </w:p>
        </w:tc>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1C1D608" w14:textId="77777777" w:rsidR="00AB13E1" w:rsidRDefault="00000000">
            <w:pPr>
              <w:spacing w:line="252" w:lineRule="auto"/>
            </w:pPr>
            <w:r>
              <w:rPr>
                <w:sz w:val="19"/>
                <w:szCs w:val="19"/>
              </w:rPr>
              <w:t>VirusTotal and Active Response</w:t>
            </w:r>
          </w:p>
        </w:tc>
        <w:tc>
          <w:tcPr>
            <w:tcW w:w="3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43CE3ED" w14:textId="77777777" w:rsidR="00AB13E1" w:rsidRPr="00442927" w:rsidRDefault="00000000">
            <w:pPr>
              <w:spacing w:line="252" w:lineRule="auto"/>
              <w:rPr>
                <w:lang w:val="en-AE"/>
              </w:rPr>
            </w:pPr>
            <w:r w:rsidRPr="00442927">
              <w:rPr>
                <w:sz w:val="19"/>
                <w:szCs w:val="19"/>
                <w:lang w:val="en-AE"/>
              </w:rPr>
              <w:t>Drop an EICAR file in the monitored directory</w:t>
            </w:r>
          </w:p>
        </w:tc>
        <w:tc>
          <w:tcPr>
            <w:tcW w:w="2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F00A79A" w14:textId="77777777" w:rsidR="00AB13E1" w:rsidRPr="00442927" w:rsidRDefault="00000000">
            <w:pPr>
              <w:spacing w:line="252" w:lineRule="auto"/>
              <w:rPr>
                <w:lang w:val="en-AE"/>
              </w:rPr>
            </w:pPr>
            <w:r w:rsidRPr="00442927">
              <w:rPr>
                <w:sz w:val="19"/>
                <w:szCs w:val="19"/>
                <w:lang w:val="en-AE"/>
              </w:rPr>
              <w:t>Rule 87105 fires; file is deleted</w:t>
            </w:r>
          </w:p>
        </w:tc>
      </w:tr>
      <w:tr w:rsidR="00AB13E1" w:rsidRPr="00442927" w14:paraId="47346D8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58AD8A" w14:textId="77777777" w:rsidR="00AB13E1" w:rsidRDefault="00000000">
            <w:pPr>
              <w:spacing w:line="252" w:lineRule="auto"/>
            </w:pPr>
            <w:r>
              <w:rPr>
                <w:sz w:val="19"/>
                <w:szCs w:val="19"/>
              </w:rPr>
              <w:t>T5</w:t>
            </w:r>
          </w:p>
        </w:tc>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E06397B" w14:textId="77777777" w:rsidR="00AB13E1" w:rsidRDefault="00000000">
            <w:pPr>
              <w:spacing w:line="252" w:lineRule="auto"/>
            </w:pPr>
            <w:r>
              <w:rPr>
                <w:sz w:val="19"/>
                <w:szCs w:val="19"/>
              </w:rPr>
              <w:t>TheHive–Cortex analysis</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D82648" w14:textId="77777777" w:rsidR="00AB13E1" w:rsidRPr="00442927" w:rsidRDefault="00000000">
            <w:pPr>
              <w:spacing w:line="252" w:lineRule="auto"/>
              <w:rPr>
                <w:lang w:val="en-AE"/>
              </w:rPr>
            </w:pPr>
            <w:r w:rsidRPr="00442927">
              <w:rPr>
                <w:sz w:val="19"/>
                <w:szCs w:val="19"/>
                <w:lang w:val="en-AE"/>
              </w:rPr>
              <w:t>Add observable 8.8.8.8 to a test case and run VirusTotal</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2418913" w14:textId="77777777" w:rsidR="00AB13E1" w:rsidRPr="00442927" w:rsidRDefault="00000000">
            <w:pPr>
              <w:spacing w:line="252" w:lineRule="auto"/>
              <w:rPr>
                <w:lang w:val="en-AE"/>
              </w:rPr>
            </w:pPr>
            <w:r w:rsidRPr="00442927">
              <w:rPr>
                <w:sz w:val="19"/>
                <w:szCs w:val="19"/>
                <w:lang w:val="en-AE"/>
              </w:rPr>
              <w:t>Analyzer job runs and a report is returned</w:t>
            </w:r>
          </w:p>
        </w:tc>
      </w:tr>
      <w:tr w:rsidR="00AB13E1" w:rsidRPr="00442927" w14:paraId="7BAECCA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15B9749" w14:textId="77777777" w:rsidR="00AB13E1" w:rsidRDefault="00000000">
            <w:pPr>
              <w:spacing w:line="252" w:lineRule="auto"/>
            </w:pPr>
            <w:r>
              <w:rPr>
                <w:sz w:val="19"/>
                <w:szCs w:val="19"/>
              </w:rPr>
              <w:t>T6</w:t>
            </w:r>
          </w:p>
        </w:tc>
        <w:tc>
          <w:tcPr>
            <w:tcW w:w="27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1C795EC" w14:textId="77777777" w:rsidR="00AB13E1" w:rsidRDefault="00000000">
            <w:pPr>
              <w:spacing w:line="252" w:lineRule="auto"/>
            </w:pPr>
            <w:r>
              <w:rPr>
                <w:sz w:val="19"/>
                <w:szCs w:val="19"/>
              </w:rPr>
              <w:t>Alert-to-case workflow</w:t>
            </w:r>
          </w:p>
        </w:tc>
        <w:tc>
          <w:tcPr>
            <w:tcW w:w="3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0CF66BD" w14:textId="77777777" w:rsidR="00AB13E1" w:rsidRPr="00442927" w:rsidRDefault="00000000">
            <w:pPr>
              <w:spacing w:line="252" w:lineRule="auto"/>
              <w:rPr>
                <w:lang w:val="en-AE"/>
              </w:rPr>
            </w:pPr>
            <w:r w:rsidRPr="00442927">
              <w:rPr>
                <w:sz w:val="19"/>
                <w:szCs w:val="19"/>
                <w:lang w:val="en-AE"/>
              </w:rPr>
              <w:t>Forwarded Wazuh alert is converted into a case</w:t>
            </w:r>
          </w:p>
        </w:tc>
        <w:tc>
          <w:tcPr>
            <w:tcW w:w="2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FA518A1" w14:textId="77777777" w:rsidR="00AB13E1" w:rsidRPr="00442927" w:rsidRDefault="00000000">
            <w:pPr>
              <w:spacing w:line="252" w:lineRule="auto"/>
              <w:rPr>
                <w:lang w:val="en-AE"/>
              </w:rPr>
            </w:pPr>
            <w:r w:rsidRPr="00442927">
              <w:rPr>
                <w:sz w:val="19"/>
                <w:szCs w:val="19"/>
                <w:lang w:val="en-AE"/>
              </w:rPr>
              <w:t>Case enriched, tasked and closed</w:t>
            </w:r>
          </w:p>
        </w:tc>
      </w:tr>
    </w:tbl>
    <w:p w14:paraId="7BED04F1" w14:textId="77777777" w:rsidR="00AB13E1" w:rsidRPr="00442927" w:rsidRDefault="00AB13E1">
      <w:pPr>
        <w:spacing w:after="120"/>
        <w:rPr>
          <w:lang w:val="en-AE"/>
        </w:rPr>
      </w:pPr>
    </w:p>
    <w:p w14:paraId="4EE38444" w14:textId="77777777" w:rsidR="00AB13E1" w:rsidRDefault="00000000">
      <w:pPr>
        <w:pStyle w:val="Titre2"/>
      </w:pPr>
      <w:bookmarkStart w:id="32" w:name="_Toc243074412"/>
      <w:r>
        <w:t>7.2 T1 – Zone Isolation and pfSense Log Ingestion</w:t>
      </w:r>
      <w:bookmarkEnd w:id="32"/>
    </w:p>
    <w:p w14:paraId="09560224" w14:textId="77777777" w:rsidR="00AB13E1" w:rsidRPr="00442927" w:rsidRDefault="00000000">
      <w:pPr>
        <w:spacing w:after="120" w:line="276" w:lineRule="auto"/>
        <w:jc w:val="both"/>
        <w:rPr>
          <w:lang w:val="en-AE"/>
        </w:rPr>
      </w:pPr>
      <w:r w:rsidRPr="00442927">
        <w:rPr>
          <w:b/>
          <w:bCs/>
          <w:lang w:val="en-AE"/>
        </w:rPr>
        <w:t>Procedure.</w:t>
      </w:r>
      <w:r w:rsidRPr="00442927">
        <w:rPr>
          <w:lang w:val="en-AE"/>
        </w:rPr>
        <w:t xml:space="preserve"> From the LAN endpoint, ICMP echo requests were sent to the Wazuh server (192.168.20.10) in the SOC zone. </w:t>
      </w:r>
      <w:r w:rsidRPr="00442927">
        <w:rPr>
          <w:b/>
          <w:bCs/>
          <w:lang w:val="en-AE"/>
        </w:rPr>
        <w:t>Observation.</w:t>
      </w:r>
      <w:r w:rsidRPr="00442927">
        <w:rPr>
          <w:lang w:val="en-AE"/>
        </w:rPr>
        <w:t xml:space="preserve"> The ping fails with 100% packet loss (Figure 7.1), demonstrating that the isolation rule is effective. On the Wazuh server, the archives log (Figure 7.2) contains the corresponding pfSense </w:t>
      </w:r>
      <w:r w:rsidRPr="00442927">
        <w:rPr>
          <w:rFonts w:ascii="Consolas" w:eastAsia="Consolas" w:hAnsi="Consolas" w:cs="Consolas"/>
          <w:color w:val="7A1F3D"/>
          <w:sz w:val="20"/>
          <w:szCs w:val="20"/>
          <w:lang w:val="en-AE"/>
        </w:rPr>
        <w:t>filterlog</w:t>
      </w:r>
      <w:r w:rsidRPr="00442927">
        <w:rPr>
          <w:lang w:val="en-AE"/>
        </w:rPr>
        <w:t xml:space="preserve"> records – action </w:t>
      </w:r>
      <w:r w:rsidRPr="00442927">
        <w:rPr>
          <w:rFonts w:ascii="Consolas" w:eastAsia="Consolas" w:hAnsi="Consolas" w:cs="Consolas"/>
          <w:color w:val="7A1F3D"/>
          <w:sz w:val="20"/>
          <w:szCs w:val="20"/>
          <w:lang w:val="en-AE"/>
        </w:rPr>
        <w:t>block</w:t>
      </w:r>
      <w:r w:rsidRPr="00442927">
        <w:rPr>
          <w:lang w:val="en-AE"/>
        </w:rPr>
        <w:t xml:space="preserve">, direction </w:t>
      </w:r>
      <w:r w:rsidRPr="00442927">
        <w:rPr>
          <w:rFonts w:ascii="Consolas" w:eastAsia="Consolas" w:hAnsi="Consolas" w:cs="Consolas"/>
          <w:color w:val="7A1F3D"/>
          <w:sz w:val="20"/>
          <w:szCs w:val="20"/>
          <w:lang w:val="en-AE"/>
        </w:rPr>
        <w:t>in</w:t>
      </w:r>
      <w:r w:rsidRPr="00442927">
        <w:rPr>
          <w:lang w:val="en-AE"/>
        </w:rPr>
        <w:t xml:space="preserve">, protocol </w:t>
      </w:r>
      <w:r w:rsidRPr="00442927">
        <w:rPr>
          <w:rFonts w:ascii="Consolas" w:eastAsia="Consolas" w:hAnsi="Consolas" w:cs="Consolas"/>
          <w:color w:val="7A1F3D"/>
          <w:sz w:val="20"/>
          <w:szCs w:val="20"/>
          <w:lang w:val="en-AE"/>
        </w:rPr>
        <w:t>icmp</w:t>
      </w:r>
      <w:r w:rsidRPr="00442927">
        <w:rPr>
          <w:lang w:val="en-AE"/>
        </w:rPr>
        <w:t>, source in the LAN, destination 192.168.20.10 – as well as the configuration-change event generated when the rule was saved. The same log also shows Wazuh’s own self-monitoring events, confirming that the manager analyses its host as well as remote sources.</w:t>
      </w:r>
    </w:p>
    <w:p w14:paraId="439CE5F6" w14:textId="77777777" w:rsidR="00AB13E1" w:rsidRPr="00442927" w:rsidRDefault="00000000">
      <w:pPr>
        <w:spacing w:after="120" w:line="276" w:lineRule="auto"/>
        <w:jc w:val="both"/>
        <w:rPr>
          <w:lang w:val="en-AE"/>
        </w:rPr>
      </w:pPr>
      <w:r w:rsidRPr="00442927">
        <w:rPr>
          <w:lang w:val="en-AE"/>
        </w:rPr>
        <w:t xml:space="preserve">A </w:t>
      </w:r>
      <w:r w:rsidRPr="00442927">
        <w:rPr>
          <w:rFonts w:ascii="Consolas" w:eastAsia="Consolas" w:hAnsi="Consolas" w:cs="Consolas"/>
          <w:color w:val="7A1F3D"/>
          <w:sz w:val="20"/>
          <w:szCs w:val="20"/>
          <w:lang w:val="en-AE"/>
        </w:rPr>
        <w:t>wazuh-logtest</w:t>
      </w:r>
      <w:r w:rsidRPr="00442927">
        <w:rPr>
          <w:lang w:val="en-AE"/>
        </w:rPr>
        <w:t xml:space="preserve"> session (Figure 7.3) was used to inspect how a sampled line is decoded. In that attempt the line captured by the search was the journal record of the </w:t>
      </w:r>
      <w:r w:rsidRPr="00442927">
        <w:rPr>
          <w:rFonts w:ascii="Consolas" w:eastAsia="Consolas" w:hAnsi="Consolas" w:cs="Consolas"/>
          <w:color w:val="7A1F3D"/>
          <w:sz w:val="20"/>
          <w:szCs w:val="20"/>
          <w:lang w:val="en-AE"/>
        </w:rPr>
        <w:t>grep</w:t>
      </w:r>
      <w:r w:rsidRPr="00442927">
        <w:rPr>
          <w:lang w:val="en-AE"/>
        </w:rPr>
        <w:t xml:space="preserve"> command itself rather than a pfSense </w:t>
      </w:r>
      <w:r w:rsidRPr="00442927">
        <w:rPr>
          <w:rFonts w:ascii="Consolas" w:eastAsia="Consolas" w:hAnsi="Consolas" w:cs="Consolas"/>
          <w:color w:val="7A1F3D"/>
          <w:sz w:val="20"/>
          <w:szCs w:val="20"/>
          <w:lang w:val="en-AE"/>
        </w:rPr>
        <w:t>filterlog</w:t>
      </w:r>
      <w:r w:rsidRPr="00442927">
        <w:rPr>
          <w:lang w:val="en-AE"/>
        </w:rPr>
        <w:t xml:space="preserve"> entry, hence the “No decoder matched” result; the lesson is to feed </w:t>
      </w:r>
      <w:r w:rsidRPr="00442927">
        <w:rPr>
          <w:rFonts w:ascii="Consolas" w:eastAsia="Consolas" w:hAnsi="Consolas" w:cs="Consolas"/>
          <w:color w:val="7A1F3D"/>
          <w:sz w:val="20"/>
          <w:szCs w:val="20"/>
          <w:lang w:val="en-AE"/>
        </w:rPr>
        <w:t>wazuh-logtest</w:t>
      </w:r>
      <w:r w:rsidRPr="00442927">
        <w:rPr>
          <w:lang w:val="en-AE"/>
        </w:rPr>
        <w:t xml:space="preserve"> with a genuine </w:t>
      </w:r>
      <w:r w:rsidRPr="00442927">
        <w:rPr>
          <w:rFonts w:ascii="Consolas" w:eastAsia="Consolas" w:hAnsi="Consolas" w:cs="Consolas"/>
          <w:color w:val="7A1F3D"/>
          <w:sz w:val="20"/>
          <w:szCs w:val="20"/>
          <w:lang w:val="en-AE"/>
        </w:rPr>
        <w:t>filterlog</w:t>
      </w:r>
      <w:r w:rsidRPr="00442927">
        <w:rPr>
          <w:lang w:val="en-AE"/>
        </w:rPr>
        <w:t xml:space="preserve"> line (see Chapter 8).</w:t>
      </w:r>
    </w:p>
    <w:p w14:paraId="752EE1C2" w14:textId="77777777" w:rsidR="00AB13E1" w:rsidRPr="00442927" w:rsidRDefault="00000000">
      <w:pPr>
        <w:spacing w:after="120" w:line="276" w:lineRule="auto"/>
        <w:jc w:val="both"/>
        <w:rPr>
          <w:lang w:val="en-AE"/>
        </w:rPr>
      </w:pPr>
      <w:r w:rsidRPr="00442927">
        <w:rPr>
          <w:b/>
          <w:bCs/>
          <w:lang w:val="en-AE"/>
        </w:rPr>
        <w:t>Result.</w:t>
      </w:r>
      <w:r w:rsidRPr="00442927">
        <w:rPr>
          <w:lang w:val="en-AE"/>
        </w:rPr>
        <w:t xml:space="preserve"> Isolation validated; pfSense system and firewall events are received and archived by Wazuh.</w:t>
      </w:r>
    </w:p>
    <w:p w14:paraId="2297D60D" w14:textId="77777777" w:rsidR="00AB13E1" w:rsidRDefault="00000000">
      <w:pPr>
        <w:keepNext/>
        <w:spacing w:before="160" w:after="60"/>
        <w:jc w:val="center"/>
      </w:pPr>
      <w:r>
        <w:rPr>
          <w:noProof/>
        </w:rPr>
        <w:lastRenderedPageBreak/>
        <w:drawing>
          <wp:inline distT="0" distB="0" distL="0" distR="0" wp14:anchorId="66EF1128" wp14:editId="7C720E6F">
            <wp:extent cx="4572000" cy="1543050"/>
            <wp:effectExtent l="0" t="0" r="0" b="0"/>
            <wp:docPr id="2117556305" name="img/image21.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572000" cy="1543050"/>
                    </a:xfrm>
                    <a:prstGeom prst="rect">
                      <a:avLst/>
                    </a:prstGeom>
                  </pic:spPr>
                </pic:pic>
              </a:graphicData>
            </a:graphic>
          </wp:inline>
        </w:drawing>
      </w:r>
    </w:p>
    <w:p w14:paraId="35FB6CE4" w14:textId="77777777" w:rsidR="00AB13E1" w:rsidRPr="00442927" w:rsidRDefault="00000000">
      <w:pPr>
        <w:spacing w:after="220"/>
        <w:jc w:val="center"/>
        <w:rPr>
          <w:lang w:val="en-AE"/>
        </w:rPr>
      </w:pPr>
      <w:r w:rsidRPr="00442927">
        <w:rPr>
          <w:b/>
          <w:bCs/>
          <w:color w:val="1F3864"/>
          <w:sz w:val="19"/>
          <w:szCs w:val="19"/>
          <w:lang w:val="en-AE"/>
        </w:rPr>
        <w:t xml:space="preserve">Figure 7.1 – </w:t>
      </w:r>
      <w:r w:rsidRPr="00442927">
        <w:rPr>
          <w:i/>
          <w:iCs/>
          <w:color w:val="595959"/>
          <w:sz w:val="19"/>
          <w:szCs w:val="19"/>
          <w:lang w:val="en-AE"/>
        </w:rPr>
        <w:t>Ping from the LAN endpoint to the Wazuh server (192.168.20.10): 100% packet loss</w:t>
      </w:r>
    </w:p>
    <w:p w14:paraId="098D3B33" w14:textId="77777777" w:rsidR="00AB13E1" w:rsidRDefault="00000000">
      <w:pPr>
        <w:keepNext/>
        <w:spacing w:before="160" w:after="60"/>
        <w:jc w:val="center"/>
      </w:pPr>
      <w:r>
        <w:rPr>
          <w:noProof/>
        </w:rPr>
        <w:drawing>
          <wp:inline distT="0" distB="0" distL="0" distR="0" wp14:anchorId="3EA0AF89" wp14:editId="357AF44F">
            <wp:extent cx="5143500" cy="3114675"/>
            <wp:effectExtent l="0" t="0" r="0" b="0"/>
            <wp:docPr id="1786143121" name="img/image22.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43500" cy="3114675"/>
                    </a:xfrm>
                    <a:prstGeom prst="rect">
                      <a:avLst/>
                    </a:prstGeom>
                  </pic:spPr>
                </pic:pic>
              </a:graphicData>
            </a:graphic>
          </wp:inline>
        </w:drawing>
      </w:r>
    </w:p>
    <w:p w14:paraId="0A24DB3D" w14:textId="77777777" w:rsidR="00AB13E1" w:rsidRPr="00442927" w:rsidRDefault="00000000">
      <w:pPr>
        <w:spacing w:after="220"/>
        <w:jc w:val="center"/>
        <w:rPr>
          <w:lang w:val="en-AE"/>
        </w:rPr>
      </w:pPr>
      <w:r w:rsidRPr="00442927">
        <w:rPr>
          <w:b/>
          <w:bCs/>
          <w:color w:val="1F3864"/>
          <w:sz w:val="19"/>
          <w:szCs w:val="19"/>
          <w:lang w:val="en-AE"/>
        </w:rPr>
        <w:t xml:space="preserve">Figure 7.2 – </w:t>
      </w:r>
      <w:r w:rsidRPr="00442927">
        <w:rPr>
          <w:i/>
          <w:iCs/>
          <w:color w:val="595959"/>
          <w:sz w:val="19"/>
          <w:szCs w:val="19"/>
          <w:lang w:val="en-AE"/>
        </w:rPr>
        <w:t>Wazuh archives.log: pfSense configuration-change events and filterlog “block” records for the blocked ICMP requests</w:t>
      </w:r>
    </w:p>
    <w:p w14:paraId="42FB601E" w14:textId="77777777" w:rsidR="00AB13E1" w:rsidRDefault="00000000">
      <w:pPr>
        <w:keepNext/>
        <w:spacing w:before="160" w:after="60"/>
        <w:jc w:val="center"/>
      </w:pPr>
      <w:r>
        <w:rPr>
          <w:noProof/>
        </w:rPr>
        <w:drawing>
          <wp:inline distT="0" distB="0" distL="0" distR="0" wp14:anchorId="48FB56DC" wp14:editId="6D401FCB">
            <wp:extent cx="5524500" cy="1143000"/>
            <wp:effectExtent l="0" t="0" r="0" b="0"/>
            <wp:docPr id="1057026875" name="img/image24.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524500" cy="1143000"/>
                    </a:xfrm>
                    <a:prstGeom prst="rect">
                      <a:avLst/>
                    </a:prstGeom>
                  </pic:spPr>
                </pic:pic>
              </a:graphicData>
            </a:graphic>
          </wp:inline>
        </w:drawing>
      </w:r>
    </w:p>
    <w:p w14:paraId="40A33823" w14:textId="77777777" w:rsidR="00AB13E1" w:rsidRPr="00442927" w:rsidRDefault="00000000">
      <w:pPr>
        <w:spacing w:after="220"/>
        <w:jc w:val="center"/>
        <w:rPr>
          <w:lang w:val="en-AE"/>
        </w:rPr>
      </w:pPr>
      <w:r w:rsidRPr="00442927">
        <w:rPr>
          <w:b/>
          <w:bCs/>
          <w:color w:val="1F3864"/>
          <w:sz w:val="19"/>
          <w:szCs w:val="19"/>
          <w:lang w:val="en-AE"/>
        </w:rPr>
        <w:t xml:space="preserve">Figure 7.3 – </w:t>
      </w:r>
      <w:r w:rsidRPr="00442927">
        <w:rPr>
          <w:i/>
          <w:iCs/>
          <w:color w:val="595959"/>
          <w:sz w:val="19"/>
          <w:szCs w:val="19"/>
          <w:lang w:val="en-AE"/>
        </w:rPr>
        <w:t>wazuh-logtest session used to inspect the decoding of a sampled log line</w:t>
      </w:r>
    </w:p>
    <w:p w14:paraId="50AD7D5E" w14:textId="77777777" w:rsidR="00AB13E1" w:rsidRPr="00442927" w:rsidRDefault="00000000">
      <w:pPr>
        <w:pStyle w:val="Titre2"/>
        <w:rPr>
          <w:lang w:val="en-AE"/>
        </w:rPr>
      </w:pPr>
      <w:bookmarkStart w:id="33" w:name="_Toc243074413"/>
      <w:r w:rsidRPr="00442927">
        <w:rPr>
          <w:lang w:val="en-AE"/>
        </w:rPr>
        <w:t>7.3 T2 – File Integrity Monitoring</w:t>
      </w:r>
      <w:bookmarkEnd w:id="33"/>
    </w:p>
    <w:p w14:paraId="2AAF5325" w14:textId="77777777" w:rsidR="00AB13E1" w:rsidRPr="00442927" w:rsidRDefault="00000000">
      <w:pPr>
        <w:spacing w:after="120" w:line="276" w:lineRule="auto"/>
        <w:jc w:val="both"/>
        <w:rPr>
          <w:lang w:val="en-AE"/>
        </w:rPr>
      </w:pPr>
      <w:r w:rsidRPr="00442927">
        <w:rPr>
          <w:b/>
          <w:bCs/>
          <w:lang w:val="en-AE"/>
        </w:rPr>
        <w:t>Procedure.</w:t>
      </w:r>
      <w:r w:rsidRPr="00442927">
        <w:rPr>
          <w:lang w:val="en-AE"/>
        </w:rPr>
        <w:t xml:space="preserve"> A small test file was created in the monitored directory </w:t>
      </w:r>
      <w:r w:rsidRPr="00442927">
        <w:rPr>
          <w:rFonts w:ascii="Consolas" w:eastAsia="Consolas" w:hAnsi="Consolas" w:cs="Consolas"/>
          <w:color w:val="7A1F3D"/>
          <w:sz w:val="20"/>
          <w:szCs w:val="20"/>
          <w:lang w:val="en-AE"/>
        </w:rPr>
        <w:t>/home/kali/RH</w:t>
      </w:r>
      <w:r w:rsidRPr="00442927">
        <w:rPr>
          <w:lang w:val="en-AE"/>
        </w:rPr>
        <w:t xml:space="preserve"> (Figure 7.4) and later removed. </w:t>
      </w:r>
      <w:r w:rsidRPr="00442927">
        <w:rPr>
          <w:b/>
          <w:bCs/>
          <w:lang w:val="en-AE"/>
        </w:rPr>
        <w:t>Observation.</w:t>
      </w:r>
      <w:r w:rsidRPr="00442927">
        <w:rPr>
          <w:lang w:val="en-AE"/>
        </w:rPr>
        <w:t xml:space="preserve"> The FIM events view of agent </w:t>
      </w:r>
      <w:r w:rsidRPr="00442927">
        <w:rPr>
          <w:rFonts w:ascii="Consolas" w:eastAsia="Consolas" w:hAnsi="Consolas" w:cs="Consolas"/>
          <w:color w:val="7A1F3D"/>
          <w:sz w:val="20"/>
          <w:szCs w:val="20"/>
          <w:lang w:val="en-AE"/>
        </w:rPr>
        <w:t>LAN_kali</w:t>
      </w:r>
      <w:r w:rsidRPr="00442927">
        <w:rPr>
          <w:lang w:val="en-AE"/>
        </w:rPr>
        <w:t xml:space="preserve"> (Figure 7.5) shows activity concentrated at the time of the test, and the event list (Figure 7.6) records the file path (</w:t>
      </w:r>
      <w:r w:rsidRPr="00442927">
        <w:rPr>
          <w:rFonts w:ascii="Consolas" w:eastAsia="Consolas" w:hAnsi="Consolas" w:cs="Consolas"/>
          <w:color w:val="7A1F3D"/>
          <w:sz w:val="20"/>
          <w:szCs w:val="20"/>
          <w:lang w:val="en-AE"/>
        </w:rPr>
        <w:t>/home/kali/RH/…</w:t>
      </w:r>
      <w:r w:rsidRPr="00442927">
        <w:rPr>
          <w:lang w:val="en-AE"/>
        </w:rPr>
        <w:t>), the event type (</w:t>
      </w:r>
      <w:r w:rsidRPr="00442927">
        <w:rPr>
          <w:b/>
          <w:bCs/>
          <w:lang w:val="en-AE"/>
        </w:rPr>
        <w:t>added</w:t>
      </w:r>
      <w:r w:rsidRPr="00442927">
        <w:rPr>
          <w:lang w:val="en-AE"/>
        </w:rPr>
        <w:t xml:space="preserve">, </w:t>
      </w:r>
      <w:r w:rsidRPr="00442927">
        <w:rPr>
          <w:b/>
          <w:bCs/>
          <w:lang w:val="en-AE"/>
        </w:rPr>
        <w:t>deleted</w:t>
      </w:r>
      <w:r w:rsidRPr="00442927">
        <w:rPr>
          <w:lang w:val="en-AE"/>
        </w:rPr>
        <w:t>) and the associated rule description and level. Because the directory is monitored in real time, events appear within seconds rather than at the next scheduled scan.</w:t>
      </w:r>
    </w:p>
    <w:p w14:paraId="23157DAC" w14:textId="77777777" w:rsidR="00AB13E1" w:rsidRPr="00442927" w:rsidRDefault="00000000">
      <w:pPr>
        <w:spacing w:after="120" w:line="276" w:lineRule="auto"/>
        <w:jc w:val="both"/>
        <w:rPr>
          <w:lang w:val="en-AE"/>
        </w:rPr>
      </w:pPr>
      <w:r w:rsidRPr="00442927">
        <w:rPr>
          <w:b/>
          <w:bCs/>
          <w:lang w:val="en-AE"/>
        </w:rPr>
        <w:t>Result.</w:t>
      </w:r>
      <w:r w:rsidRPr="00442927">
        <w:rPr>
          <w:lang w:val="en-AE"/>
        </w:rPr>
        <w:t xml:space="preserve"> FIM validated: creation and deletion of files on the endpoint are detected and reported to the dashboard.</w:t>
      </w:r>
    </w:p>
    <w:p w14:paraId="0A82F10D" w14:textId="77777777" w:rsidR="00AB13E1" w:rsidRDefault="00000000">
      <w:pPr>
        <w:keepNext/>
        <w:spacing w:before="160" w:after="60"/>
        <w:jc w:val="center"/>
      </w:pPr>
      <w:r>
        <w:rPr>
          <w:noProof/>
        </w:rPr>
        <w:lastRenderedPageBreak/>
        <w:drawing>
          <wp:inline distT="0" distB="0" distL="0" distR="0" wp14:anchorId="5010A1D6" wp14:editId="291D6895">
            <wp:extent cx="4191000" cy="3333750"/>
            <wp:effectExtent l="0" t="0" r="0" b="0"/>
            <wp:docPr id="598103237" name="img/image31.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3333750"/>
                    </a:xfrm>
                    <a:prstGeom prst="rect">
                      <a:avLst/>
                    </a:prstGeom>
                  </pic:spPr>
                </pic:pic>
              </a:graphicData>
            </a:graphic>
          </wp:inline>
        </w:drawing>
      </w:r>
    </w:p>
    <w:p w14:paraId="5C6630B9" w14:textId="77777777" w:rsidR="00AB13E1" w:rsidRPr="00442927" w:rsidRDefault="00000000">
      <w:pPr>
        <w:spacing w:after="220"/>
        <w:jc w:val="center"/>
        <w:rPr>
          <w:lang w:val="en-AE"/>
        </w:rPr>
      </w:pPr>
      <w:r w:rsidRPr="00442927">
        <w:rPr>
          <w:b/>
          <w:bCs/>
          <w:color w:val="1F3864"/>
          <w:sz w:val="19"/>
          <w:szCs w:val="19"/>
          <w:lang w:val="en-AE"/>
        </w:rPr>
        <w:t xml:space="preserve">Figure 7.4 – </w:t>
      </w:r>
      <w:r w:rsidRPr="00442927">
        <w:rPr>
          <w:i/>
          <w:iCs/>
          <w:color w:val="595959"/>
          <w:sz w:val="19"/>
          <w:szCs w:val="19"/>
          <w:lang w:val="en-AE"/>
        </w:rPr>
        <w:t>Test file created in the monitored directory /home/kali/RH</w:t>
      </w:r>
    </w:p>
    <w:p w14:paraId="57682177" w14:textId="77777777" w:rsidR="00AB13E1" w:rsidRDefault="00000000">
      <w:pPr>
        <w:keepNext/>
        <w:spacing w:before="160" w:after="60"/>
        <w:jc w:val="center"/>
      </w:pPr>
      <w:r>
        <w:rPr>
          <w:noProof/>
        </w:rPr>
        <w:drawing>
          <wp:inline distT="0" distB="0" distL="0" distR="0" wp14:anchorId="6841EDCC" wp14:editId="444CAADD">
            <wp:extent cx="5524500" cy="3257550"/>
            <wp:effectExtent l="0" t="0" r="0" b="0"/>
            <wp:docPr id="2073014427" name="img/image32.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524500" cy="3257550"/>
                    </a:xfrm>
                    <a:prstGeom prst="rect">
                      <a:avLst/>
                    </a:prstGeom>
                  </pic:spPr>
                </pic:pic>
              </a:graphicData>
            </a:graphic>
          </wp:inline>
        </w:drawing>
      </w:r>
    </w:p>
    <w:p w14:paraId="50D8C086" w14:textId="77777777" w:rsidR="00AB13E1" w:rsidRPr="00442927" w:rsidRDefault="00000000">
      <w:pPr>
        <w:spacing w:after="220"/>
        <w:jc w:val="center"/>
        <w:rPr>
          <w:lang w:val="en-AE"/>
        </w:rPr>
      </w:pPr>
      <w:r w:rsidRPr="00442927">
        <w:rPr>
          <w:b/>
          <w:bCs/>
          <w:color w:val="1F3864"/>
          <w:sz w:val="19"/>
          <w:szCs w:val="19"/>
          <w:lang w:val="en-AE"/>
        </w:rPr>
        <w:t xml:space="preserve">Figure 7.5 – </w:t>
      </w:r>
      <w:r w:rsidRPr="00442927">
        <w:rPr>
          <w:i/>
          <w:iCs/>
          <w:color w:val="595959"/>
          <w:sz w:val="19"/>
          <w:szCs w:val="19"/>
          <w:lang w:val="en-AE"/>
        </w:rPr>
        <w:t>FIM events view for agent LAN_kali</w:t>
      </w:r>
    </w:p>
    <w:p w14:paraId="265EBCE8" w14:textId="77777777" w:rsidR="00AB13E1" w:rsidRDefault="00000000">
      <w:pPr>
        <w:keepNext/>
        <w:spacing w:before="160" w:after="60"/>
        <w:jc w:val="center"/>
      </w:pPr>
      <w:r>
        <w:rPr>
          <w:noProof/>
        </w:rPr>
        <w:lastRenderedPageBreak/>
        <w:drawing>
          <wp:inline distT="0" distB="0" distL="0" distR="0" wp14:anchorId="4C43AE83" wp14:editId="5B8AA357">
            <wp:extent cx="5524500" cy="2762250"/>
            <wp:effectExtent l="0" t="0" r="0" b="0"/>
            <wp:docPr id="876249650" name="img/image33.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524500" cy="2762250"/>
                    </a:xfrm>
                    <a:prstGeom prst="rect">
                      <a:avLst/>
                    </a:prstGeom>
                  </pic:spPr>
                </pic:pic>
              </a:graphicData>
            </a:graphic>
          </wp:inline>
        </w:drawing>
      </w:r>
    </w:p>
    <w:p w14:paraId="1B81DD29" w14:textId="77777777" w:rsidR="00AB13E1" w:rsidRPr="00442927" w:rsidRDefault="00000000">
      <w:pPr>
        <w:spacing w:after="220"/>
        <w:jc w:val="center"/>
        <w:rPr>
          <w:lang w:val="en-AE"/>
        </w:rPr>
      </w:pPr>
      <w:r w:rsidRPr="00442927">
        <w:rPr>
          <w:b/>
          <w:bCs/>
          <w:color w:val="1F3864"/>
          <w:sz w:val="19"/>
          <w:szCs w:val="19"/>
          <w:lang w:val="en-AE"/>
        </w:rPr>
        <w:t xml:space="preserve">Figure 7.6 – </w:t>
      </w:r>
      <w:r w:rsidRPr="00442927">
        <w:rPr>
          <w:i/>
          <w:iCs/>
          <w:color w:val="595959"/>
          <w:sz w:val="19"/>
          <w:szCs w:val="19"/>
          <w:lang w:val="en-AE"/>
        </w:rPr>
        <w:t>FIM event list for /home/kali/RH: file added and file deleted events</w:t>
      </w:r>
    </w:p>
    <w:p w14:paraId="600E2F4E" w14:textId="77777777" w:rsidR="00AB13E1" w:rsidRPr="00442927" w:rsidRDefault="00000000">
      <w:pPr>
        <w:pStyle w:val="Titre2"/>
        <w:rPr>
          <w:lang w:val="en-AE"/>
        </w:rPr>
      </w:pPr>
      <w:bookmarkStart w:id="34" w:name="_Toc243074414"/>
      <w:r w:rsidRPr="00442927">
        <w:rPr>
          <w:lang w:val="en-AE"/>
        </w:rPr>
        <w:t>7.4 T3 – MISP Enrichment</w:t>
      </w:r>
      <w:bookmarkEnd w:id="34"/>
    </w:p>
    <w:p w14:paraId="1B39B322" w14:textId="77777777" w:rsidR="00AB13E1" w:rsidRPr="00442927" w:rsidRDefault="00000000">
      <w:pPr>
        <w:spacing w:after="120" w:line="276" w:lineRule="auto"/>
        <w:jc w:val="both"/>
        <w:rPr>
          <w:lang w:val="en-AE"/>
        </w:rPr>
      </w:pPr>
      <w:r w:rsidRPr="00442927">
        <w:rPr>
          <w:b/>
          <w:bCs/>
          <w:lang w:val="en-AE"/>
        </w:rPr>
        <w:t>Procedure.</w:t>
      </w:r>
      <w:r w:rsidRPr="00442927">
        <w:rPr>
          <w:lang w:val="en-AE"/>
        </w:rPr>
        <w:t xml:space="preserve"> An EICAR test file was placed in the monitored directory while the EICAR hashes were stored in MISP (Figure 5.12). </w:t>
      </w:r>
      <w:r w:rsidRPr="00442927">
        <w:rPr>
          <w:b/>
          <w:bCs/>
          <w:lang w:val="en-AE"/>
        </w:rPr>
        <w:t>Observation.</w:t>
      </w:r>
      <w:r w:rsidRPr="00442927">
        <w:rPr>
          <w:lang w:val="en-AE"/>
        </w:rPr>
        <w:t xml:space="preserve"> The integration log on the Wazuh server (Figure 7.7) shows the custom script starting, receiving the FIM alert for </w:t>
      </w:r>
      <w:r w:rsidRPr="00442927">
        <w:rPr>
          <w:rFonts w:ascii="Consolas" w:eastAsia="Consolas" w:hAnsi="Consolas" w:cs="Consolas"/>
          <w:color w:val="7A1F3D"/>
          <w:sz w:val="20"/>
          <w:szCs w:val="20"/>
          <w:lang w:val="en-AE"/>
        </w:rPr>
        <w:t>/home/kali/RH/eicar-test6.exe</w:t>
      </w:r>
      <w:r w:rsidRPr="00442927">
        <w:rPr>
          <w:lang w:val="en-AE"/>
        </w:rPr>
        <w:t xml:space="preserve"> and sending the MD5, SHA-1 and SHA-256 hashes to the MISP API; the MISP response is received and the match is processed, with sightings pushed back to MISP. In the dashboard, a Discover query on the rule group </w:t>
      </w:r>
      <w:r w:rsidRPr="00442927">
        <w:rPr>
          <w:rFonts w:ascii="Consolas" w:eastAsia="Consolas" w:hAnsi="Consolas" w:cs="Consolas"/>
          <w:color w:val="7A1F3D"/>
          <w:sz w:val="20"/>
          <w:szCs w:val="20"/>
          <w:lang w:val="en-AE"/>
        </w:rPr>
        <w:t>misp</w:t>
      </w:r>
      <w:r w:rsidRPr="00442927">
        <w:rPr>
          <w:lang w:val="en-AE"/>
        </w:rPr>
        <w:t xml:space="preserve"> returns the resulting alerts (Figure 7.8), whose data fields carry the integration name </w:t>
      </w:r>
      <w:r w:rsidRPr="00442927">
        <w:rPr>
          <w:rFonts w:ascii="Consolas" w:eastAsia="Consolas" w:hAnsi="Consolas" w:cs="Consolas"/>
          <w:color w:val="7A1F3D"/>
          <w:sz w:val="20"/>
          <w:szCs w:val="20"/>
          <w:lang w:val="en-AE"/>
        </w:rPr>
        <w:t>misp_file_hashes</w:t>
      </w:r>
      <w:r w:rsidRPr="00442927">
        <w:rPr>
          <w:lang w:val="en-AE"/>
        </w:rPr>
        <w:t xml:space="preserve"> and the matched hashes.</w:t>
      </w:r>
    </w:p>
    <w:p w14:paraId="0F99D321" w14:textId="77777777" w:rsidR="00AB13E1" w:rsidRPr="00442927" w:rsidRDefault="00000000">
      <w:pPr>
        <w:spacing w:after="120" w:line="276" w:lineRule="auto"/>
        <w:jc w:val="both"/>
        <w:rPr>
          <w:lang w:val="en-AE"/>
        </w:rPr>
      </w:pPr>
      <w:r w:rsidRPr="00442927">
        <w:rPr>
          <w:b/>
          <w:bCs/>
          <w:lang w:val="en-AE"/>
        </w:rPr>
        <w:t>Result.</w:t>
      </w:r>
      <w:r w:rsidRPr="00442927">
        <w:rPr>
          <w:lang w:val="en-AE"/>
        </w:rPr>
        <w:t xml:space="preserve"> MISP enrichment validated: a file whose hash is known to MISP is detected, logged and turned into a Wazuh alert.</w:t>
      </w:r>
    </w:p>
    <w:p w14:paraId="1B45602C" w14:textId="77777777" w:rsidR="00AB13E1" w:rsidRDefault="00000000">
      <w:pPr>
        <w:keepNext/>
        <w:spacing w:before="160" w:after="60"/>
        <w:jc w:val="center"/>
      </w:pPr>
      <w:r>
        <w:rPr>
          <w:noProof/>
        </w:rPr>
        <w:lastRenderedPageBreak/>
        <w:drawing>
          <wp:inline distT="0" distB="0" distL="0" distR="0" wp14:anchorId="70A932F2" wp14:editId="26144ECC">
            <wp:extent cx="5143500" cy="3733800"/>
            <wp:effectExtent l="0" t="0" r="0" b="0"/>
            <wp:docPr id="1321765753" name="img/image36.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43500" cy="3733800"/>
                    </a:xfrm>
                    <a:prstGeom prst="rect">
                      <a:avLst/>
                    </a:prstGeom>
                  </pic:spPr>
                </pic:pic>
              </a:graphicData>
            </a:graphic>
          </wp:inline>
        </w:drawing>
      </w:r>
    </w:p>
    <w:p w14:paraId="4F8740E4" w14:textId="77777777" w:rsidR="00AB13E1" w:rsidRPr="00442927" w:rsidRDefault="00000000">
      <w:pPr>
        <w:spacing w:after="220"/>
        <w:jc w:val="center"/>
        <w:rPr>
          <w:lang w:val="en-AE"/>
        </w:rPr>
      </w:pPr>
      <w:r w:rsidRPr="00442927">
        <w:rPr>
          <w:b/>
          <w:bCs/>
          <w:color w:val="1F3864"/>
          <w:sz w:val="19"/>
          <w:szCs w:val="19"/>
          <w:lang w:val="en-AE"/>
        </w:rPr>
        <w:t xml:space="preserve">Figure 7.7 – </w:t>
      </w:r>
      <w:r w:rsidRPr="00442927">
        <w:rPr>
          <w:i/>
          <w:iCs/>
          <w:color w:val="595959"/>
          <w:sz w:val="19"/>
          <w:szCs w:val="19"/>
          <w:lang w:val="en-AE"/>
        </w:rPr>
        <w:t>Wazuh integrations.log: MISP lookup of the EICAR MD5, SHA-1 and SHA-256 hashes and the API response</w:t>
      </w:r>
    </w:p>
    <w:p w14:paraId="12D13A8E" w14:textId="77777777" w:rsidR="00AB13E1" w:rsidRDefault="00000000">
      <w:pPr>
        <w:keepNext/>
        <w:spacing w:before="160" w:after="60"/>
        <w:jc w:val="center"/>
      </w:pPr>
      <w:r>
        <w:rPr>
          <w:noProof/>
        </w:rPr>
        <w:drawing>
          <wp:inline distT="0" distB="0" distL="0" distR="0" wp14:anchorId="741FBCB3" wp14:editId="00972202">
            <wp:extent cx="5524500" cy="3105150"/>
            <wp:effectExtent l="0" t="0" r="0" b="0"/>
            <wp:docPr id="1472207767" name="img/image37.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524500" cy="3105150"/>
                    </a:xfrm>
                    <a:prstGeom prst="rect">
                      <a:avLst/>
                    </a:prstGeom>
                  </pic:spPr>
                </pic:pic>
              </a:graphicData>
            </a:graphic>
          </wp:inline>
        </w:drawing>
      </w:r>
    </w:p>
    <w:p w14:paraId="7FC01740" w14:textId="77777777" w:rsidR="00AB13E1" w:rsidRPr="00442927" w:rsidRDefault="00000000">
      <w:pPr>
        <w:spacing w:after="220"/>
        <w:jc w:val="center"/>
        <w:rPr>
          <w:lang w:val="en-AE"/>
        </w:rPr>
      </w:pPr>
      <w:r w:rsidRPr="00442927">
        <w:rPr>
          <w:b/>
          <w:bCs/>
          <w:color w:val="1F3864"/>
          <w:sz w:val="19"/>
          <w:szCs w:val="19"/>
          <w:lang w:val="en-AE"/>
        </w:rPr>
        <w:t xml:space="preserve">Figure 7.8 – </w:t>
      </w:r>
      <w:r w:rsidRPr="00442927">
        <w:rPr>
          <w:i/>
          <w:iCs/>
          <w:color w:val="595959"/>
          <w:sz w:val="19"/>
          <w:szCs w:val="19"/>
          <w:lang w:val="en-AE"/>
        </w:rPr>
        <w:t>Wazuh Discover: alerts of rule group “misp” generated for the EICAR file</w:t>
      </w:r>
    </w:p>
    <w:p w14:paraId="0748DEE6" w14:textId="77777777" w:rsidR="00AB13E1" w:rsidRPr="00442927" w:rsidRDefault="00000000">
      <w:pPr>
        <w:pStyle w:val="Titre2"/>
        <w:rPr>
          <w:lang w:val="en-AE"/>
        </w:rPr>
      </w:pPr>
      <w:bookmarkStart w:id="35" w:name="_Toc243074415"/>
      <w:r w:rsidRPr="00442927">
        <w:rPr>
          <w:lang w:val="en-AE"/>
        </w:rPr>
        <w:t>7.5 T4 – VirusTotal Detection and Active Response</w:t>
      </w:r>
      <w:bookmarkEnd w:id="35"/>
    </w:p>
    <w:p w14:paraId="119BDFB8" w14:textId="77777777" w:rsidR="00AB13E1" w:rsidRPr="00442927" w:rsidRDefault="00000000">
      <w:pPr>
        <w:spacing w:after="120" w:line="276" w:lineRule="auto"/>
        <w:jc w:val="both"/>
        <w:rPr>
          <w:lang w:val="en-AE"/>
        </w:rPr>
      </w:pPr>
      <w:r w:rsidRPr="00442927">
        <w:rPr>
          <w:b/>
          <w:bCs/>
          <w:lang w:val="en-AE"/>
        </w:rPr>
        <w:t>Procedure.</w:t>
      </w:r>
      <w:r w:rsidRPr="00442927">
        <w:rPr>
          <w:lang w:val="en-AE"/>
        </w:rPr>
        <w:t xml:space="preserve"> EICAR samples (</w:t>
      </w:r>
      <w:r w:rsidRPr="00442927">
        <w:rPr>
          <w:rFonts w:ascii="Consolas" w:eastAsia="Consolas" w:hAnsi="Consolas" w:cs="Consolas"/>
          <w:color w:val="7A1F3D"/>
          <w:sz w:val="20"/>
          <w:szCs w:val="20"/>
          <w:lang w:val="en-AE"/>
        </w:rPr>
        <w:t>eicar-test*.exe</w:t>
      </w:r>
      <w:r w:rsidRPr="00442927">
        <w:rPr>
          <w:lang w:val="en-AE"/>
        </w:rPr>
        <w:t xml:space="preserve">) were downloaded into the monitored directory of the endpoint. </w:t>
      </w:r>
      <w:r w:rsidRPr="00442927">
        <w:rPr>
          <w:b/>
          <w:bCs/>
          <w:lang w:val="en-AE"/>
        </w:rPr>
        <w:t>Observation.</w:t>
      </w:r>
      <w:r w:rsidRPr="00442927">
        <w:rPr>
          <w:lang w:val="en-AE"/>
        </w:rPr>
        <w:t xml:space="preserve"> The Malware Detection module (Figure 7.9) lists VirusTotal alerts of rule </w:t>
      </w:r>
      <w:r w:rsidRPr="00442927">
        <w:rPr>
          <w:rFonts w:ascii="Consolas" w:eastAsia="Consolas" w:hAnsi="Consolas" w:cs="Consolas"/>
          <w:color w:val="7A1F3D"/>
          <w:sz w:val="20"/>
          <w:szCs w:val="20"/>
          <w:lang w:val="en-AE"/>
        </w:rPr>
        <w:t>87105</w:t>
      </w:r>
      <w:r w:rsidRPr="00442927">
        <w:rPr>
          <w:lang w:val="en-AE"/>
        </w:rPr>
        <w:t xml:space="preserve"> at a high severity level for the sample. Early runs of the active-response script logged that the file could not be found when the script was executed (Figure 7.10); the script </w:t>
      </w:r>
      <w:r w:rsidRPr="00442927">
        <w:rPr>
          <w:rFonts w:ascii="Consolas" w:eastAsia="Consolas" w:hAnsi="Consolas" w:cs="Consolas"/>
          <w:color w:val="7A1F3D"/>
          <w:sz w:val="20"/>
          <w:szCs w:val="20"/>
          <w:lang w:val="en-AE"/>
        </w:rPr>
        <w:t>/var/ossec/active-response/bin/remove-threat.sh</w:t>
      </w:r>
      <w:r w:rsidRPr="00442927">
        <w:rPr>
          <w:lang w:val="en-AE"/>
        </w:rPr>
        <w:t xml:space="preserve"> was edited and the test repeated. The subsequent FIM events </w:t>
      </w:r>
      <w:r w:rsidRPr="00442927">
        <w:rPr>
          <w:lang w:val="en-AE"/>
        </w:rPr>
        <w:lastRenderedPageBreak/>
        <w:t xml:space="preserve">(Figure 7.11) show each sample being </w:t>
      </w:r>
      <w:r w:rsidRPr="00442927">
        <w:rPr>
          <w:b/>
          <w:bCs/>
          <w:lang w:val="en-AE"/>
        </w:rPr>
        <w:t>added</w:t>
      </w:r>
      <w:r w:rsidRPr="00442927">
        <w:rPr>
          <w:lang w:val="en-AE"/>
        </w:rPr>
        <w:t xml:space="preserve"> and then </w:t>
      </w:r>
      <w:r w:rsidRPr="00442927">
        <w:rPr>
          <w:b/>
          <w:bCs/>
          <w:lang w:val="en-AE"/>
        </w:rPr>
        <w:t>deleted</w:t>
      </w:r>
      <w:r w:rsidRPr="00442927">
        <w:rPr>
          <w:lang w:val="en-AE"/>
        </w:rPr>
        <w:t>, and a Discover query on a given sample (Figure 7.12, Figure 7.13) shows the VirusTotal fields, the active-response data and the deletion event within the same alert trail.</w:t>
      </w:r>
    </w:p>
    <w:p w14:paraId="23E2583B" w14:textId="77777777" w:rsidR="00AB13E1" w:rsidRPr="00442927" w:rsidRDefault="00000000">
      <w:pPr>
        <w:spacing w:after="120" w:line="276" w:lineRule="auto"/>
        <w:jc w:val="both"/>
        <w:rPr>
          <w:lang w:val="en-AE"/>
        </w:rPr>
      </w:pPr>
      <w:r w:rsidRPr="00442927">
        <w:rPr>
          <w:b/>
          <w:bCs/>
          <w:lang w:val="en-AE"/>
        </w:rPr>
        <w:t>Result.</w:t>
      </w:r>
      <w:r w:rsidRPr="00442927">
        <w:rPr>
          <w:lang w:val="en-AE"/>
        </w:rPr>
        <w:t xml:space="preserve"> Active Response validated after correcting the script: a file flagged by VirusTotal is removed automatically from the endpoint, and the entire chain remains traceable in Wazuh.</w:t>
      </w:r>
    </w:p>
    <w:p w14:paraId="3D5FA6BA" w14:textId="77777777" w:rsidR="00AB13E1" w:rsidRDefault="00000000">
      <w:pPr>
        <w:keepNext/>
        <w:spacing w:before="160" w:after="60"/>
        <w:jc w:val="center"/>
      </w:pPr>
      <w:r>
        <w:rPr>
          <w:noProof/>
        </w:rPr>
        <w:drawing>
          <wp:inline distT="0" distB="0" distL="0" distR="0" wp14:anchorId="41004752" wp14:editId="42BCEF27">
            <wp:extent cx="5524500" cy="3114675"/>
            <wp:effectExtent l="0" t="0" r="0" b="0"/>
            <wp:docPr id="1939349668" name="img/image38.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524500" cy="3114675"/>
                    </a:xfrm>
                    <a:prstGeom prst="rect">
                      <a:avLst/>
                    </a:prstGeom>
                  </pic:spPr>
                </pic:pic>
              </a:graphicData>
            </a:graphic>
          </wp:inline>
        </w:drawing>
      </w:r>
    </w:p>
    <w:p w14:paraId="198BF880" w14:textId="77777777" w:rsidR="00AB13E1" w:rsidRPr="00442927" w:rsidRDefault="00000000">
      <w:pPr>
        <w:spacing w:after="220"/>
        <w:jc w:val="center"/>
        <w:rPr>
          <w:lang w:val="en-AE"/>
        </w:rPr>
      </w:pPr>
      <w:r w:rsidRPr="00442927">
        <w:rPr>
          <w:b/>
          <w:bCs/>
          <w:color w:val="1F3864"/>
          <w:sz w:val="19"/>
          <w:szCs w:val="19"/>
          <w:lang w:val="en-AE"/>
        </w:rPr>
        <w:t xml:space="preserve">Figure 7.9 – </w:t>
      </w:r>
      <w:r w:rsidRPr="00442927">
        <w:rPr>
          <w:i/>
          <w:iCs/>
          <w:color w:val="595959"/>
          <w:sz w:val="19"/>
          <w:szCs w:val="19"/>
          <w:lang w:val="en-AE"/>
        </w:rPr>
        <w:t>Malware Detection module: VirusTotal alerts (rule 87105) for the EICAR sample</w:t>
      </w:r>
    </w:p>
    <w:p w14:paraId="29C9128E" w14:textId="77777777" w:rsidR="00AB13E1" w:rsidRDefault="00000000">
      <w:pPr>
        <w:keepNext/>
        <w:spacing w:before="160" w:after="60"/>
        <w:jc w:val="center"/>
      </w:pPr>
      <w:r>
        <w:rPr>
          <w:noProof/>
        </w:rPr>
        <w:drawing>
          <wp:inline distT="0" distB="0" distL="0" distR="0" wp14:anchorId="652F92B8" wp14:editId="6D1C77BB">
            <wp:extent cx="5524500" cy="2124075"/>
            <wp:effectExtent l="0" t="0" r="0" b="0"/>
            <wp:docPr id="1220980592" name="img/image39.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524500" cy="2124075"/>
                    </a:xfrm>
                    <a:prstGeom prst="rect">
                      <a:avLst/>
                    </a:prstGeom>
                  </pic:spPr>
                </pic:pic>
              </a:graphicData>
            </a:graphic>
          </wp:inline>
        </w:drawing>
      </w:r>
    </w:p>
    <w:p w14:paraId="21D99313" w14:textId="77777777" w:rsidR="00AB13E1" w:rsidRPr="00442927" w:rsidRDefault="00000000">
      <w:pPr>
        <w:spacing w:after="220"/>
        <w:jc w:val="center"/>
        <w:rPr>
          <w:lang w:val="en-AE"/>
        </w:rPr>
      </w:pPr>
      <w:r w:rsidRPr="00442927">
        <w:rPr>
          <w:b/>
          <w:bCs/>
          <w:color w:val="1F3864"/>
          <w:sz w:val="19"/>
          <w:szCs w:val="19"/>
          <w:lang w:val="en-AE"/>
        </w:rPr>
        <w:t xml:space="preserve">Figure 7.10 – </w:t>
      </w:r>
      <w:r w:rsidRPr="00442927">
        <w:rPr>
          <w:i/>
          <w:iCs/>
          <w:color w:val="595959"/>
          <w:sz w:val="19"/>
          <w:szCs w:val="19"/>
          <w:lang w:val="en-AE"/>
        </w:rPr>
        <w:t>EICAR sample download on the endpoint and troubleshooting of the remove-threat.sh active-response script</w:t>
      </w:r>
    </w:p>
    <w:p w14:paraId="32EC104D" w14:textId="77777777" w:rsidR="00AB13E1" w:rsidRDefault="00000000">
      <w:pPr>
        <w:keepNext/>
        <w:spacing w:before="160" w:after="60"/>
        <w:jc w:val="center"/>
      </w:pPr>
      <w:r>
        <w:rPr>
          <w:noProof/>
        </w:rPr>
        <w:lastRenderedPageBreak/>
        <w:drawing>
          <wp:inline distT="0" distB="0" distL="0" distR="0" wp14:anchorId="782A276F" wp14:editId="0437B9C0">
            <wp:extent cx="5524500" cy="1933575"/>
            <wp:effectExtent l="0" t="0" r="0" b="0"/>
            <wp:docPr id="593472010" name="img/image40.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524500" cy="1933575"/>
                    </a:xfrm>
                    <a:prstGeom prst="rect">
                      <a:avLst/>
                    </a:prstGeom>
                  </pic:spPr>
                </pic:pic>
              </a:graphicData>
            </a:graphic>
          </wp:inline>
        </w:drawing>
      </w:r>
    </w:p>
    <w:p w14:paraId="253A2FFE" w14:textId="77777777" w:rsidR="00AB13E1" w:rsidRPr="00442927" w:rsidRDefault="00000000">
      <w:pPr>
        <w:spacing w:after="220"/>
        <w:jc w:val="center"/>
        <w:rPr>
          <w:lang w:val="en-AE"/>
        </w:rPr>
      </w:pPr>
      <w:r w:rsidRPr="00442927">
        <w:rPr>
          <w:b/>
          <w:bCs/>
          <w:color w:val="1F3864"/>
          <w:sz w:val="19"/>
          <w:szCs w:val="19"/>
          <w:lang w:val="en-AE"/>
        </w:rPr>
        <w:t xml:space="preserve">Figure 7.11 – </w:t>
      </w:r>
      <w:r w:rsidRPr="00442927">
        <w:rPr>
          <w:i/>
          <w:iCs/>
          <w:color w:val="595959"/>
          <w:sz w:val="19"/>
          <w:szCs w:val="19"/>
          <w:lang w:val="en-AE"/>
        </w:rPr>
        <w:t>FIM events showing the sample being added and then deleted</w:t>
      </w:r>
    </w:p>
    <w:p w14:paraId="444FEAD4" w14:textId="77777777" w:rsidR="00AB13E1" w:rsidRDefault="00000000">
      <w:pPr>
        <w:keepNext/>
        <w:spacing w:before="160" w:after="60"/>
        <w:jc w:val="center"/>
      </w:pPr>
      <w:r>
        <w:rPr>
          <w:noProof/>
        </w:rPr>
        <w:drawing>
          <wp:inline distT="0" distB="0" distL="0" distR="0" wp14:anchorId="68DDA7EE" wp14:editId="1A80439C">
            <wp:extent cx="5524500" cy="2657475"/>
            <wp:effectExtent l="0" t="0" r="0" b="0"/>
            <wp:docPr id="1676783533" name="img/image41.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524500" cy="2657475"/>
                    </a:xfrm>
                    <a:prstGeom prst="rect">
                      <a:avLst/>
                    </a:prstGeom>
                  </pic:spPr>
                </pic:pic>
              </a:graphicData>
            </a:graphic>
          </wp:inline>
        </w:drawing>
      </w:r>
    </w:p>
    <w:p w14:paraId="48F0B2C3" w14:textId="77777777" w:rsidR="00AB13E1" w:rsidRPr="00442927" w:rsidRDefault="00000000">
      <w:pPr>
        <w:spacing w:after="220"/>
        <w:jc w:val="center"/>
        <w:rPr>
          <w:lang w:val="en-AE"/>
        </w:rPr>
      </w:pPr>
      <w:r w:rsidRPr="00442927">
        <w:rPr>
          <w:b/>
          <w:bCs/>
          <w:color w:val="1F3864"/>
          <w:sz w:val="19"/>
          <w:szCs w:val="19"/>
          <w:lang w:val="en-AE"/>
        </w:rPr>
        <w:t xml:space="preserve">Figure 7.12 – </w:t>
      </w:r>
      <w:r w:rsidRPr="00442927">
        <w:rPr>
          <w:i/>
          <w:iCs/>
          <w:color w:val="595959"/>
          <w:sz w:val="19"/>
          <w:szCs w:val="19"/>
          <w:lang w:val="en-AE"/>
        </w:rPr>
        <w:t>Discover view filtered on the EICAR file, showing VirusTotal and active-response fields</w:t>
      </w:r>
    </w:p>
    <w:p w14:paraId="5506C452" w14:textId="77777777" w:rsidR="00AB13E1" w:rsidRDefault="00000000">
      <w:pPr>
        <w:keepNext/>
        <w:spacing w:before="160" w:after="60"/>
        <w:jc w:val="center"/>
      </w:pPr>
      <w:r>
        <w:rPr>
          <w:noProof/>
        </w:rPr>
        <w:drawing>
          <wp:inline distT="0" distB="0" distL="0" distR="0" wp14:anchorId="45AE6B99" wp14:editId="4F62A1B3">
            <wp:extent cx="5524500" cy="2381250"/>
            <wp:effectExtent l="0" t="0" r="0" b="0"/>
            <wp:docPr id="1044724912" name="img/image42.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524500" cy="2381250"/>
                    </a:xfrm>
                    <a:prstGeom prst="rect">
                      <a:avLst/>
                    </a:prstGeom>
                  </pic:spPr>
                </pic:pic>
              </a:graphicData>
            </a:graphic>
          </wp:inline>
        </w:drawing>
      </w:r>
    </w:p>
    <w:p w14:paraId="7FA663B0" w14:textId="77777777" w:rsidR="00AB13E1" w:rsidRPr="00442927" w:rsidRDefault="00000000">
      <w:pPr>
        <w:spacing w:after="220"/>
        <w:jc w:val="center"/>
        <w:rPr>
          <w:lang w:val="en-AE"/>
        </w:rPr>
      </w:pPr>
      <w:r w:rsidRPr="00442927">
        <w:rPr>
          <w:b/>
          <w:bCs/>
          <w:color w:val="1F3864"/>
          <w:sz w:val="19"/>
          <w:szCs w:val="19"/>
          <w:lang w:val="en-AE"/>
        </w:rPr>
        <w:t xml:space="preserve">Figure 7.13 – </w:t>
      </w:r>
      <w:r w:rsidRPr="00442927">
        <w:rPr>
          <w:i/>
          <w:iCs/>
          <w:color w:val="595959"/>
          <w:sz w:val="19"/>
          <w:szCs w:val="19"/>
          <w:lang w:val="en-AE"/>
        </w:rPr>
        <w:t>Expanded alert document for the same file</w:t>
      </w:r>
    </w:p>
    <w:p w14:paraId="2D4B5857" w14:textId="77777777" w:rsidR="00AB13E1" w:rsidRPr="00442927" w:rsidRDefault="00000000">
      <w:pPr>
        <w:pStyle w:val="Titre2"/>
        <w:rPr>
          <w:lang w:val="en-AE"/>
        </w:rPr>
      </w:pPr>
      <w:bookmarkStart w:id="36" w:name="_Toc243074416"/>
      <w:r w:rsidRPr="00442927">
        <w:rPr>
          <w:lang w:val="en-AE"/>
        </w:rPr>
        <w:t>7.6 T5 – TheHive and Cortex Analysis</w:t>
      </w:r>
      <w:bookmarkEnd w:id="36"/>
    </w:p>
    <w:p w14:paraId="3E88CFC2" w14:textId="77777777" w:rsidR="00AB13E1" w:rsidRPr="00442927" w:rsidRDefault="00000000">
      <w:pPr>
        <w:spacing w:after="120" w:line="276" w:lineRule="auto"/>
        <w:jc w:val="both"/>
        <w:rPr>
          <w:lang w:val="en-AE"/>
        </w:rPr>
      </w:pPr>
      <w:r w:rsidRPr="00442927">
        <w:rPr>
          <w:b/>
          <w:bCs/>
          <w:lang w:val="en-AE"/>
        </w:rPr>
        <w:t>Procedure.</w:t>
      </w:r>
      <w:r w:rsidRPr="00442927">
        <w:rPr>
          <w:lang w:val="en-AE"/>
        </w:rPr>
        <w:t xml:space="preserve"> A test case (Figure 7.14, Figure 7.15) was created in TheHive, the public IP address 8.8.8.8 was added as an observable (Figure 7.16, Figure 7.17) and the VirusTotal analyzer was launched from TheHive. </w:t>
      </w:r>
      <w:r w:rsidRPr="00442927">
        <w:rPr>
          <w:b/>
          <w:bCs/>
          <w:lang w:val="en-AE"/>
        </w:rPr>
        <w:t>Observation.</w:t>
      </w:r>
      <w:r w:rsidRPr="00442927">
        <w:rPr>
          <w:lang w:val="en-AE"/>
        </w:rPr>
        <w:t xml:space="preserve"> Cortex registers the job in its history (Figure 7.18): analyzer </w:t>
      </w:r>
      <w:r w:rsidRPr="00442927">
        <w:rPr>
          <w:rFonts w:ascii="Consolas" w:eastAsia="Consolas" w:hAnsi="Consolas" w:cs="Consolas"/>
          <w:color w:val="7A1F3D"/>
          <w:sz w:val="20"/>
          <w:szCs w:val="20"/>
          <w:lang w:val="en-AE"/>
        </w:rPr>
        <w:t>VirusTotal_GetReport_3_1</w:t>
      </w:r>
      <w:r w:rsidRPr="00442927">
        <w:rPr>
          <w:lang w:val="en-AE"/>
        </w:rPr>
        <w:t xml:space="preserve">, submitted by the </w:t>
      </w:r>
      <w:r w:rsidRPr="00442927">
        <w:rPr>
          <w:rFonts w:ascii="Consolas" w:eastAsia="Consolas" w:hAnsi="Consolas" w:cs="Consolas"/>
          <w:color w:val="7A1F3D"/>
          <w:sz w:val="20"/>
          <w:szCs w:val="20"/>
          <w:lang w:val="en-AE"/>
        </w:rPr>
        <w:t>SOC/thehive</w:t>
      </w:r>
      <w:r w:rsidRPr="00442927">
        <w:rPr>
          <w:lang w:val="en-AE"/>
        </w:rPr>
        <w:t xml:space="preserve"> service account. The report returned to </w:t>
      </w:r>
      <w:r w:rsidRPr="00442927">
        <w:rPr>
          <w:lang w:val="en-AE"/>
        </w:rPr>
        <w:lastRenderedPageBreak/>
        <w:t>TheHive (Figure 7.19) contains a summary (0 malicious detections out of 91 for this well-known resolver) and the per-scanner results, which agree with the VirusTotal page of the same address (Figure 7.20).</w:t>
      </w:r>
    </w:p>
    <w:p w14:paraId="21970A43" w14:textId="77777777" w:rsidR="00AB13E1" w:rsidRPr="00442927" w:rsidRDefault="00000000">
      <w:pPr>
        <w:spacing w:after="120" w:line="276" w:lineRule="auto"/>
        <w:jc w:val="both"/>
        <w:rPr>
          <w:lang w:val="en-AE"/>
        </w:rPr>
      </w:pPr>
      <w:r w:rsidRPr="00442927">
        <w:rPr>
          <w:b/>
          <w:bCs/>
          <w:lang w:val="en-AE"/>
        </w:rPr>
        <w:t>Result.</w:t>
      </w:r>
      <w:r w:rsidRPr="00442927">
        <w:rPr>
          <w:lang w:val="en-AE"/>
        </w:rPr>
        <w:t xml:space="preserve"> The TheHive–Cortex link works end to end: observables are submitted from the case, analysed by Cortex through the SOC organisation’s service account, and the report is attached to the observable.</w:t>
      </w:r>
    </w:p>
    <w:p w14:paraId="3A717C70" w14:textId="77777777" w:rsidR="00AB13E1" w:rsidRDefault="00000000">
      <w:pPr>
        <w:keepNext/>
        <w:spacing w:before="160" w:after="60"/>
        <w:jc w:val="center"/>
      </w:pPr>
      <w:r>
        <w:rPr>
          <w:noProof/>
        </w:rPr>
        <w:drawing>
          <wp:inline distT="0" distB="0" distL="0" distR="0" wp14:anchorId="15E2370E" wp14:editId="2266E490">
            <wp:extent cx="5143500" cy="2571750"/>
            <wp:effectExtent l="0" t="0" r="0" b="0"/>
            <wp:docPr id="49997866" name="img/image73.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43500" cy="2571750"/>
                    </a:xfrm>
                    <a:prstGeom prst="rect">
                      <a:avLst/>
                    </a:prstGeom>
                  </pic:spPr>
                </pic:pic>
              </a:graphicData>
            </a:graphic>
          </wp:inline>
        </w:drawing>
      </w:r>
    </w:p>
    <w:p w14:paraId="2EBFB532" w14:textId="77777777" w:rsidR="00AB13E1" w:rsidRPr="00442927" w:rsidRDefault="00000000">
      <w:pPr>
        <w:spacing w:after="220"/>
        <w:jc w:val="center"/>
        <w:rPr>
          <w:lang w:val="en-AE"/>
        </w:rPr>
      </w:pPr>
      <w:r w:rsidRPr="00442927">
        <w:rPr>
          <w:b/>
          <w:bCs/>
          <w:color w:val="1F3864"/>
          <w:sz w:val="19"/>
          <w:szCs w:val="19"/>
          <w:lang w:val="en-AE"/>
        </w:rPr>
        <w:t xml:space="preserve">Figure 7.14 – </w:t>
      </w:r>
      <w:r w:rsidRPr="00442927">
        <w:rPr>
          <w:i/>
          <w:iCs/>
          <w:color w:val="595959"/>
          <w:sz w:val="19"/>
          <w:szCs w:val="19"/>
          <w:lang w:val="en-AE"/>
        </w:rPr>
        <w:t>TheHive: creation of the test case for automatic analysis with Cortex</w:t>
      </w:r>
    </w:p>
    <w:p w14:paraId="0B971735" w14:textId="77777777" w:rsidR="00AB13E1" w:rsidRDefault="00000000">
      <w:pPr>
        <w:keepNext/>
        <w:spacing w:before="160" w:after="60"/>
        <w:jc w:val="center"/>
      </w:pPr>
      <w:r>
        <w:rPr>
          <w:noProof/>
        </w:rPr>
        <w:drawing>
          <wp:inline distT="0" distB="0" distL="0" distR="0" wp14:anchorId="605B1EEF" wp14:editId="22BEA0A0">
            <wp:extent cx="5524500" cy="2571750"/>
            <wp:effectExtent l="0" t="0" r="0" b="0"/>
            <wp:docPr id="1905528224" name="img/image44.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524500" cy="2571750"/>
                    </a:xfrm>
                    <a:prstGeom prst="rect">
                      <a:avLst/>
                    </a:prstGeom>
                  </pic:spPr>
                </pic:pic>
              </a:graphicData>
            </a:graphic>
          </wp:inline>
        </w:drawing>
      </w:r>
    </w:p>
    <w:p w14:paraId="3E621024" w14:textId="77777777" w:rsidR="00AB13E1" w:rsidRPr="00442927" w:rsidRDefault="00000000">
      <w:pPr>
        <w:spacing w:after="220"/>
        <w:jc w:val="center"/>
        <w:rPr>
          <w:lang w:val="en-AE"/>
        </w:rPr>
      </w:pPr>
      <w:r w:rsidRPr="00442927">
        <w:rPr>
          <w:b/>
          <w:bCs/>
          <w:color w:val="1F3864"/>
          <w:sz w:val="19"/>
          <w:szCs w:val="19"/>
          <w:lang w:val="en-AE"/>
        </w:rPr>
        <w:t xml:space="preserve">Figure 7.15 – </w:t>
      </w:r>
      <w:r w:rsidRPr="00442927">
        <w:rPr>
          <w:i/>
          <w:iCs/>
          <w:color w:val="595959"/>
          <w:sz w:val="19"/>
          <w:szCs w:val="19"/>
          <w:lang w:val="en-AE"/>
        </w:rPr>
        <w:t>Test case in TheHive before any observable is added</w:t>
      </w:r>
    </w:p>
    <w:p w14:paraId="5311FE48" w14:textId="77777777" w:rsidR="00AB13E1" w:rsidRDefault="00000000">
      <w:pPr>
        <w:keepNext/>
        <w:spacing w:before="160" w:after="60"/>
        <w:jc w:val="center"/>
      </w:pPr>
      <w:r>
        <w:rPr>
          <w:noProof/>
        </w:rPr>
        <w:lastRenderedPageBreak/>
        <w:drawing>
          <wp:inline distT="0" distB="0" distL="0" distR="0" wp14:anchorId="0624DFE3" wp14:editId="4FADBF10">
            <wp:extent cx="5524500" cy="2590800"/>
            <wp:effectExtent l="0" t="0" r="0" b="0"/>
            <wp:docPr id="695617557" name="img/image45.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524500" cy="2590800"/>
                    </a:xfrm>
                    <a:prstGeom prst="rect">
                      <a:avLst/>
                    </a:prstGeom>
                  </pic:spPr>
                </pic:pic>
              </a:graphicData>
            </a:graphic>
          </wp:inline>
        </w:drawing>
      </w:r>
    </w:p>
    <w:p w14:paraId="7454FBC0" w14:textId="77777777" w:rsidR="00AB13E1" w:rsidRPr="00442927" w:rsidRDefault="00000000">
      <w:pPr>
        <w:spacing w:after="220"/>
        <w:jc w:val="center"/>
        <w:rPr>
          <w:lang w:val="en-AE"/>
        </w:rPr>
      </w:pPr>
      <w:r w:rsidRPr="00442927">
        <w:rPr>
          <w:b/>
          <w:bCs/>
          <w:color w:val="1F3864"/>
          <w:sz w:val="19"/>
          <w:szCs w:val="19"/>
          <w:lang w:val="en-AE"/>
        </w:rPr>
        <w:t xml:space="preserve">Figure 7.16 – </w:t>
      </w:r>
      <w:r w:rsidRPr="00442927">
        <w:rPr>
          <w:i/>
          <w:iCs/>
          <w:color w:val="595959"/>
          <w:sz w:val="19"/>
          <w:szCs w:val="19"/>
          <w:lang w:val="en-AE"/>
        </w:rPr>
        <w:t>Adding an observable to the test case</w:t>
      </w:r>
    </w:p>
    <w:p w14:paraId="7B4AEEA8" w14:textId="77777777" w:rsidR="00AB13E1" w:rsidRDefault="00000000">
      <w:pPr>
        <w:keepNext/>
        <w:spacing w:before="160" w:after="60"/>
        <w:jc w:val="center"/>
      </w:pPr>
      <w:r>
        <w:rPr>
          <w:noProof/>
        </w:rPr>
        <w:drawing>
          <wp:inline distT="0" distB="0" distL="0" distR="0" wp14:anchorId="57879A1C" wp14:editId="08300116">
            <wp:extent cx="5524500" cy="2647950"/>
            <wp:effectExtent l="0" t="0" r="0" b="0"/>
            <wp:docPr id="966574013" name="img/image46.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524500" cy="2647950"/>
                    </a:xfrm>
                    <a:prstGeom prst="rect">
                      <a:avLst/>
                    </a:prstGeom>
                  </pic:spPr>
                </pic:pic>
              </a:graphicData>
            </a:graphic>
          </wp:inline>
        </w:drawing>
      </w:r>
    </w:p>
    <w:p w14:paraId="04B29141" w14:textId="77777777" w:rsidR="00AB13E1" w:rsidRPr="00442927" w:rsidRDefault="00000000">
      <w:pPr>
        <w:spacing w:after="220"/>
        <w:jc w:val="center"/>
        <w:rPr>
          <w:lang w:val="en-AE"/>
        </w:rPr>
      </w:pPr>
      <w:r w:rsidRPr="00442927">
        <w:rPr>
          <w:b/>
          <w:bCs/>
          <w:color w:val="1F3864"/>
          <w:sz w:val="19"/>
          <w:szCs w:val="19"/>
          <w:lang w:val="en-AE"/>
        </w:rPr>
        <w:t xml:space="preserve">Figure 7.17 – </w:t>
      </w:r>
      <w:r w:rsidRPr="00442927">
        <w:rPr>
          <w:i/>
          <w:iCs/>
          <w:color w:val="595959"/>
          <w:sz w:val="19"/>
          <w:szCs w:val="19"/>
          <w:lang w:val="en-AE"/>
        </w:rPr>
        <w:t>Test case observables: IP address 8.8.8.8 tagged TLP:AMBER and PAP:AMBER</w:t>
      </w:r>
    </w:p>
    <w:p w14:paraId="517B2595" w14:textId="77777777" w:rsidR="00AB13E1" w:rsidRDefault="00000000">
      <w:pPr>
        <w:keepNext/>
        <w:spacing w:before="160" w:after="60"/>
        <w:jc w:val="center"/>
      </w:pPr>
      <w:r>
        <w:rPr>
          <w:noProof/>
        </w:rPr>
        <w:drawing>
          <wp:inline distT="0" distB="0" distL="0" distR="0" wp14:anchorId="34A66576" wp14:editId="6E8F29BE">
            <wp:extent cx="5524500" cy="2038350"/>
            <wp:effectExtent l="0" t="0" r="0" b="0"/>
            <wp:docPr id="853121903" name="img/image49.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524500" cy="2038350"/>
                    </a:xfrm>
                    <a:prstGeom prst="rect">
                      <a:avLst/>
                    </a:prstGeom>
                  </pic:spPr>
                </pic:pic>
              </a:graphicData>
            </a:graphic>
          </wp:inline>
        </w:drawing>
      </w:r>
    </w:p>
    <w:p w14:paraId="7C5D9D17" w14:textId="77777777" w:rsidR="00AB13E1" w:rsidRPr="00442927" w:rsidRDefault="00000000">
      <w:pPr>
        <w:spacing w:after="220"/>
        <w:jc w:val="center"/>
        <w:rPr>
          <w:lang w:val="en-AE"/>
        </w:rPr>
      </w:pPr>
      <w:r w:rsidRPr="00442927">
        <w:rPr>
          <w:b/>
          <w:bCs/>
          <w:color w:val="1F3864"/>
          <w:sz w:val="19"/>
          <w:szCs w:val="19"/>
          <w:lang w:val="en-AE"/>
        </w:rPr>
        <w:t xml:space="preserve">Figure 7.18 – </w:t>
      </w:r>
      <w:r w:rsidRPr="00442927">
        <w:rPr>
          <w:i/>
          <w:iCs/>
          <w:color w:val="595959"/>
          <w:sz w:val="19"/>
          <w:szCs w:val="19"/>
          <w:lang w:val="en-AE"/>
        </w:rPr>
        <w:t>Cortex Jobs History: VirusTotal_GetReport_3_1 job submitted by the “thehive” service account</w:t>
      </w:r>
    </w:p>
    <w:p w14:paraId="2E608500" w14:textId="77777777" w:rsidR="00AB13E1" w:rsidRDefault="00000000">
      <w:pPr>
        <w:keepNext/>
        <w:spacing w:before="160" w:after="60"/>
        <w:jc w:val="center"/>
      </w:pPr>
      <w:r>
        <w:rPr>
          <w:noProof/>
        </w:rPr>
        <w:lastRenderedPageBreak/>
        <w:drawing>
          <wp:inline distT="0" distB="0" distL="0" distR="0" wp14:anchorId="054161FA" wp14:editId="3858625A">
            <wp:extent cx="5524500" cy="2581275"/>
            <wp:effectExtent l="0" t="0" r="0" b="0"/>
            <wp:docPr id="2089156176" name="img/image47.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524500" cy="2581275"/>
                    </a:xfrm>
                    <a:prstGeom prst="rect">
                      <a:avLst/>
                    </a:prstGeom>
                  </pic:spPr>
                </pic:pic>
              </a:graphicData>
            </a:graphic>
          </wp:inline>
        </w:drawing>
      </w:r>
    </w:p>
    <w:p w14:paraId="47DB1E67" w14:textId="77777777" w:rsidR="00AB13E1" w:rsidRPr="00442927" w:rsidRDefault="00000000">
      <w:pPr>
        <w:spacing w:after="220"/>
        <w:jc w:val="center"/>
        <w:rPr>
          <w:lang w:val="en-AE"/>
        </w:rPr>
      </w:pPr>
      <w:r w:rsidRPr="00442927">
        <w:rPr>
          <w:b/>
          <w:bCs/>
          <w:color w:val="1F3864"/>
          <w:sz w:val="19"/>
          <w:szCs w:val="19"/>
          <w:lang w:val="en-AE"/>
        </w:rPr>
        <w:t xml:space="preserve">Figure 7.19 – </w:t>
      </w:r>
      <w:r w:rsidRPr="00442927">
        <w:rPr>
          <w:i/>
          <w:iCs/>
          <w:color w:val="595959"/>
          <w:sz w:val="19"/>
          <w:szCs w:val="19"/>
          <w:lang w:val="en-AE"/>
        </w:rPr>
        <w:t>Cortex analysis report for 8.8.8.8 returned to TheHive: summary and scanner results</w:t>
      </w:r>
    </w:p>
    <w:p w14:paraId="3C2A213F" w14:textId="77777777" w:rsidR="00AB13E1" w:rsidRDefault="00000000">
      <w:pPr>
        <w:keepNext/>
        <w:spacing w:before="160" w:after="60"/>
        <w:jc w:val="center"/>
      </w:pPr>
      <w:r>
        <w:rPr>
          <w:noProof/>
        </w:rPr>
        <w:drawing>
          <wp:inline distT="0" distB="0" distL="0" distR="0" wp14:anchorId="31C1E8D1" wp14:editId="770D76C2">
            <wp:extent cx="4953000" cy="2286000"/>
            <wp:effectExtent l="0" t="0" r="0" b="0"/>
            <wp:docPr id="1698968591" name="img/image48.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953000" cy="2286000"/>
                    </a:xfrm>
                    <a:prstGeom prst="rect">
                      <a:avLst/>
                    </a:prstGeom>
                  </pic:spPr>
                </pic:pic>
              </a:graphicData>
            </a:graphic>
          </wp:inline>
        </w:drawing>
      </w:r>
    </w:p>
    <w:p w14:paraId="374A40D5" w14:textId="77777777" w:rsidR="00AB13E1" w:rsidRPr="00442927" w:rsidRDefault="00000000">
      <w:pPr>
        <w:spacing w:after="220"/>
        <w:jc w:val="center"/>
        <w:rPr>
          <w:lang w:val="en-AE"/>
        </w:rPr>
      </w:pPr>
      <w:r w:rsidRPr="00442927">
        <w:rPr>
          <w:b/>
          <w:bCs/>
          <w:color w:val="1F3864"/>
          <w:sz w:val="19"/>
          <w:szCs w:val="19"/>
          <w:lang w:val="en-AE"/>
        </w:rPr>
        <w:t xml:space="preserve">Figure 7.20 – </w:t>
      </w:r>
      <w:r w:rsidRPr="00442927">
        <w:rPr>
          <w:i/>
          <w:iCs/>
          <w:color w:val="595959"/>
          <w:sz w:val="19"/>
          <w:szCs w:val="19"/>
          <w:lang w:val="en-AE"/>
        </w:rPr>
        <w:t>VirusTotal page of the analysed IP address (cross-check of the report)</w:t>
      </w:r>
    </w:p>
    <w:p w14:paraId="36A60824" w14:textId="77777777" w:rsidR="00AB13E1" w:rsidRPr="00442927" w:rsidRDefault="00000000">
      <w:pPr>
        <w:pStyle w:val="Titre2"/>
        <w:rPr>
          <w:lang w:val="en-AE"/>
        </w:rPr>
      </w:pPr>
      <w:bookmarkStart w:id="37" w:name="_Toc243074417"/>
      <w:r w:rsidRPr="00442927">
        <w:rPr>
          <w:lang w:val="en-AE"/>
        </w:rPr>
        <w:t>7.7 T6 – End-to-End Alert-to-Case Workflow</w:t>
      </w:r>
      <w:bookmarkEnd w:id="37"/>
    </w:p>
    <w:p w14:paraId="1A9321F9" w14:textId="77777777" w:rsidR="00AB13E1" w:rsidRPr="00442927" w:rsidRDefault="00000000">
      <w:pPr>
        <w:spacing w:after="120" w:line="276" w:lineRule="auto"/>
        <w:jc w:val="both"/>
        <w:rPr>
          <w:lang w:val="en-AE"/>
        </w:rPr>
      </w:pPr>
      <w:r w:rsidRPr="00442927">
        <w:rPr>
          <w:lang w:val="en-AE"/>
        </w:rPr>
        <w:t>This final test exercises the complete detect–enrich–investigate–respond loop with the EICAR sample.</w:t>
      </w:r>
    </w:p>
    <w:p w14:paraId="198B1F95" w14:textId="77777777" w:rsidR="00AB13E1" w:rsidRPr="00442927" w:rsidRDefault="00000000">
      <w:pPr>
        <w:pStyle w:val="Titre3"/>
        <w:rPr>
          <w:lang w:val="en-AE"/>
        </w:rPr>
      </w:pPr>
      <w:r w:rsidRPr="00442927">
        <w:rPr>
          <w:lang w:val="en-AE"/>
        </w:rPr>
        <w:t>7.7.1 Alert reception and case creation</w:t>
      </w:r>
    </w:p>
    <w:p w14:paraId="09474D9B" w14:textId="77777777" w:rsidR="00AB13E1" w:rsidRPr="00442927" w:rsidRDefault="00000000">
      <w:pPr>
        <w:spacing w:after="120" w:line="276" w:lineRule="auto"/>
        <w:jc w:val="both"/>
        <w:rPr>
          <w:lang w:val="en-AE"/>
        </w:rPr>
      </w:pPr>
      <w:r w:rsidRPr="00442927">
        <w:rPr>
          <w:lang w:val="en-AE"/>
        </w:rPr>
        <w:t xml:space="preserve">The Wazuh alerts generated by the test arrive in the TheHive alert queue (Figure 7.21), with the titles “Wazuh Alert: File added to /home/kali/RH/ directory” and “Wazuh Alert: File deleted” and the source </w:t>
      </w:r>
      <w:r w:rsidRPr="00442927">
        <w:rPr>
          <w:rFonts w:ascii="Consolas" w:eastAsia="Consolas" w:hAnsi="Consolas" w:cs="Consolas"/>
          <w:color w:val="7A1F3D"/>
          <w:sz w:val="20"/>
          <w:szCs w:val="20"/>
          <w:lang w:val="en-AE"/>
        </w:rPr>
        <w:t>wazuh</w:t>
      </w:r>
      <w:r w:rsidRPr="00442927">
        <w:rPr>
          <w:lang w:val="en-AE"/>
        </w:rPr>
        <w:t>. The analyst selects the first alert and chooses to create a case (Figure 7.22), either empty or from a template. The creation form is pre-filled from the alert (Figure 7.23): title, date, severity, TLP and PAP markings, and a description recording the agent (</w:t>
      </w:r>
      <w:r w:rsidRPr="00442927">
        <w:rPr>
          <w:rFonts w:ascii="Consolas" w:eastAsia="Consolas" w:hAnsi="Consolas" w:cs="Consolas"/>
          <w:color w:val="7A1F3D"/>
          <w:sz w:val="20"/>
          <w:szCs w:val="20"/>
          <w:lang w:val="en-AE"/>
        </w:rPr>
        <w:t>LAN_kali</w:t>
      </w:r>
      <w:r w:rsidRPr="00442927">
        <w:rPr>
          <w:lang w:val="en-AE"/>
        </w:rPr>
        <w:t>, 192.168.10.50), the rule, the level and the full log.</w:t>
      </w:r>
    </w:p>
    <w:p w14:paraId="0F78E8D0" w14:textId="77777777" w:rsidR="00AB13E1" w:rsidRDefault="00000000">
      <w:pPr>
        <w:keepNext/>
        <w:spacing w:before="160" w:after="60"/>
        <w:jc w:val="center"/>
      </w:pPr>
      <w:r>
        <w:rPr>
          <w:noProof/>
        </w:rPr>
        <w:drawing>
          <wp:inline distT="0" distB="0" distL="0" distR="0" wp14:anchorId="5A91F2B3" wp14:editId="2C18B18B">
            <wp:extent cx="5524500" cy="1143000"/>
            <wp:effectExtent l="0" t="0" r="0" b="0"/>
            <wp:docPr id="673856226" name="img/image50.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524500" cy="1143000"/>
                    </a:xfrm>
                    <a:prstGeom prst="rect">
                      <a:avLst/>
                    </a:prstGeom>
                  </pic:spPr>
                </pic:pic>
              </a:graphicData>
            </a:graphic>
          </wp:inline>
        </w:drawing>
      </w:r>
    </w:p>
    <w:p w14:paraId="2C881B33" w14:textId="77777777" w:rsidR="00AB13E1" w:rsidRPr="00442927" w:rsidRDefault="00000000">
      <w:pPr>
        <w:spacing w:after="220"/>
        <w:jc w:val="center"/>
        <w:rPr>
          <w:lang w:val="en-AE"/>
        </w:rPr>
      </w:pPr>
      <w:r w:rsidRPr="00442927">
        <w:rPr>
          <w:b/>
          <w:bCs/>
          <w:color w:val="1F3864"/>
          <w:sz w:val="19"/>
          <w:szCs w:val="19"/>
          <w:lang w:val="en-AE"/>
        </w:rPr>
        <w:t xml:space="preserve">Figure 7.21 – </w:t>
      </w:r>
      <w:r w:rsidRPr="00442927">
        <w:rPr>
          <w:i/>
          <w:iCs/>
          <w:color w:val="595959"/>
          <w:sz w:val="19"/>
          <w:szCs w:val="19"/>
          <w:lang w:val="en-AE"/>
        </w:rPr>
        <w:t>TheHive alert list: Wazuh alerts “File added to /home/kali/RH/ directory” and “File deleted”</w:t>
      </w:r>
    </w:p>
    <w:p w14:paraId="7C8850BC" w14:textId="77777777" w:rsidR="00AB13E1" w:rsidRDefault="00000000">
      <w:pPr>
        <w:keepNext/>
        <w:spacing w:before="160" w:after="60"/>
        <w:jc w:val="center"/>
      </w:pPr>
      <w:r>
        <w:rPr>
          <w:noProof/>
        </w:rPr>
        <w:lastRenderedPageBreak/>
        <w:drawing>
          <wp:inline distT="0" distB="0" distL="0" distR="0" wp14:anchorId="4A5FE648" wp14:editId="5C122841">
            <wp:extent cx="5524500" cy="2847975"/>
            <wp:effectExtent l="0" t="0" r="0" b="0"/>
            <wp:docPr id="1965649167" name="img/image51.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524500" cy="2847975"/>
                    </a:xfrm>
                    <a:prstGeom prst="rect">
                      <a:avLst/>
                    </a:prstGeom>
                  </pic:spPr>
                </pic:pic>
              </a:graphicData>
            </a:graphic>
          </wp:inline>
        </w:drawing>
      </w:r>
    </w:p>
    <w:p w14:paraId="148E3B01" w14:textId="77777777" w:rsidR="00AB13E1" w:rsidRPr="00442927" w:rsidRDefault="00000000">
      <w:pPr>
        <w:spacing w:after="220"/>
        <w:jc w:val="center"/>
        <w:rPr>
          <w:lang w:val="en-AE"/>
        </w:rPr>
      </w:pPr>
      <w:r w:rsidRPr="00442927">
        <w:rPr>
          <w:b/>
          <w:bCs/>
          <w:color w:val="1F3864"/>
          <w:sz w:val="19"/>
          <w:szCs w:val="19"/>
          <w:lang w:val="en-AE"/>
        </w:rPr>
        <w:t xml:space="preserve">Figure 7.22 – </w:t>
      </w:r>
      <w:r w:rsidRPr="00442927">
        <w:rPr>
          <w:i/>
          <w:iCs/>
          <w:color w:val="595959"/>
          <w:sz w:val="19"/>
          <w:szCs w:val="19"/>
          <w:lang w:val="en-AE"/>
        </w:rPr>
        <w:t>Case creation from an alert: empty case or case template</w:t>
      </w:r>
    </w:p>
    <w:p w14:paraId="2F7A4ED6" w14:textId="77777777" w:rsidR="00AB13E1" w:rsidRDefault="00000000">
      <w:pPr>
        <w:keepNext/>
        <w:spacing w:before="160" w:after="60"/>
        <w:jc w:val="center"/>
      </w:pPr>
      <w:r>
        <w:rPr>
          <w:noProof/>
        </w:rPr>
        <w:drawing>
          <wp:inline distT="0" distB="0" distL="0" distR="0" wp14:anchorId="3F9F261F" wp14:editId="57864B4D">
            <wp:extent cx="5524500" cy="2933700"/>
            <wp:effectExtent l="0" t="0" r="0" b="0"/>
            <wp:docPr id="824049569" name="img/image52.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524500" cy="2933700"/>
                    </a:xfrm>
                    <a:prstGeom prst="rect">
                      <a:avLst/>
                    </a:prstGeom>
                  </pic:spPr>
                </pic:pic>
              </a:graphicData>
            </a:graphic>
          </wp:inline>
        </w:drawing>
      </w:r>
    </w:p>
    <w:p w14:paraId="022F276F" w14:textId="77777777" w:rsidR="00AB13E1" w:rsidRPr="00442927" w:rsidRDefault="00000000">
      <w:pPr>
        <w:spacing w:after="220"/>
        <w:jc w:val="center"/>
        <w:rPr>
          <w:lang w:val="en-AE"/>
        </w:rPr>
      </w:pPr>
      <w:r w:rsidRPr="00442927">
        <w:rPr>
          <w:b/>
          <w:bCs/>
          <w:color w:val="1F3864"/>
          <w:sz w:val="19"/>
          <w:szCs w:val="19"/>
          <w:lang w:val="en-AE"/>
        </w:rPr>
        <w:t xml:space="preserve">Figure 7.23 – </w:t>
      </w:r>
      <w:r w:rsidRPr="00442927">
        <w:rPr>
          <w:i/>
          <w:iCs/>
          <w:color w:val="595959"/>
          <w:sz w:val="19"/>
          <w:szCs w:val="19"/>
          <w:lang w:val="en-AE"/>
        </w:rPr>
        <w:t>Case creation form pre-filled from the alert (title, severity, TLP/PAP and alert details)</w:t>
      </w:r>
    </w:p>
    <w:p w14:paraId="66088FEF" w14:textId="77777777" w:rsidR="00AB13E1" w:rsidRPr="00442927" w:rsidRDefault="00000000">
      <w:pPr>
        <w:pStyle w:val="Titre3"/>
        <w:rPr>
          <w:lang w:val="en-AE"/>
        </w:rPr>
      </w:pPr>
      <w:r w:rsidRPr="00442927">
        <w:rPr>
          <w:lang w:val="en-AE"/>
        </w:rPr>
        <w:t>7.7.2 Observables and tasks</w:t>
      </w:r>
    </w:p>
    <w:p w14:paraId="7186B005" w14:textId="77777777" w:rsidR="00AB13E1" w:rsidRPr="00442927" w:rsidRDefault="00000000">
      <w:pPr>
        <w:spacing w:after="120" w:line="276" w:lineRule="auto"/>
        <w:jc w:val="both"/>
        <w:rPr>
          <w:lang w:val="en-AE"/>
        </w:rPr>
      </w:pPr>
      <w:r w:rsidRPr="00442927">
        <w:rPr>
          <w:lang w:val="en-AE"/>
        </w:rPr>
        <w:t xml:space="preserve">The analyst adds the agent’s IP address as an observable (Figure 7.24) and the EICAR MD5 hash, giving the case two observables (Figure 7.25), both marked with TLP:AMBER and PAP:AMBER to restrict further sharing. A task titled “File verification and host isolation” (originally written in French) is created (Figure 7.26) and assigned to the analyst; its preview (Figure 7.27) shows the status </w:t>
      </w:r>
      <w:r w:rsidRPr="00442927">
        <w:rPr>
          <w:b/>
          <w:bCs/>
          <w:lang w:val="en-AE"/>
        </w:rPr>
        <w:t>In Progress</w:t>
      </w:r>
      <w:r w:rsidRPr="00442927">
        <w:rPr>
          <w:lang w:val="en-AE"/>
        </w:rPr>
        <w:t xml:space="preserve"> and the creation and update times, and the task list is updated accordingly (Figure 7.28).</w:t>
      </w:r>
    </w:p>
    <w:p w14:paraId="571BABBF" w14:textId="77777777" w:rsidR="00AB13E1" w:rsidRDefault="00000000">
      <w:pPr>
        <w:keepNext/>
        <w:spacing w:before="160" w:after="60"/>
        <w:jc w:val="center"/>
      </w:pPr>
      <w:r>
        <w:rPr>
          <w:noProof/>
        </w:rPr>
        <w:lastRenderedPageBreak/>
        <w:drawing>
          <wp:inline distT="0" distB="0" distL="0" distR="0" wp14:anchorId="5603B338" wp14:editId="66FF5AE9">
            <wp:extent cx="5524500" cy="2609850"/>
            <wp:effectExtent l="0" t="0" r="0" b="0"/>
            <wp:docPr id="373642323" name="img/image53.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524500" cy="2609850"/>
                    </a:xfrm>
                    <a:prstGeom prst="rect">
                      <a:avLst/>
                    </a:prstGeom>
                  </pic:spPr>
                </pic:pic>
              </a:graphicData>
            </a:graphic>
          </wp:inline>
        </w:drawing>
      </w:r>
    </w:p>
    <w:p w14:paraId="5B98A902" w14:textId="77777777" w:rsidR="00AB13E1" w:rsidRPr="00442927" w:rsidRDefault="00000000">
      <w:pPr>
        <w:spacing w:after="220"/>
        <w:jc w:val="center"/>
        <w:rPr>
          <w:lang w:val="en-AE"/>
        </w:rPr>
      </w:pPr>
      <w:r w:rsidRPr="00442927">
        <w:rPr>
          <w:b/>
          <w:bCs/>
          <w:color w:val="1F3864"/>
          <w:sz w:val="19"/>
          <w:szCs w:val="19"/>
          <w:lang w:val="en-AE"/>
        </w:rPr>
        <w:t xml:space="preserve">Figure 7.24 – </w:t>
      </w:r>
      <w:r w:rsidRPr="00442927">
        <w:rPr>
          <w:i/>
          <w:iCs/>
          <w:color w:val="595959"/>
          <w:sz w:val="19"/>
          <w:szCs w:val="19"/>
          <w:lang w:val="en-AE"/>
        </w:rPr>
        <w:t>Adding the agent IP address 192.168.10.50 as an observable</w:t>
      </w:r>
    </w:p>
    <w:p w14:paraId="0A989DC7" w14:textId="77777777" w:rsidR="00AB13E1" w:rsidRDefault="00000000">
      <w:pPr>
        <w:keepNext/>
        <w:spacing w:before="160" w:after="60"/>
        <w:jc w:val="center"/>
      </w:pPr>
      <w:r>
        <w:rPr>
          <w:noProof/>
        </w:rPr>
        <w:drawing>
          <wp:inline distT="0" distB="0" distL="0" distR="0" wp14:anchorId="6D4F883D" wp14:editId="1F2A8612">
            <wp:extent cx="5524500" cy="2552700"/>
            <wp:effectExtent l="0" t="0" r="0" b="0"/>
            <wp:docPr id="1847001688" name="img/image54.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524500" cy="2552700"/>
                    </a:xfrm>
                    <a:prstGeom prst="rect">
                      <a:avLst/>
                    </a:prstGeom>
                  </pic:spPr>
                </pic:pic>
              </a:graphicData>
            </a:graphic>
          </wp:inline>
        </w:drawing>
      </w:r>
    </w:p>
    <w:p w14:paraId="1BE98BED" w14:textId="77777777" w:rsidR="00AB13E1" w:rsidRPr="00442927" w:rsidRDefault="00000000">
      <w:pPr>
        <w:spacing w:after="220"/>
        <w:jc w:val="center"/>
        <w:rPr>
          <w:lang w:val="en-AE"/>
        </w:rPr>
      </w:pPr>
      <w:r w:rsidRPr="00442927">
        <w:rPr>
          <w:b/>
          <w:bCs/>
          <w:color w:val="1F3864"/>
          <w:sz w:val="19"/>
          <w:szCs w:val="19"/>
          <w:lang w:val="en-AE"/>
        </w:rPr>
        <w:t xml:space="preserve">Figure 7.25 – </w:t>
      </w:r>
      <w:r w:rsidRPr="00442927">
        <w:rPr>
          <w:i/>
          <w:iCs/>
          <w:color w:val="595959"/>
          <w:sz w:val="19"/>
          <w:szCs w:val="19"/>
          <w:lang w:val="en-AE"/>
        </w:rPr>
        <w:t>Case observables: agent IP address and EICAR MD5 hash</w:t>
      </w:r>
    </w:p>
    <w:p w14:paraId="69A9B227" w14:textId="77777777" w:rsidR="00AB13E1" w:rsidRDefault="00000000">
      <w:pPr>
        <w:keepNext/>
        <w:spacing w:before="160" w:after="60"/>
        <w:jc w:val="center"/>
      </w:pPr>
      <w:r>
        <w:rPr>
          <w:noProof/>
        </w:rPr>
        <w:drawing>
          <wp:inline distT="0" distB="0" distL="0" distR="0" wp14:anchorId="3D662865" wp14:editId="13288BF4">
            <wp:extent cx="5524500" cy="2409825"/>
            <wp:effectExtent l="0" t="0" r="0" b="0"/>
            <wp:docPr id="1226969317" name="img/image55.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524500" cy="2409825"/>
                    </a:xfrm>
                    <a:prstGeom prst="rect">
                      <a:avLst/>
                    </a:prstGeom>
                  </pic:spPr>
                </pic:pic>
              </a:graphicData>
            </a:graphic>
          </wp:inline>
        </w:drawing>
      </w:r>
    </w:p>
    <w:p w14:paraId="2E245EB5" w14:textId="77777777" w:rsidR="00AB13E1" w:rsidRPr="00442927" w:rsidRDefault="00000000">
      <w:pPr>
        <w:spacing w:after="220"/>
        <w:jc w:val="center"/>
        <w:rPr>
          <w:lang w:val="en-AE"/>
        </w:rPr>
      </w:pPr>
      <w:r w:rsidRPr="00442927">
        <w:rPr>
          <w:b/>
          <w:bCs/>
          <w:color w:val="1F3864"/>
          <w:sz w:val="19"/>
          <w:szCs w:val="19"/>
          <w:lang w:val="en-AE"/>
        </w:rPr>
        <w:t xml:space="preserve">Figure 7.26 – </w:t>
      </w:r>
      <w:r w:rsidRPr="00442927">
        <w:rPr>
          <w:i/>
          <w:iCs/>
          <w:color w:val="595959"/>
          <w:sz w:val="19"/>
          <w:szCs w:val="19"/>
          <w:lang w:val="en-AE"/>
        </w:rPr>
        <w:t>Task list of the case</w:t>
      </w:r>
    </w:p>
    <w:p w14:paraId="445205BE" w14:textId="77777777" w:rsidR="00AB13E1" w:rsidRDefault="00000000">
      <w:pPr>
        <w:keepNext/>
        <w:spacing w:before="160" w:after="60"/>
        <w:jc w:val="center"/>
      </w:pPr>
      <w:r>
        <w:rPr>
          <w:noProof/>
        </w:rPr>
        <w:lastRenderedPageBreak/>
        <w:drawing>
          <wp:inline distT="0" distB="0" distL="0" distR="0" wp14:anchorId="158DBA47" wp14:editId="792FF6D4">
            <wp:extent cx="3810000" cy="2219325"/>
            <wp:effectExtent l="0" t="0" r="0" b="0"/>
            <wp:docPr id="1051477583" name="img/image56.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3810000" cy="2219325"/>
                    </a:xfrm>
                    <a:prstGeom prst="rect">
                      <a:avLst/>
                    </a:prstGeom>
                  </pic:spPr>
                </pic:pic>
              </a:graphicData>
            </a:graphic>
          </wp:inline>
        </w:drawing>
      </w:r>
    </w:p>
    <w:p w14:paraId="19B32883" w14:textId="77777777" w:rsidR="00AB13E1" w:rsidRPr="00442927" w:rsidRDefault="00000000">
      <w:pPr>
        <w:spacing w:after="220"/>
        <w:jc w:val="center"/>
        <w:rPr>
          <w:lang w:val="en-AE"/>
        </w:rPr>
      </w:pPr>
      <w:r w:rsidRPr="00442927">
        <w:rPr>
          <w:b/>
          <w:bCs/>
          <w:color w:val="1F3864"/>
          <w:sz w:val="19"/>
          <w:szCs w:val="19"/>
          <w:lang w:val="en-AE"/>
        </w:rPr>
        <w:t xml:space="preserve">Figure 7.27 – </w:t>
      </w:r>
      <w:r w:rsidRPr="00442927">
        <w:rPr>
          <w:i/>
          <w:iCs/>
          <w:color w:val="595959"/>
          <w:sz w:val="19"/>
          <w:szCs w:val="19"/>
          <w:lang w:val="en-AE"/>
        </w:rPr>
        <w:t>Task preview: file verification and host isolation, assigned to the analyst, status In Progress</w:t>
      </w:r>
    </w:p>
    <w:p w14:paraId="0925DEF1" w14:textId="77777777" w:rsidR="00AB13E1" w:rsidRDefault="00000000">
      <w:pPr>
        <w:keepNext/>
        <w:spacing w:before="160" w:after="60"/>
        <w:jc w:val="center"/>
      </w:pPr>
      <w:r>
        <w:rPr>
          <w:noProof/>
        </w:rPr>
        <w:drawing>
          <wp:inline distT="0" distB="0" distL="0" distR="0" wp14:anchorId="401D1655" wp14:editId="36EE8356">
            <wp:extent cx="5524500" cy="2028825"/>
            <wp:effectExtent l="0" t="0" r="0" b="0"/>
            <wp:docPr id="180425102" name="img/image57.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524500" cy="2028825"/>
                    </a:xfrm>
                    <a:prstGeom prst="rect">
                      <a:avLst/>
                    </a:prstGeom>
                  </pic:spPr>
                </pic:pic>
              </a:graphicData>
            </a:graphic>
          </wp:inline>
        </w:drawing>
      </w:r>
    </w:p>
    <w:p w14:paraId="0CE6839E" w14:textId="77777777" w:rsidR="00AB13E1" w:rsidRPr="00442927" w:rsidRDefault="00000000">
      <w:pPr>
        <w:spacing w:after="220"/>
        <w:jc w:val="center"/>
        <w:rPr>
          <w:lang w:val="en-AE"/>
        </w:rPr>
      </w:pPr>
      <w:r w:rsidRPr="00442927">
        <w:rPr>
          <w:b/>
          <w:bCs/>
          <w:color w:val="1F3864"/>
          <w:sz w:val="19"/>
          <w:szCs w:val="19"/>
          <w:lang w:val="en-AE"/>
        </w:rPr>
        <w:t xml:space="preserve">Figure 7.28 – </w:t>
      </w:r>
      <w:r w:rsidRPr="00442927">
        <w:rPr>
          <w:i/>
          <w:iCs/>
          <w:color w:val="595959"/>
          <w:sz w:val="19"/>
          <w:szCs w:val="19"/>
          <w:lang w:val="en-AE"/>
        </w:rPr>
        <w:t>Case task list after the task update</w:t>
      </w:r>
    </w:p>
    <w:p w14:paraId="0254037E" w14:textId="77777777" w:rsidR="00AB13E1" w:rsidRPr="00442927" w:rsidRDefault="00000000">
      <w:pPr>
        <w:pStyle w:val="Titre3"/>
        <w:rPr>
          <w:lang w:val="en-AE"/>
        </w:rPr>
      </w:pPr>
      <w:r w:rsidRPr="00442927">
        <w:rPr>
          <w:lang w:val="en-AE"/>
        </w:rPr>
        <w:t>7.7.3 Analysis with Cortex</w:t>
      </w:r>
    </w:p>
    <w:p w14:paraId="6C16AA00" w14:textId="77777777" w:rsidR="00AB13E1" w:rsidRPr="00442927" w:rsidRDefault="00000000">
      <w:pPr>
        <w:spacing w:after="120" w:line="276" w:lineRule="auto"/>
        <w:jc w:val="both"/>
        <w:rPr>
          <w:lang w:val="en-AE"/>
        </w:rPr>
      </w:pPr>
      <w:r w:rsidRPr="00442927">
        <w:rPr>
          <w:lang w:val="en-AE"/>
        </w:rPr>
        <w:t xml:space="preserve">For the hash observable, the analyst opens the analyzer selection (Figure 7.29) and runs the VirusTotal analyzer. When the job completes, a report is available on the observable (Figure 7.30). The report (Figure 7.31) extracts new observables – YARA rule names such as </w:t>
      </w:r>
      <w:r w:rsidRPr="00442927">
        <w:rPr>
          <w:rFonts w:ascii="Consolas" w:eastAsia="Consolas" w:hAnsi="Consolas" w:cs="Consolas"/>
          <w:color w:val="7A1F3D"/>
          <w:sz w:val="20"/>
          <w:szCs w:val="20"/>
          <w:lang w:val="en-AE"/>
        </w:rPr>
        <w:t>MALW_Eicar</w:t>
      </w:r>
      <w:r w:rsidRPr="00442927">
        <w:rPr>
          <w:lang w:val="en-AE"/>
        </w:rPr>
        <w:t xml:space="preserve"> and </w:t>
      </w:r>
      <w:r w:rsidRPr="00442927">
        <w:rPr>
          <w:rFonts w:ascii="Consolas" w:eastAsia="Consolas" w:hAnsi="Consolas" w:cs="Consolas"/>
          <w:color w:val="7A1F3D"/>
          <w:sz w:val="20"/>
          <w:szCs w:val="20"/>
          <w:lang w:val="en-AE"/>
        </w:rPr>
        <w:t>Multi_EICAR</w:t>
      </w:r>
      <w:r w:rsidRPr="00442927">
        <w:rPr>
          <w:lang w:val="en-AE"/>
        </w:rPr>
        <w:t>, and Snort rule references – and a summary in which the large majority of the 68 engines flag the sample as malicious. The detailed view (Figure 7.32) gives the SHA-256 of the sample, a link to the VirusTotal report and the crowdsourced YARA and IDS results. The file is thus confirmed as the EICAR test file.</w:t>
      </w:r>
    </w:p>
    <w:p w14:paraId="3C84A8CE" w14:textId="77777777" w:rsidR="00AB13E1" w:rsidRDefault="00000000">
      <w:pPr>
        <w:keepNext/>
        <w:spacing w:before="160" w:after="60"/>
        <w:jc w:val="center"/>
      </w:pPr>
      <w:r>
        <w:rPr>
          <w:noProof/>
        </w:rPr>
        <w:lastRenderedPageBreak/>
        <w:drawing>
          <wp:inline distT="0" distB="0" distL="0" distR="0" wp14:anchorId="77314684" wp14:editId="386B32B6">
            <wp:extent cx="5524500" cy="2638425"/>
            <wp:effectExtent l="0" t="0" r="0" b="0"/>
            <wp:docPr id="2085341727" name="img/image59.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524500" cy="2638425"/>
                    </a:xfrm>
                    <a:prstGeom prst="rect">
                      <a:avLst/>
                    </a:prstGeom>
                  </pic:spPr>
                </pic:pic>
              </a:graphicData>
            </a:graphic>
          </wp:inline>
        </w:drawing>
      </w:r>
    </w:p>
    <w:p w14:paraId="484CB97B" w14:textId="77777777" w:rsidR="00AB13E1" w:rsidRPr="00442927" w:rsidRDefault="00000000">
      <w:pPr>
        <w:spacing w:after="220"/>
        <w:jc w:val="center"/>
        <w:rPr>
          <w:lang w:val="en-AE"/>
        </w:rPr>
      </w:pPr>
      <w:r w:rsidRPr="00442927">
        <w:rPr>
          <w:b/>
          <w:bCs/>
          <w:color w:val="1F3864"/>
          <w:sz w:val="19"/>
          <w:szCs w:val="19"/>
          <w:lang w:val="en-AE"/>
        </w:rPr>
        <w:t xml:space="preserve">Figure 7.29 – </w:t>
      </w:r>
      <w:r w:rsidRPr="00442927">
        <w:rPr>
          <w:i/>
          <w:iCs/>
          <w:color w:val="595959"/>
          <w:sz w:val="19"/>
          <w:szCs w:val="19"/>
          <w:lang w:val="en-AE"/>
        </w:rPr>
        <w:t>Analyzer selection for the hash observable (VirusTotal GetReport)</w:t>
      </w:r>
    </w:p>
    <w:p w14:paraId="42748AEF" w14:textId="77777777" w:rsidR="00AB13E1" w:rsidRDefault="00000000">
      <w:pPr>
        <w:keepNext/>
        <w:spacing w:before="160" w:after="60"/>
        <w:jc w:val="center"/>
      </w:pPr>
      <w:r>
        <w:rPr>
          <w:noProof/>
        </w:rPr>
        <w:drawing>
          <wp:inline distT="0" distB="0" distL="0" distR="0" wp14:anchorId="0385343B" wp14:editId="2831732F">
            <wp:extent cx="5524500" cy="1343025"/>
            <wp:effectExtent l="0" t="0" r="0" b="0"/>
            <wp:docPr id="597773996" name="img/image60.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524500" cy="1343025"/>
                    </a:xfrm>
                    <a:prstGeom prst="rect">
                      <a:avLst/>
                    </a:prstGeom>
                  </pic:spPr>
                </pic:pic>
              </a:graphicData>
            </a:graphic>
          </wp:inline>
        </w:drawing>
      </w:r>
    </w:p>
    <w:p w14:paraId="0C02D835" w14:textId="77777777" w:rsidR="00AB13E1" w:rsidRPr="00442927" w:rsidRDefault="00000000">
      <w:pPr>
        <w:spacing w:after="220"/>
        <w:jc w:val="center"/>
        <w:rPr>
          <w:lang w:val="en-AE"/>
        </w:rPr>
      </w:pPr>
      <w:r w:rsidRPr="00442927">
        <w:rPr>
          <w:b/>
          <w:bCs/>
          <w:color w:val="1F3864"/>
          <w:sz w:val="19"/>
          <w:szCs w:val="19"/>
          <w:lang w:val="en-AE"/>
        </w:rPr>
        <w:t xml:space="preserve">Figure 7.30 – </w:t>
      </w:r>
      <w:r w:rsidRPr="00442927">
        <w:rPr>
          <w:i/>
          <w:iCs/>
          <w:color w:val="595959"/>
          <w:sz w:val="19"/>
          <w:szCs w:val="19"/>
          <w:lang w:val="en-AE"/>
        </w:rPr>
        <w:t>Observables after analysis: report available for the hash observable</w:t>
      </w:r>
    </w:p>
    <w:p w14:paraId="642D1383" w14:textId="77777777" w:rsidR="00AB13E1" w:rsidRDefault="00000000">
      <w:pPr>
        <w:keepNext/>
        <w:spacing w:before="160" w:after="60"/>
        <w:jc w:val="center"/>
      </w:pPr>
      <w:r>
        <w:rPr>
          <w:noProof/>
        </w:rPr>
        <w:drawing>
          <wp:inline distT="0" distB="0" distL="0" distR="0" wp14:anchorId="0C1C8AF3" wp14:editId="3E0B3A95">
            <wp:extent cx="5524500" cy="2667000"/>
            <wp:effectExtent l="0" t="0" r="0" b="0"/>
            <wp:docPr id="959405471" name="img/image61.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524500" cy="2667000"/>
                    </a:xfrm>
                    <a:prstGeom prst="rect">
                      <a:avLst/>
                    </a:prstGeom>
                  </pic:spPr>
                </pic:pic>
              </a:graphicData>
            </a:graphic>
          </wp:inline>
        </w:drawing>
      </w:r>
    </w:p>
    <w:p w14:paraId="30527384" w14:textId="77777777" w:rsidR="00AB13E1" w:rsidRPr="00442927" w:rsidRDefault="00000000">
      <w:pPr>
        <w:spacing w:after="220"/>
        <w:jc w:val="center"/>
        <w:rPr>
          <w:lang w:val="en-AE"/>
        </w:rPr>
      </w:pPr>
      <w:r w:rsidRPr="00442927">
        <w:rPr>
          <w:b/>
          <w:bCs/>
          <w:color w:val="1F3864"/>
          <w:sz w:val="19"/>
          <w:szCs w:val="19"/>
          <w:lang w:val="en-AE"/>
        </w:rPr>
        <w:t xml:space="preserve">Figure 7.31 – </w:t>
      </w:r>
      <w:r w:rsidRPr="00442927">
        <w:rPr>
          <w:i/>
          <w:iCs/>
          <w:color w:val="595959"/>
          <w:sz w:val="19"/>
          <w:szCs w:val="19"/>
          <w:lang w:val="en-AE"/>
        </w:rPr>
        <w:t>Analysis report: observables extracted from the report (YARA and Snort rule matches) and VirusTotal summary</w:t>
      </w:r>
    </w:p>
    <w:p w14:paraId="66264A25" w14:textId="77777777" w:rsidR="00AB13E1" w:rsidRDefault="00000000">
      <w:pPr>
        <w:keepNext/>
        <w:spacing w:before="160" w:after="60"/>
        <w:jc w:val="center"/>
      </w:pPr>
      <w:r>
        <w:rPr>
          <w:noProof/>
        </w:rPr>
        <w:lastRenderedPageBreak/>
        <w:drawing>
          <wp:inline distT="0" distB="0" distL="0" distR="0" wp14:anchorId="4FD349B5" wp14:editId="77BF8DF3">
            <wp:extent cx="4381500" cy="3133725"/>
            <wp:effectExtent l="0" t="0" r="0" b="0"/>
            <wp:docPr id="69770476" name="img/image62.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381500" cy="3133725"/>
                    </a:xfrm>
                    <a:prstGeom prst="rect">
                      <a:avLst/>
                    </a:prstGeom>
                  </pic:spPr>
                </pic:pic>
              </a:graphicData>
            </a:graphic>
          </wp:inline>
        </w:drawing>
      </w:r>
    </w:p>
    <w:p w14:paraId="65F75A4F" w14:textId="77777777" w:rsidR="00AB13E1" w:rsidRPr="00442927" w:rsidRDefault="00000000">
      <w:pPr>
        <w:spacing w:after="220"/>
        <w:jc w:val="center"/>
        <w:rPr>
          <w:lang w:val="en-AE"/>
        </w:rPr>
      </w:pPr>
      <w:r w:rsidRPr="00442927">
        <w:rPr>
          <w:b/>
          <w:bCs/>
          <w:color w:val="1F3864"/>
          <w:sz w:val="19"/>
          <w:szCs w:val="19"/>
          <w:lang w:val="en-AE"/>
        </w:rPr>
        <w:t xml:space="preserve">Figure 7.32 – </w:t>
      </w:r>
      <w:r w:rsidRPr="00442927">
        <w:rPr>
          <w:i/>
          <w:iCs/>
          <w:color w:val="595959"/>
          <w:sz w:val="19"/>
          <w:szCs w:val="19"/>
          <w:lang w:val="en-AE"/>
        </w:rPr>
        <w:t>Analysis report details: SHA-256 of the sample, VirusTotal link, crowdsourced YARA and IDS results</w:t>
      </w:r>
    </w:p>
    <w:p w14:paraId="5D5085FA" w14:textId="77777777" w:rsidR="00AB13E1" w:rsidRPr="00442927" w:rsidRDefault="00000000">
      <w:pPr>
        <w:pStyle w:val="Titre3"/>
        <w:rPr>
          <w:lang w:val="en-AE"/>
        </w:rPr>
      </w:pPr>
      <w:r w:rsidRPr="00442927">
        <w:rPr>
          <w:lang w:val="en-AE"/>
        </w:rPr>
        <w:t>7.7.4 Case closure</w:t>
      </w:r>
    </w:p>
    <w:p w14:paraId="7530BCA1" w14:textId="77777777" w:rsidR="00AB13E1" w:rsidRPr="00442927" w:rsidRDefault="00000000">
      <w:pPr>
        <w:spacing w:after="120" w:line="276" w:lineRule="auto"/>
        <w:jc w:val="both"/>
        <w:rPr>
          <w:lang w:val="en-AE"/>
        </w:rPr>
      </w:pPr>
      <w:r w:rsidRPr="00442927">
        <w:rPr>
          <w:lang w:val="en-AE"/>
        </w:rPr>
        <w:t>The case is closed from the closure dialog (Figure 7.33), which records the status, the impact and a closing summary. The summary entered by the analyst states, in substance, that the FIM alert was validated, that the creation of the suspicious file was analysed, and that the observables were enriched and the tasks completed successfully. The closure summary gives the SOC a durable record of the investigation.</w:t>
      </w:r>
    </w:p>
    <w:p w14:paraId="69C17382" w14:textId="77777777" w:rsidR="00AB13E1" w:rsidRDefault="00000000">
      <w:pPr>
        <w:keepNext/>
        <w:spacing w:before="160" w:after="60"/>
        <w:jc w:val="center"/>
      </w:pPr>
      <w:r>
        <w:rPr>
          <w:noProof/>
        </w:rPr>
        <w:drawing>
          <wp:inline distT="0" distB="0" distL="0" distR="0" wp14:anchorId="0AB5A462" wp14:editId="756FF5E0">
            <wp:extent cx="5524500" cy="2609850"/>
            <wp:effectExtent l="0" t="0" r="0" b="0"/>
            <wp:docPr id="155078560" name="img/image58.png" descr="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524500" cy="2609850"/>
                    </a:xfrm>
                    <a:prstGeom prst="rect">
                      <a:avLst/>
                    </a:prstGeom>
                  </pic:spPr>
                </pic:pic>
              </a:graphicData>
            </a:graphic>
          </wp:inline>
        </w:drawing>
      </w:r>
    </w:p>
    <w:p w14:paraId="3D79285B" w14:textId="77777777" w:rsidR="00AB13E1" w:rsidRPr="00442927" w:rsidRDefault="00000000">
      <w:pPr>
        <w:spacing w:after="220"/>
        <w:jc w:val="center"/>
        <w:rPr>
          <w:lang w:val="en-AE"/>
        </w:rPr>
      </w:pPr>
      <w:r w:rsidRPr="00442927">
        <w:rPr>
          <w:b/>
          <w:bCs/>
          <w:color w:val="1F3864"/>
          <w:sz w:val="19"/>
          <w:szCs w:val="19"/>
          <w:lang w:val="en-AE"/>
        </w:rPr>
        <w:t xml:space="preserve">Figure 7.33 – </w:t>
      </w:r>
      <w:r w:rsidRPr="00442927">
        <w:rPr>
          <w:i/>
          <w:iCs/>
          <w:color w:val="595959"/>
          <w:sz w:val="19"/>
          <w:szCs w:val="19"/>
          <w:lang w:val="en-AE"/>
        </w:rPr>
        <w:t>Case closure dialog: status, impact and closing summary</w:t>
      </w:r>
    </w:p>
    <w:p w14:paraId="6C0DF4A3" w14:textId="77777777" w:rsidR="00AB13E1" w:rsidRPr="00442927" w:rsidRDefault="00000000">
      <w:pPr>
        <w:spacing w:after="120" w:line="276" w:lineRule="auto"/>
        <w:jc w:val="both"/>
        <w:rPr>
          <w:lang w:val="en-AE"/>
        </w:rPr>
      </w:pPr>
      <w:r w:rsidRPr="00442927">
        <w:rPr>
          <w:b/>
          <w:bCs/>
          <w:lang w:val="en-AE"/>
        </w:rPr>
        <w:t>Result.</w:t>
      </w:r>
      <w:r w:rsidRPr="00442927">
        <w:rPr>
          <w:lang w:val="en-AE"/>
        </w:rPr>
        <w:t xml:space="preserve"> The workflow is validated: Wazuh detection, forwarding to TheHive, case creation, observable enrichment through Cortex and VirusTotal, task tracking and documented closure all function together.</w:t>
      </w:r>
    </w:p>
    <w:p w14:paraId="6E6EF94A" w14:textId="77777777" w:rsidR="00AB13E1" w:rsidRPr="00442927" w:rsidRDefault="00000000">
      <w:pPr>
        <w:pStyle w:val="Titre2"/>
        <w:rPr>
          <w:lang w:val="en-AE"/>
        </w:rPr>
      </w:pPr>
      <w:bookmarkStart w:id="38" w:name="_Toc243074418"/>
      <w:r w:rsidRPr="00442927">
        <w:rPr>
          <w:lang w:val="en-AE"/>
        </w:rPr>
        <w:lastRenderedPageBreak/>
        <w:t>7.8 Summary of Results</w:t>
      </w:r>
      <w:bookmarkEnd w:id="38"/>
    </w:p>
    <w:p w14:paraId="325E7143" w14:textId="77777777" w:rsidR="00AB13E1" w:rsidRPr="00442927" w:rsidRDefault="00000000">
      <w:pPr>
        <w:keepNext/>
        <w:spacing w:before="160" w:after="80"/>
        <w:rPr>
          <w:lang w:val="en-AE"/>
        </w:rPr>
      </w:pPr>
      <w:r w:rsidRPr="00442927">
        <w:rPr>
          <w:b/>
          <w:bCs/>
          <w:color w:val="1F3864"/>
          <w:sz w:val="20"/>
          <w:szCs w:val="20"/>
          <w:lang w:val="en-AE"/>
        </w:rPr>
        <w:t>Table 7.2 – Summary of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300"/>
        <w:gridCol w:w="1826"/>
      </w:tblGrid>
      <w:tr w:rsidR="00AB13E1" w14:paraId="2600A8D7"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C2BE809" w14:textId="77777777" w:rsidR="00AB13E1" w:rsidRDefault="00000000">
            <w:pPr>
              <w:spacing w:line="252" w:lineRule="auto"/>
            </w:pPr>
            <w:r>
              <w:rPr>
                <w:b/>
                <w:bCs/>
                <w:color w:val="FFFFFF"/>
                <w:sz w:val="19"/>
                <w:szCs w:val="19"/>
              </w:rPr>
              <w:t>Test</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6B719329" w14:textId="77777777" w:rsidR="00AB13E1" w:rsidRDefault="00000000">
            <w:pPr>
              <w:spacing w:line="252" w:lineRule="auto"/>
            </w:pPr>
            <w:r>
              <w:rPr>
                <w:b/>
                <w:bCs/>
                <w:color w:val="FFFFFF"/>
                <w:sz w:val="19"/>
                <w:szCs w:val="19"/>
              </w:rPr>
              <w:t>Result</w:t>
            </w:r>
          </w:p>
        </w:tc>
        <w:tc>
          <w:tcPr>
            <w:tcW w:w="1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7F276954" w14:textId="77777777" w:rsidR="00AB13E1" w:rsidRDefault="00000000">
            <w:pPr>
              <w:spacing w:line="252" w:lineRule="auto"/>
            </w:pPr>
            <w:r>
              <w:rPr>
                <w:b/>
                <w:bCs/>
                <w:color w:val="FFFFFF"/>
                <w:sz w:val="19"/>
                <w:szCs w:val="19"/>
              </w:rPr>
              <w:t>Evidence</w:t>
            </w:r>
          </w:p>
        </w:tc>
      </w:tr>
      <w:tr w:rsidR="00AB13E1" w14:paraId="026CFE2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59F42F" w14:textId="77777777" w:rsidR="00AB13E1" w:rsidRDefault="00000000">
            <w:pPr>
              <w:spacing w:line="252" w:lineRule="auto"/>
            </w:pPr>
            <w:r>
              <w:rPr>
                <w:sz w:val="19"/>
                <w:szCs w:val="19"/>
              </w:rPr>
              <w:t>T1 – Isolation and pfSense logs</w:t>
            </w:r>
          </w:p>
        </w:tc>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FF96BC4" w14:textId="77777777" w:rsidR="00AB13E1" w:rsidRPr="00442927" w:rsidRDefault="00000000">
            <w:pPr>
              <w:spacing w:line="252" w:lineRule="auto"/>
              <w:rPr>
                <w:lang w:val="en-AE"/>
              </w:rPr>
            </w:pPr>
            <w:r w:rsidRPr="00442927">
              <w:rPr>
                <w:sz w:val="19"/>
                <w:szCs w:val="19"/>
                <w:lang w:val="en-AE"/>
              </w:rPr>
              <w:t>Validated – LAN→SOC blocked; block events archived in Wazuh</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EA81CFE" w14:textId="77777777" w:rsidR="00AB13E1" w:rsidRDefault="00000000">
            <w:pPr>
              <w:spacing w:line="252" w:lineRule="auto"/>
            </w:pPr>
            <w:r>
              <w:rPr>
                <w:sz w:val="19"/>
                <w:szCs w:val="19"/>
              </w:rPr>
              <w:t>Figure 7.1, Figure 7.2</w:t>
            </w:r>
          </w:p>
        </w:tc>
      </w:tr>
      <w:tr w:rsidR="00AB13E1" w14:paraId="43CE49A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A5E5198" w14:textId="77777777" w:rsidR="00AB13E1" w:rsidRDefault="00000000">
            <w:pPr>
              <w:spacing w:line="252" w:lineRule="auto"/>
            </w:pPr>
            <w:r>
              <w:rPr>
                <w:sz w:val="19"/>
                <w:szCs w:val="19"/>
              </w:rPr>
              <w:t>T2 – FIM</w:t>
            </w:r>
          </w:p>
        </w:tc>
        <w:tc>
          <w:tcPr>
            <w:tcW w:w="4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F6CF5A1" w14:textId="77777777" w:rsidR="00AB13E1" w:rsidRPr="00442927" w:rsidRDefault="00000000">
            <w:pPr>
              <w:spacing w:line="252" w:lineRule="auto"/>
              <w:rPr>
                <w:lang w:val="en-AE"/>
              </w:rPr>
            </w:pPr>
            <w:r w:rsidRPr="00442927">
              <w:rPr>
                <w:sz w:val="19"/>
                <w:szCs w:val="19"/>
                <w:lang w:val="en-AE"/>
              </w:rPr>
              <w:t>Validated – added and deleted events reported in real time</w:t>
            </w:r>
          </w:p>
        </w:tc>
        <w:tc>
          <w:tcPr>
            <w:tcW w:w="18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218284A" w14:textId="77777777" w:rsidR="00AB13E1" w:rsidRDefault="00000000">
            <w:pPr>
              <w:spacing w:line="252" w:lineRule="auto"/>
            </w:pPr>
            <w:r>
              <w:rPr>
                <w:sz w:val="19"/>
                <w:szCs w:val="19"/>
              </w:rPr>
              <w:t>Figure 7.6</w:t>
            </w:r>
          </w:p>
        </w:tc>
      </w:tr>
      <w:tr w:rsidR="00AB13E1" w14:paraId="1786F902"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ECF418" w14:textId="77777777" w:rsidR="00AB13E1" w:rsidRDefault="00000000">
            <w:pPr>
              <w:spacing w:line="252" w:lineRule="auto"/>
            </w:pPr>
            <w:r>
              <w:rPr>
                <w:sz w:val="19"/>
                <w:szCs w:val="19"/>
              </w:rPr>
              <w:t>T3 – MISP enrichment</w:t>
            </w:r>
          </w:p>
        </w:tc>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C5D27CB" w14:textId="77777777" w:rsidR="00AB13E1" w:rsidRPr="00442927" w:rsidRDefault="00000000">
            <w:pPr>
              <w:spacing w:line="252" w:lineRule="auto"/>
              <w:rPr>
                <w:lang w:val="en-AE"/>
              </w:rPr>
            </w:pPr>
            <w:r w:rsidRPr="00442927">
              <w:rPr>
                <w:sz w:val="19"/>
                <w:szCs w:val="19"/>
                <w:lang w:val="en-AE"/>
              </w:rPr>
              <w:t>Validated – hash lookup performed, “misp” alerts raised</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CCC5FE1" w14:textId="77777777" w:rsidR="00AB13E1" w:rsidRDefault="00000000">
            <w:pPr>
              <w:spacing w:line="252" w:lineRule="auto"/>
            </w:pPr>
            <w:r>
              <w:rPr>
                <w:sz w:val="19"/>
                <w:szCs w:val="19"/>
              </w:rPr>
              <w:t>Figure 7.7, Figure 7.8</w:t>
            </w:r>
          </w:p>
        </w:tc>
      </w:tr>
      <w:tr w:rsidR="00AB13E1" w14:paraId="642E0FB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300B7308" w14:textId="77777777" w:rsidR="00AB13E1" w:rsidRPr="00442927" w:rsidRDefault="00000000">
            <w:pPr>
              <w:spacing w:line="252" w:lineRule="auto"/>
              <w:rPr>
                <w:lang w:val="en-AE"/>
              </w:rPr>
            </w:pPr>
            <w:r w:rsidRPr="00442927">
              <w:rPr>
                <w:sz w:val="19"/>
                <w:szCs w:val="19"/>
                <w:lang w:val="en-AE"/>
              </w:rPr>
              <w:t>T4 – VirusTotal and Active Response</w:t>
            </w:r>
          </w:p>
        </w:tc>
        <w:tc>
          <w:tcPr>
            <w:tcW w:w="4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248C150" w14:textId="77777777" w:rsidR="00AB13E1" w:rsidRPr="00442927" w:rsidRDefault="00000000">
            <w:pPr>
              <w:spacing w:line="252" w:lineRule="auto"/>
              <w:rPr>
                <w:lang w:val="en-AE"/>
              </w:rPr>
            </w:pPr>
            <w:r w:rsidRPr="00442927">
              <w:rPr>
                <w:sz w:val="19"/>
                <w:szCs w:val="19"/>
                <w:lang w:val="en-AE"/>
              </w:rPr>
              <w:t>Validated after script correction – flagged file deleted</w:t>
            </w:r>
          </w:p>
        </w:tc>
        <w:tc>
          <w:tcPr>
            <w:tcW w:w="18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C2CF7DF" w14:textId="77777777" w:rsidR="00AB13E1" w:rsidRDefault="00000000">
            <w:pPr>
              <w:spacing w:line="252" w:lineRule="auto"/>
            </w:pPr>
            <w:r>
              <w:rPr>
                <w:sz w:val="19"/>
                <w:szCs w:val="19"/>
              </w:rPr>
              <w:t>Figure 7.9, Figure 7.11</w:t>
            </w:r>
          </w:p>
        </w:tc>
      </w:tr>
      <w:tr w:rsidR="00AB13E1" w14:paraId="4491902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61E8486" w14:textId="77777777" w:rsidR="00AB13E1" w:rsidRDefault="00000000">
            <w:pPr>
              <w:spacing w:line="252" w:lineRule="auto"/>
            </w:pPr>
            <w:r>
              <w:rPr>
                <w:sz w:val="19"/>
                <w:szCs w:val="19"/>
              </w:rPr>
              <w:t>T5 – TheHive/Cortex analysis</w:t>
            </w:r>
          </w:p>
        </w:tc>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CEF1BA" w14:textId="77777777" w:rsidR="00AB13E1" w:rsidRPr="00442927" w:rsidRDefault="00000000">
            <w:pPr>
              <w:spacing w:line="252" w:lineRule="auto"/>
              <w:rPr>
                <w:lang w:val="en-AE"/>
              </w:rPr>
            </w:pPr>
            <w:r w:rsidRPr="00442927">
              <w:rPr>
                <w:sz w:val="19"/>
                <w:szCs w:val="19"/>
                <w:lang w:val="en-AE"/>
              </w:rPr>
              <w:t>Validated – analyzer job executed and report returned</w:t>
            </w:r>
          </w:p>
        </w:tc>
        <w:tc>
          <w:tcPr>
            <w:tcW w:w="1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D1C5FBB" w14:textId="77777777" w:rsidR="00AB13E1" w:rsidRDefault="00000000">
            <w:pPr>
              <w:spacing w:line="252" w:lineRule="auto"/>
            </w:pPr>
            <w:r>
              <w:rPr>
                <w:sz w:val="19"/>
                <w:szCs w:val="19"/>
              </w:rPr>
              <w:t>Figure 7.18, Figure 7.19</w:t>
            </w:r>
          </w:p>
        </w:tc>
      </w:tr>
      <w:tr w:rsidR="00AB13E1" w14:paraId="198DBE2A"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F55094F" w14:textId="77777777" w:rsidR="00AB13E1" w:rsidRPr="00442927" w:rsidRDefault="00000000">
            <w:pPr>
              <w:spacing w:line="252" w:lineRule="auto"/>
              <w:rPr>
                <w:lang w:val="en-AE"/>
              </w:rPr>
            </w:pPr>
            <w:r w:rsidRPr="00442927">
              <w:rPr>
                <w:sz w:val="19"/>
                <w:szCs w:val="19"/>
                <w:lang w:val="en-AE"/>
              </w:rPr>
              <w:t>T6 – Alert-to-case workflow</w:t>
            </w:r>
          </w:p>
        </w:tc>
        <w:tc>
          <w:tcPr>
            <w:tcW w:w="4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C52D1F3" w14:textId="77777777" w:rsidR="00AB13E1" w:rsidRPr="00442927" w:rsidRDefault="00000000">
            <w:pPr>
              <w:spacing w:line="252" w:lineRule="auto"/>
              <w:rPr>
                <w:lang w:val="en-AE"/>
              </w:rPr>
            </w:pPr>
            <w:r w:rsidRPr="00442927">
              <w:rPr>
                <w:sz w:val="19"/>
                <w:szCs w:val="19"/>
                <w:lang w:val="en-AE"/>
              </w:rPr>
              <w:t>Validated – alert, case, enrichment, tasks and closure</w:t>
            </w:r>
          </w:p>
        </w:tc>
        <w:tc>
          <w:tcPr>
            <w:tcW w:w="18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304D1E3C" w14:textId="77777777" w:rsidR="00AB13E1" w:rsidRDefault="00000000">
            <w:pPr>
              <w:spacing w:line="252" w:lineRule="auto"/>
            </w:pPr>
            <w:r>
              <w:rPr>
                <w:sz w:val="19"/>
                <w:szCs w:val="19"/>
              </w:rPr>
              <w:t>Figure 7.21 to Figure 7.33</w:t>
            </w:r>
          </w:p>
        </w:tc>
      </w:tr>
    </w:tbl>
    <w:p w14:paraId="6DC506FB" w14:textId="77777777" w:rsidR="00AB13E1" w:rsidRDefault="00AB13E1">
      <w:pPr>
        <w:spacing w:after="120"/>
      </w:pPr>
    </w:p>
    <w:p w14:paraId="3AA9AE17" w14:textId="77777777" w:rsidR="00AB13E1" w:rsidRDefault="00000000">
      <w:pPr>
        <w:pStyle w:val="Titre1"/>
        <w:pageBreakBefore/>
      </w:pPr>
      <w:bookmarkStart w:id="39" w:name="_Toc243074419"/>
      <w:r>
        <w:lastRenderedPageBreak/>
        <w:t>8. Challenges and Lessons Learned</w:t>
      </w:r>
      <w:bookmarkEnd w:id="39"/>
    </w:p>
    <w:p w14:paraId="1A887935" w14:textId="77777777" w:rsidR="00AB13E1" w:rsidRPr="00442927" w:rsidRDefault="00000000">
      <w:pPr>
        <w:spacing w:after="120" w:line="276" w:lineRule="auto"/>
        <w:jc w:val="both"/>
        <w:rPr>
          <w:lang w:val="en-AE"/>
        </w:rPr>
      </w:pPr>
      <w:r w:rsidRPr="00442927">
        <w:rPr>
          <w:lang w:val="en-AE"/>
        </w:rPr>
        <w:t>Several obstacles were encountered during the project. Table 8.1 records each of them with its cause and the solution adopted; they also constitute practical recommendations for anyone reproducing the laboratory.</w:t>
      </w:r>
    </w:p>
    <w:p w14:paraId="009E995C" w14:textId="77777777" w:rsidR="00AB13E1" w:rsidRPr="00442927" w:rsidRDefault="00000000">
      <w:pPr>
        <w:keepNext/>
        <w:spacing w:before="160" w:after="80"/>
        <w:rPr>
          <w:lang w:val="en-AE"/>
        </w:rPr>
      </w:pPr>
      <w:r w:rsidRPr="00442927">
        <w:rPr>
          <w:b/>
          <w:bCs/>
          <w:color w:val="1F3864"/>
          <w:sz w:val="20"/>
          <w:szCs w:val="20"/>
          <w:lang w:val="en-AE"/>
        </w:rPr>
        <w:t>Table 8.1 – Challenges encountered and solutions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200"/>
        <w:gridCol w:w="3526"/>
      </w:tblGrid>
      <w:tr w:rsidR="00AB13E1" w14:paraId="6F1DA4BB"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F6E0D40" w14:textId="77777777" w:rsidR="00AB13E1" w:rsidRDefault="00000000">
            <w:pPr>
              <w:spacing w:line="252" w:lineRule="auto"/>
            </w:pPr>
            <w:r>
              <w:rPr>
                <w:b/>
                <w:bCs/>
                <w:color w:val="FFFFFF"/>
                <w:sz w:val="19"/>
                <w:szCs w:val="19"/>
              </w:rPr>
              <w:t>Challenge</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1BFF3E40" w14:textId="77777777" w:rsidR="00AB13E1" w:rsidRDefault="00000000">
            <w:pPr>
              <w:spacing w:line="252" w:lineRule="auto"/>
            </w:pPr>
            <w:r>
              <w:rPr>
                <w:b/>
                <w:bCs/>
                <w:color w:val="FFFFFF"/>
                <w:sz w:val="19"/>
                <w:szCs w:val="19"/>
              </w:rPr>
              <w:t>Cause</w:t>
            </w:r>
          </w:p>
        </w:tc>
        <w:tc>
          <w:tcPr>
            <w:tcW w:w="3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A03CEB4" w14:textId="77777777" w:rsidR="00AB13E1" w:rsidRDefault="00000000">
            <w:pPr>
              <w:spacing w:line="252" w:lineRule="auto"/>
            </w:pPr>
            <w:r>
              <w:rPr>
                <w:b/>
                <w:bCs/>
                <w:color w:val="FFFFFF"/>
                <w:sz w:val="19"/>
                <w:szCs w:val="19"/>
              </w:rPr>
              <w:t>Solution and lesson</w:t>
            </w:r>
          </w:p>
        </w:tc>
      </w:tr>
      <w:tr w:rsidR="00AB13E1" w:rsidRPr="00442927" w14:paraId="625C8E8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F4595DD" w14:textId="77777777" w:rsidR="00AB13E1" w:rsidRPr="00442927" w:rsidRDefault="00000000">
            <w:pPr>
              <w:spacing w:line="252" w:lineRule="auto"/>
              <w:rPr>
                <w:lang w:val="en-AE"/>
              </w:rPr>
            </w:pPr>
            <w:r w:rsidRPr="00442927">
              <w:rPr>
                <w:sz w:val="19"/>
                <w:szCs w:val="19"/>
                <w:lang w:val="en-AE"/>
              </w:rPr>
              <w:t>Wazuh installer refused to proceed</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9329E9" w14:textId="77777777" w:rsidR="00AB13E1" w:rsidRPr="00442927" w:rsidRDefault="00000000">
            <w:pPr>
              <w:spacing w:line="252" w:lineRule="auto"/>
              <w:rPr>
                <w:lang w:val="en-AE"/>
              </w:rPr>
            </w:pPr>
            <w:r w:rsidRPr="00442927">
              <w:rPr>
                <w:sz w:val="19"/>
                <w:szCs w:val="19"/>
                <w:lang w:val="en-AE"/>
              </w:rPr>
              <w:t>The virtual machine and operating system did not match the installer’s recommended requirements (Figure 5.1)</w:t>
            </w:r>
          </w:p>
        </w:tc>
        <w:tc>
          <w:tcPr>
            <w:tcW w:w="3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BB9554" w14:textId="77777777" w:rsidR="00AB13E1" w:rsidRPr="00442927" w:rsidRDefault="00000000">
            <w:pPr>
              <w:spacing w:line="252" w:lineRule="auto"/>
              <w:rPr>
                <w:lang w:val="en-AE"/>
              </w:rPr>
            </w:pPr>
            <w:r w:rsidRPr="00442927">
              <w:rPr>
                <w:sz w:val="19"/>
                <w:szCs w:val="19"/>
                <w:lang w:val="en-AE"/>
              </w:rPr>
              <w:t xml:space="preserve">Re-ran the installer with the </w:t>
            </w:r>
            <w:r w:rsidRPr="00442927">
              <w:rPr>
                <w:rFonts w:ascii="Consolas" w:eastAsia="Consolas" w:hAnsi="Consolas" w:cs="Consolas"/>
                <w:sz w:val="19"/>
                <w:szCs w:val="19"/>
                <w:lang w:val="en-AE"/>
              </w:rPr>
              <w:t>-i</w:t>
            </w:r>
            <w:r w:rsidRPr="00442927">
              <w:rPr>
                <w:sz w:val="19"/>
                <w:szCs w:val="19"/>
                <w:lang w:val="en-AE"/>
              </w:rPr>
              <w:t xml:space="preserve"> option for the laboratory. In production, size the host according to the requirements; the reference project used 8 GB RAM and 2 cores for Wazuh [1, p. 26].</w:t>
            </w:r>
          </w:p>
        </w:tc>
      </w:tr>
      <w:tr w:rsidR="00AB13E1" w:rsidRPr="00442927" w14:paraId="11629EF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3D3E6A6" w14:textId="77777777" w:rsidR="00AB13E1" w:rsidRPr="00442927" w:rsidRDefault="00000000">
            <w:pPr>
              <w:spacing w:line="252" w:lineRule="auto"/>
              <w:rPr>
                <w:lang w:val="en-AE"/>
              </w:rPr>
            </w:pPr>
            <w:r w:rsidRPr="00442927">
              <w:rPr>
                <w:sz w:val="19"/>
                <w:szCs w:val="19"/>
                <w:lang w:val="en-AE"/>
              </w:rPr>
              <w:t>pfSense events archived but not alerting</w:t>
            </w:r>
          </w:p>
        </w:tc>
        <w:tc>
          <w:tcPr>
            <w:tcW w:w="3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344247A" w14:textId="77777777" w:rsidR="00AB13E1" w:rsidRPr="00442927" w:rsidRDefault="00000000">
            <w:pPr>
              <w:spacing w:line="252" w:lineRule="auto"/>
              <w:rPr>
                <w:lang w:val="en-AE"/>
              </w:rPr>
            </w:pPr>
            <w:r w:rsidRPr="00442927">
              <w:rPr>
                <w:sz w:val="19"/>
                <w:szCs w:val="19"/>
                <w:lang w:val="en-AE"/>
              </w:rPr>
              <w:t>Received syslog lines are stored in the archives but only become alerts when a rule matches</w:t>
            </w:r>
          </w:p>
        </w:tc>
        <w:tc>
          <w:tcPr>
            <w:tcW w:w="3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83842AD" w14:textId="77777777" w:rsidR="00AB13E1" w:rsidRPr="00442927" w:rsidRDefault="00000000">
            <w:pPr>
              <w:spacing w:line="252" w:lineRule="auto"/>
              <w:rPr>
                <w:lang w:val="en-AE"/>
              </w:rPr>
            </w:pPr>
            <w:r w:rsidRPr="00442927">
              <w:rPr>
                <w:sz w:val="19"/>
                <w:szCs w:val="19"/>
                <w:lang w:val="en-AE"/>
              </w:rPr>
              <w:t>Added local rule 100100 on top of parent rule 87700 (Figure 6.1).</w:t>
            </w:r>
          </w:p>
        </w:tc>
      </w:tr>
      <w:tr w:rsidR="00AB13E1" w:rsidRPr="00442927" w14:paraId="54BFDA5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796BCF" w14:textId="77777777" w:rsidR="00AB13E1" w:rsidRPr="00442927" w:rsidRDefault="00000000">
            <w:pPr>
              <w:spacing w:line="252" w:lineRule="auto"/>
              <w:rPr>
                <w:lang w:val="en-AE"/>
              </w:rPr>
            </w:pPr>
            <w:r w:rsidRPr="00442927">
              <w:rPr>
                <w:sz w:val="19"/>
                <w:szCs w:val="19"/>
                <w:lang w:val="en-AE"/>
              </w:rPr>
              <w:t>“No decoder matched” in wazuh-logtest</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29A443" w14:textId="77777777" w:rsidR="00AB13E1" w:rsidRPr="00442927" w:rsidRDefault="00000000">
            <w:pPr>
              <w:spacing w:line="252" w:lineRule="auto"/>
              <w:rPr>
                <w:lang w:val="en-AE"/>
              </w:rPr>
            </w:pPr>
            <w:r w:rsidRPr="00442927">
              <w:rPr>
                <w:sz w:val="19"/>
                <w:szCs w:val="19"/>
                <w:lang w:val="en-AE"/>
              </w:rPr>
              <w:t xml:space="preserve">The sampled line was the journal record of the </w:t>
            </w:r>
            <w:r w:rsidRPr="00442927">
              <w:rPr>
                <w:rFonts w:ascii="Consolas" w:eastAsia="Consolas" w:hAnsi="Consolas" w:cs="Consolas"/>
                <w:sz w:val="19"/>
                <w:szCs w:val="19"/>
                <w:lang w:val="en-AE"/>
              </w:rPr>
              <w:t>grep</w:t>
            </w:r>
            <w:r w:rsidRPr="00442927">
              <w:rPr>
                <w:sz w:val="19"/>
                <w:szCs w:val="19"/>
                <w:lang w:val="en-AE"/>
              </w:rPr>
              <w:t xml:space="preserve"> command rather than a </w:t>
            </w:r>
            <w:r w:rsidRPr="00442927">
              <w:rPr>
                <w:rFonts w:ascii="Consolas" w:eastAsia="Consolas" w:hAnsi="Consolas" w:cs="Consolas"/>
                <w:sz w:val="19"/>
                <w:szCs w:val="19"/>
                <w:lang w:val="en-AE"/>
              </w:rPr>
              <w:t>filterlog</w:t>
            </w:r>
            <w:r w:rsidRPr="00442927">
              <w:rPr>
                <w:sz w:val="19"/>
                <w:szCs w:val="19"/>
                <w:lang w:val="en-AE"/>
              </w:rPr>
              <w:t xml:space="preserve"> event (Figure 7.3)</w:t>
            </w:r>
          </w:p>
        </w:tc>
        <w:tc>
          <w:tcPr>
            <w:tcW w:w="3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8F83CC" w14:textId="77777777" w:rsidR="00AB13E1" w:rsidRPr="00442927" w:rsidRDefault="00000000">
            <w:pPr>
              <w:spacing w:line="252" w:lineRule="auto"/>
              <w:rPr>
                <w:lang w:val="en-AE"/>
              </w:rPr>
            </w:pPr>
            <w:r w:rsidRPr="00442927">
              <w:rPr>
                <w:sz w:val="19"/>
                <w:szCs w:val="19"/>
                <w:lang w:val="en-AE"/>
              </w:rPr>
              <w:t xml:space="preserve">Select a genuine </w:t>
            </w:r>
            <w:r w:rsidRPr="00442927">
              <w:rPr>
                <w:rFonts w:ascii="Consolas" w:eastAsia="Consolas" w:hAnsi="Consolas" w:cs="Consolas"/>
                <w:sz w:val="19"/>
                <w:szCs w:val="19"/>
                <w:lang w:val="en-AE"/>
              </w:rPr>
              <w:t>filterlog</w:t>
            </w:r>
            <w:r w:rsidRPr="00442927">
              <w:rPr>
                <w:sz w:val="19"/>
                <w:szCs w:val="19"/>
                <w:lang w:val="en-AE"/>
              </w:rPr>
              <w:t xml:space="preserve"> line, or exclude the search command from the sample, before using logtest.</w:t>
            </w:r>
          </w:p>
        </w:tc>
      </w:tr>
      <w:tr w:rsidR="00AB13E1" w:rsidRPr="00442927" w14:paraId="299E821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F27FC0B" w14:textId="77777777" w:rsidR="00AB13E1" w:rsidRPr="00442927" w:rsidRDefault="00000000">
            <w:pPr>
              <w:spacing w:line="252" w:lineRule="auto"/>
              <w:rPr>
                <w:lang w:val="en-AE"/>
              </w:rPr>
            </w:pPr>
            <w:r w:rsidRPr="00442927">
              <w:rPr>
                <w:sz w:val="19"/>
                <w:szCs w:val="19"/>
                <w:lang w:val="en-AE"/>
              </w:rPr>
              <w:t>Active-response script did not find the file</w:t>
            </w:r>
          </w:p>
        </w:tc>
        <w:tc>
          <w:tcPr>
            <w:tcW w:w="3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BFD13EE" w14:textId="77777777" w:rsidR="00AB13E1" w:rsidRPr="00442927" w:rsidRDefault="00000000">
            <w:pPr>
              <w:spacing w:line="252" w:lineRule="auto"/>
              <w:rPr>
                <w:lang w:val="en-AE"/>
              </w:rPr>
            </w:pPr>
            <w:r w:rsidRPr="00442927">
              <w:rPr>
                <w:sz w:val="19"/>
                <w:szCs w:val="19"/>
                <w:lang w:val="en-AE"/>
              </w:rPr>
              <w:t>The script’s first runs could not resolve the file path from the alert (Figure 7.10)</w:t>
            </w:r>
          </w:p>
        </w:tc>
        <w:tc>
          <w:tcPr>
            <w:tcW w:w="3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6F25472" w14:textId="77777777" w:rsidR="00AB13E1" w:rsidRPr="00442927" w:rsidRDefault="00000000">
            <w:pPr>
              <w:spacing w:line="252" w:lineRule="auto"/>
              <w:rPr>
                <w:lang w:val="en-AE"/>
              </w:rPr>
            </w:pPr>
            <w:r w:rsidRPr="00442927">
              <w:rPr>
                <w:sz w:val="19"/>
                <w:szCs w:val="19"/>
                <w:lang w:val="en-AE"/>
              </w:rPr>
              <w:t xml:space="preserve">Edited </w:t>
            </w:r>
            <w:r w:rsidRPr="00442927">
              <w:rPr>
                <w:rFonts w:ascii="Consolas" w:eastAsia="Consolas" w:hAnsi="Consolas" w:cs="Consolas"/>
                <w:sz w:val="19"/>
                <w:szCs w:val="19"/>
                <w:lang w:val="en-AE"/>
              </w:rPr>
              <w:t>remove-threat.sh</w:t>
            </w:r>
            <w:r w:rsidRPr="00442927">
              <w:rPr>
                <w:sz w:val="19"/>
                <w:szCs w:val="19"/>
                <w:lang w:val="en-AE"/>
              </w:rPr>
              <w:t xml:space="preserve"> and repeated the test with new EICAR samples until deletion events appeared (Figure 7.11).</w:t>
            </w:r>
          </w:p>
        </w:tc>
      </w:tr>
      <w:tr w:rsidR="00AB13E1" w:rsidRPr="00442927" w14:paraId="1C1620D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F17CAE" w14:textId="77777777" w:rsidR="00AB13E1" w:rsidRDefault="00000000">
            <w:pPr>
              <w:spacing w:line="252" w:lineRule="auto"/>
            </w:pPr>
            <w:r>
              <w:rPr>
                <w:sz w:val="19"/>
                <w:szCs w:val="19"/>
              </w:rPr>
              <w:t>Cortex access control</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48EE44" w14:textId="77777777" w:rsidR="00AB13E1" w:rsidRPr="00442927" w:rsidRDefault="00000000">
            <w:pPr>
              <w:spacing w:line="252" w:lineRule="auto"/>
              <w:rPr>
                <w:lang w:val="en-AE"/>
              </w:rPr>
            </w:pPr>
            <w:r w:rsidRPr="00442927">
              <w:rPr>
                <w:sz w:val="19"/>
                <w:szCs w:val="19"/>
                <w:lang w:val="en-AE"/>
              </w:rPr>
              <w:t>Cortex only had its default organisation, whose administrator cannot run analyses for TheHive (Figure 5.19)</w:t>
            </w:r>
          </w:p>
        </w:tc>
        <w:tc>
          <w:tcPr>
            <w:tcW w:w="3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E94C05" w14:textId="77777777" w:rsidR="00AB13E1" w:rsidRPr="00442927" w:rsidRDefault="00000000">
            <w:pPr>
              <w:spacing w:line="252" w:lineRule="auto"/>
              <w:rPr>
                <w:lang w:val="en-AE"/>
              </w:rPr>
            </w:pPr>
            <w:r w:rsidRPr="00442927">
              <w:rPr>
                <w:sz w:val="19"/>
                <w:szCs w:val="19"/>
                <w:lang w:val="en-AE"/>
              </w:rPr>
              <w:t xml:space="preserve">Created the </w:t>
            </w:r>
            <w:r w:rsidRPr="00442927">
              <w:rPr>
                <w:rFonts w:ascii="Consolas" w:eastAsia="Consolas" w:hAnsi="Consolas" w:cs="Consolas"/>
                <w:sz w:val="19"/>
                <w:szCs w:val="19"/>
                <w:lang w:val="en-AE"/>
              </w:rPr>
              <w:t>SOC</w:t>
            </w:r>
            <w:r w:rsidRPr="00442927">
              <w:rPr>
                <w:sz w:val="19"/>
                <w:szCs w:val="19"/>
                <w:lang w:val="en-AE"/>
              </w:rPr>
              <w:t xml:space="preserve"> organisation and a </w:t>
            </w:r>
            <w:r w:rsidRPr="00442927">
              <w:rPr>
                <w:rFonts w:ascii="Consolas" w:eastAsia="Consolas" w:hAnsi="Consolas" w:cs="Consolas"/>
                <w:sz w:val="19"/>
                <w:szCs w:val="19"/>
                <w:lang w:val="en-AE"/>
              </w:rPr>
              <w:t>thehive</w:t>
            </w:r>
            <w:r w:rsidRPr="00442927">
              <w:rPr>
                <w:sz w:val="19"/>
                <w:szCs w:val="19"/>
                <w:lang w:val="en-AE"/>
              </w:rPr>
              <w:t xml:space="preserve"> service user with the </w:t>
            </w:r>
            <w:r w:rsidRPr="00442927">
              <w:rPr>
                <w:rFonts w:ascii="Consolas" w:eastAsia="Consolas" w:hAnsi="Consolas" w:cs="Consolas"/>
                <w:sz w:val="19"/>
                <w:szCs w:val="19"/>
                <w:lang w:val="en-AE"/>
              </w:rPr>
              <w:t>read</w:t>
            </w:r>
            <w:r w:rsidRPr="00442927">
              <w:rPr>
                <w:sz w:val="19"/>
                <w:szCs w:val="19"/>
                <w:lang w:val="en-AE"/>
              </w:rPr>
              <w:t xml:space="preserve"> and </w:t>
            </w:r>
            <w:r w:rsidRPr="00442927">
              <w:rPr>
                <w:rFonts w:ascii="Consolas" w:eastAsia="Consolas" w:hAnsi="Consolas" w:cs="Consolas"/>
                <w:sz w:val="19"/>
                <w:szCs w:val="19"/>
                <w:lang w:val="en-AE"/>
              </w:rPr>
              <w:t>analyze</w:t>
            </w:r>
            <w:r w:rsidRPr="00442927">
              <w:rPr>
                <w:sz w:val="19"/>
                <w:szCs w:val="19"/>
                <w:lang w:val="en-AE"/>
              </w:rPr>
              <w:t xml:space="preserve"> roles (Figure 5.20, Figure 5.21).</w:t>
            </w:r>
          </w:p>
        </w:tc>
      </w:tr>
      <w:tr w:rsidR="00AB13E1" w:rsidRPr="00442927" w14:paraId="1462D44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7F623A9" w14:textId="77777777" w:rsidR="00AB13E1" w:rsidRPr="00442927" w:rsidRDefault="00000000">
            <w:pPr>
              <w:spacing w:line="252" w:lineRule="auto"/>
              <w:rPr>
                <w:lang w:val="en-AE"/>
              </w:rPr>
            </w:pPr>
            <w:r w:rsidRPr="00442927">
              <w:rPr>
                <w:sz w:val="19"/>
                <w:szCs w:val="19"/>
                <w:lang w:val="en-AE"/>
              </w:rPr>
              <w:t>Secrets exposed in terminals and consoles</w:t>
            </w:r>
          </w:p>
        </w:tc>
        <w:tc>
          <w:tcPr>
            <w:tcW w:w="32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8C2B82D" w14:textId="77777777" w:rsidR="00AB13E1" w:rsidRPr="00442927" w:rsidRDefault="00000000">
            <w:pPr>
              <w:spacing w:line="252" w:lineRule="auto"/>
              <w:rPr>
                <w:lang w:val="en-AE"/>
              </w:rPr>
            </w:pPr>
            <w:r w:rsidRPr="00442927">
              <w:rPr>
                <w:sz w:val="19"/>
                <w:szCs w:val="19"/>
                <w:lang w:val="en-AE"/>
              </w:rPr>
              <w:t>API keys are displayed in plain text in configuration editors and web forms</w:t>
            </w:r>
          </w:p>
        </w:tc>
        <w:tc>
          <w:tcPr>
            <w:tcW w:w="3526"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1206F83" w14:textId="77777777" w:rsidR="00AB13E1" w:rsidRPr="00442927" w:rsidRDefault="00000000">
            <w:pPr>
              <w:spacing w:line="252" w:lineRule="auto"/>
              <w:rPr>
                <w:lang w:val="en-AE"/>
              </w:rPr>
            </w:pPr>
            <w:r w:rsidRPr="00442927">
              <w:rPr>
                <w:sz w:val="19"/>
                <w:szCs w:val="19"/>
                <w:lang w:val="en-AE"/>
              </w:rPr>
              <w:t>Redacted in this report; rotate any key that was displayed and store secrets in a vault.</w:t>
            </w:r>
          </w:p>
        </w:tc>
      </w:tr>
      <w:tr w:rsidR="00AB13E1" w:rsidRPr="00442927" w14:paraId="5FCEB74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E76598C" w14:textId="77777777" w:rsidR="00AB13E1" w:rsidRPr="00442927" w:rsidRDefault="00000000">
            <w:pPr>
              <w:spacing w:line="252" w:lineRule="auto"/>
              <w:rPr>
                <w:lang w:val="en-AE"/>
              </w:rPr>
            </w:pPr>
            <w:r w:rsidRPr="00442927">
              <w:rPr>
                <w:sz w:val="19"/>
                <w:szCs w:val="19"/>
                <w:lang w:val="en-AE"/>
              </w:rPr>
              <w:t>Default credentials and plain HTTP</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D561AB7" w14:textId="77777777" w:rsidR="00AB13E1" w:rsidRPr="00442927" w:rsidRDefault="00000000">
            <w:pPr>
              <w:spacing w:line="252" w:lineRule="auto"/>
              <w:rPr>
                <w:lang w:val="en-AE"/>
              </w:rPr>
            </w:pPr>
            <w:r w:rsidRPr="00442927">
              <w:rPr>
                <w:sz w:val="19"/>
                <w:szCs w:val="19"/>
                <w:lang w:val="en-AE"/>
              </w:rPr>
              <w:t>pfSense banner warns of the default password (Figure 4.7); several services run over HTTP</w:t>
            </w:r>
          </w:p>
        </w:tc>
        <w:tc>
          <w:tcPr>
            <w:tcW w:w="3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B4BA391" w14:textId="77777777" w:rsidR="00AB13E1" w:rsidRPr="00442927" w:rsidRDefault="00000000">
            <w:pPr>
              <w:spacing w:line="252" w:lineRule="auto"/>
              <w:rPr>
                <w:lang w:val="en-AE"/>
              </w:rPr>
            </w:pPr>
            <w:r w:rsidRPr="00442927">
              <w:rPr>
                <w:sz w:val="19"/>
                <w:szCs w:val="19"/>
                <w:lang w:val="en-AE"/>
              </w:rPr>
              <w:t>Change default passwords and enable TLS on all endpoints before any production use.</w:t>
            </w:r>
          </w:p>
        </w:tc>
      </w:tr>
    </w:tbl>
    <w:p w14:paraId="185A3B8C" w14:textId="77777777" w:rsidR="00AB13E1" w:rsidRPr="00442927" w:rsidRDefault="00AB13E1">
      <w:pPr>
        <w:spacing w:after="120"/>
        <w:rPr>
          <w:lang w:val="en-AE"/>
        </w:rPr>
      </w:pPr>
    </w:p>
    <w:p w14:paraId="58AB1D09" w14:textId="77777777" w:rsidR="00AB13E1" w:rsidRPr="00442927" w:rsidRDefault="00000000">
      <w:pPr>
        <w:pStyle w:val="Titre1"/>
        <w:pageBreakBefore/>
        <w:rPr>
          <w:lang w:val="en-AE"/>
        </w:rPr>
      </w:pPr>
      <w:bookmarkStart w:id="40" w:name="_Toc243074420"/>
      <w:r w:rsidRPr="00442927">
        <w:rPr>
          <w:lang w:val="en-AE"/>
        </w:rPr>
        <w:lastRenderedPageBreak/>
        <w:t>9. Conclusion and Perspectives</w:t>
      </w:r>
      <w:bookmarkEnd w:id="40"/>
    </w:p>
    <w:p w14:paraId="3785BE6F" w14:textId="77777777" w:rsidR="00AB13E1" w:rsidRPr="00442927" w:rsidRDefault="00000000">
      <w:pPr>
        <w:pStyle w:val="Titre2"/>
        <w:rPr>
          <w:lang w:val="en-AE"/>
        </w:rPr>
      </w:pPr>
      <w:bookmarkStart w:id="41" w:name="_Toc243074421"/>
      <w:r w:rsidRPr="00442927">
        <w:rPr>
          <w:lang w:val="en-AE"/>
        </w:rPr>
        <w:t>9.1 Conclusion</w:t>
      </w:r>
      <w:bookmarkEnd w:id="41"/>
    </w:p>
    <w:p w14:paraId="20E76BD6" w14:textId="77777777" w:rsidR="00AB13E1" w:rsidRPr="00442927" w:rsidRDefault="00000000">
      <w:pPr>
        <w:spacing w:after="120" w:line="276" w:lineRule="auto"/>
        <w:jc w:val="both"/>
        <w:rPr>
          <w:lang w:val="en-AE"/>
        </w:rPr>
      </w:pPr>
      <w:r w:rsidRPr="00442927">
        <w:rPr>
          <w:lang w:val="en-AE"/>
        </w:rPr>
        <w:t>This project delivered a working open-source SOC laboratory that covers the full life cycle of a security event. pfSense segments the network into WAN, LAN and SOC zones and exports its logs; Wazuh centralises and analyses network and host telemetry; MISP and VirusTotal provide threat-intelligence context; Wazuh Active Response performs a first automated containment action; and TheHive with Cortex supports triage, investigation and closure. The six tests of Chapter 7 demonstrate that each integration works individually and that they operate together in the alert-to-case workflow.</w:t>
      </w:r>
    </w:p>
    <w:p w14:paraId="6920BD77" w14:textId="77777777" w:rsidR="00AB13E1" w:rsidRPr="00442927" w:rsidRDefault="00000000">
      <w:pPr>
        <w:spacing w:after="120" w:line="276" w:lineRule="auto"/>
        <w:jc w:val="both"/>
        <w:rPr>
          <w:lang w:val="en-AE"/>
        </w:rPr>
      </w:pPr>
      <w:r w:rsidRPr="00442927">
        <w:rPr>
          <w:lang w:val="en-AE"/>
        </w:rPr>
        <w:t>The laboratory also highlighted practical lessons: the importance of firewall logging for network visibility, the need for local rules to turn archived events into alerts, the value of dedicated service accounts and organisations, and the care required with secrets and default credentials.</w:t>
      </w:r>
    </w:p>
    <w:p w14:paraId="28117E6F" w14:textId="77777777" w:rsidR="00AB13E1" w:rsidRPr="00442927" w:rsidRDefault="00000000">
      <w:pPr>
        <w:pStyle w:val="Titre2"/>
        <w:rPr>
          <w:lang w:val="en-AE"/>
        </w:rPr>
      </w:pPr>
      <w:bookmarkStart w:id="42" w:name="_Toc243074422"/>
      <w:r w:rsidRPr="00442927">
        <w:rPr>
          <w:lang w:val="en-AE"/>
        </w:rPr>
        <w:t>9.2 Perspectives</w:t>
      </w:r>
      <w:bookmarkEnd w:id="42"/>
    </w:p>
    <w:p w14:paraId="422C39FF" w14:textId="77777777" w:rsidR="00AB13E1" w:rsidRPr="00442927" w:rsidRDefault="00000000">
      <w:pPr>
        <w:keepNext/>
        <w:spacing w:after="60" w:line="276" w:lineRule="auto"/>
        <w:jc w:val="both"/>
        <w:rPr>
          <w:lang w:val="en-AE"/>
        </w:rPr>
      </w:pPr>
      <w:r w:rsidRPr="00442927">
        <w:rPr>
          <w:lang w:val="en-AE"/>
        </w:rPr>
        <w:t>The reference project [1] suggests several directions to extend the laboratory:</w:t>
      </w:r>
    </w:p>
    <w:p w14:paraId="35B9C507" w14:textId="77777777" w:rsidR="00AB13E1" w:rsidRPr="00442927" w:rsidRDefault="00000000">
      <w:pPr>
        <w:pStyle w:val="Paragraphedeliste"/>
        <w:numPr>
          <w:ilvl w:val="0"/>
          <w:numId w:val="2"/>
        </w:numPr>
        <w:spacing w:after="60" w:line="264" w:lineRule="auto"/>
        <w:rPr>
          <w:lang w:val="en-AE"/>
        </w:rPr>
      </w:pPr>
      <w:r w:rsidRPr="00442927">
        <w:rPr>
          <w:b/>
          <w:bCs/>
          <w:lang w:val="en-AE"/>
        </w:rPr>
        <w:t>Orchestrated automation.</w:t>
      </w:r>
      <w:r w:rsidRPr="00442927">
        <w:rPr>
          <w:lang w:val="en-AE"/>
        </w:rPr>
        <w:t xml:space="preserve"> Introduce a workflow orchestrator such as n8n between Wazuh and the response tools. In [1, pp. 40–46], an orchestrator receives and normalises alerts, enriches them with MISP, obtains an automated risk assessment and triggers a response; in [1, p. 54] it blocks the attacking IP address on pfSense through the firewall’s REST API and notifies the team by e-mail.</w:t>
      </w:r>
    </w:p>
    <w:p w14:paraId="32C86BC5" w14:textId="77777777" w:rsidR="00AB13E1" w:rsidRDefault="00000000">
      <w:pPr>
        <w:pStyle w:val="Paragraphedeliste"/>
        <w:numPr>
          <w:ilvl w:val="0"/>
          <w:numId w:val="2"/>
        </w:numPr>
        <w:spacing w:after="60" w:line="264" w:lineRule="auto"/>
      </w:pPr>
      <w:r w:rsidRPr="00442927">
        <w:rPr>
          <w:b/>
          <w:bCs/>
          <w:lang w:val="en-AE"/>
        </w:rPr>
        <w:t>Network-level prevention.</w:t>
      </w:r>
      <w:r w:rsidRPr="00442927">
        <w:rPr>
          <w:lang w:val="en-AE"/>
        </w:rPr>
        <w:t xml:space="preserve"> Add Suricata as an IPS on the pfSense WAN interface. In the scan scenario of [1, pp. 60–61], host-level detection and automated blocking took 30 to 60 seconds, whereas Suricata blocked the scan within milliseconds; combining both layers provides defence in depth. </w:t>
      </w:r>
      <w:r>
        <w:t>Rate limiting on pfSense can complement them.</w:t>
      </w:r>
    </w:p>
    <w:p w14:paraId="4DDB3052" w14:textId="77777777" w:rsidR="00AB13E1" w:rsidRPr="00442927" w:rsidRDefault="00000000">
      <w:pPr>
        <w:pStyle w:val="Paragraphedeliste"/>
        <w:numPr>
          <w:ilvl w:val="0"/>
          <w:numId w:val="2"/>
        </w:numPr>
        <w:spacing w:after="60" w:line="264" w:lineRule="auto"/>
        <w:rPr>
          <w:lang w:val="en-AE"/>
        </w:rPr>
      </w:pPr>
      <w:r w:rsidRPr="00442927">
        <w:rPr>
          <w:b/>
          <w:bCs/>
          <w:lang w:val="en-AE"/>
        </w:rPr>
        <w:t>Attack-driven validation.</w:t>
      </w:r>
      <w:r w:rsidRPr="00442927">
        <w:rPr>
          <w:lang w:val="en-AE"/>
        </w:rPr>
        <w:t xml:space="preserve"> Extend the test plan with the representative attack scenarios of [1, pp. 52–65] – SMB brute force, aggressive Nmap reconnaissance and SQL injection against a web application – and measure detection and response times.</w:t>
      </w:r>
    </w:p>
    <w:p w14:paraId="6CD985C4" w14:textId="77777777" w:rsidR="00AB13E1" w:rsidRPr="00442927" w:rsidRDefault="00000000">
      <w:pPr>
        <w:pStyle w:val="Paragraphedeliste"/>
        <w:numPr>
          <w:ilvl w:val="0"/>
          <w:numId w:val="2"/>
        </w:numPr>
        <w:spacing w:after="60" w:line="264" w:lineRule="auto"/>
        <w:rPr>
          <w:lang w:val="en-AE"/>
        </w:rPr>
      </w:pPr>
      <w:r w:rsidRPr="00442927">
        <w:rPr>
          <w:b/>
          <w:bCs/>
          <w:lang w:val="en-AE"/>
        </w:rPr>
        <w:t>More intelligence sources.</w:t>
      </w:r>
      <w:r w:rsidRPr="00442927">
        <w:rPr>
          <w:lang w:val="en-AE"/>
        </w:rPr>
        <w:t xml:space="preserve"> Add further feeds, such as VirusTotal and AbuseIPDB in real time, to the MISP and Cortex configuration [1, p. 67].</w:t>
      </w:r>
    </w:p>
    <w:p w14:paraId="6FED9115" w14:textId="77777777" w:rsidR="00AB13E1" w:rsidRPr="00442927" w:rsidRDefault="00000000">
      <w:pPr>
        <w:pStyle w:val="Paragraphedeliste"/>
        <w:numPr>
          <w:ilvl w:val="0"/>
          <w:numId w:val="2"/>
        </w:numPr>
        <w:spacing w:after="60" w:line="264" w:lineRule="auto"/>
        <w:rPr>
          <w:lang w:val="en-AE"/>
        </w:rPr>
      </w:pPr>
      <w:r w:rsidRPr="00442927">
        <w:rPr>
          <w:b/>
          <w:bCs/>
          <w:lang w:val="en-AE"/>
        </w:rPr>
        <w:t>Broader coverage and robustness.</w:t>
      </w:r>
      <w:r w:rsidRPr="00442927">
        <w:rPr>
          <w:lang w:val="en-AE"/>
        </w:rPr>
        <w:t xml:space="preserve"> Deploy agents on Windows endpoints and on the web server, add SOC metrics dashboards, enable TLS everywhere, and move to a clustered Wazuh indexer for high availability.</w:t>
      </w:r>
    </w:p>
    <w:p w14:paraId="168B1C1E" w14:textId="77777777" w:rsidR="00AB13E1" w:rsidRPr="00442927" w:rsidRDefault="00000000">
      <w:pPr>
        <w:pStyle w:val="Titre1"/>
        <w:pageBreakBefore/>
        <w:rPr>
          <w:lang w:val="en-AE"/>
        </w:rPr>
      </w:pPr>
      <w:bookmarkStart w:id="43" w:name="_Toc243074424"/>
      <w:r w:rsidRPr="00442927">
        <w:rPr>
          <w:lang w:val="en-AE"/>
        </w:rPr>
        <w:lastRenderedPageBreak/>
        <w:t>Appendix: List of Acronyms</w:t>
      </w:r>
      <w:bookmarkEnd w:id="43"/>
    </w:p>
    <w:p w14:paraId="71C26723" w14:textId="77777777" w:rsidR="00AB13E1" w:rsidRPr="00442927" w:rsidRDefault="00000000">
      <w:pPr>
        <w:keepNext/>
        <w:spacing w:before="160" w:after="80"/>
        <w:rPr>
          <w:lang w:val="en-AE"/>
        </w:rPr>
      </w:pPr>
      <w:r w:rsidRPr="00442927">
        <w:rPr>
          <w:b/>
          <w:bCs/>
          <w:color w:val="1F3864"/>
          <w:sz w:val="20"/>
          <w:szCs w:val="20"/>
          <w:lang w:val="en-AE"/>
        </w:rPr>
        <w:t>Table A.1 – List of acronyms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413"/>
        <w:gridCol w:w="1100"/>
        <w:gridCol w:w="3413"/>
      </w:tblGrid>
      <w:tr w:rsidR="00AB13E1" w14:paraId="0AE4B824"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49FBAB6A" w14:textId="77777777" w:rsidR="00AB13E1" w:rsidRDefault="00000000">
            <w:pPr>
              <w:spacing w:line="252" w:lineRule="auto"/>
            </w:pPr>
            <w:r>
              <w:rPr>
                <w:b/>
                <w:bCs/>
                <w:color w:val="FFFFFF"/>
                <w:sz w:val="19"/>
                <w:szCs w:val="19"/>
              </w:rPr>
              <w:t>Acronym</w:t>
            </w:r>
          </w:p>
        </w:tc>
        <w:tc>
          <w:tcPr>
            <w:tcW w:w="341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56EBEB88" w14:textId="77777777" w:rsidR="00AB13E1" w:rsidRDefault="00000000">
            <w:pPr>
              <w:spacing w:line="252" w:lineRule="auto"/>
            </w:pPr>
            <w:r>
              <w:rPr>
                <w:b/>
                <w:bCs/>
                <w:color w:val="FFFFFF"/>
                <w:sz w:val="19"/>
                <w:szCs w:val="19"/>
              </w:rPr>
              <w:t>Meaning</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33B79B12" w14:textId="77777777" w:rsidR="00AB13E1" w:rsidRDefault="00000000">
            <w:pPr>
              <w:spacing w:line="252" w:lineRule="auto"/>
            </w:pPr>
            <w:r>
              <w:rPr>
                <w:b/>
                <w:bCs/>
                <w:color w:val="FFFFFF"/>
                <w:sz w:val="19"/>
                <w:szCs w:val="19"/>
              </w:rPr>
              <w:t>Acronym</w:t>
            </w:r>
          </w:p>
        </w:tc>
        <w:tc>
          <w:tcPr>
            <w:tcW w:w="341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vAlign w:val="center"/>
          </w:tcPr>
          <w:p w14:paraId="25C4D323" w14:textId="77777777" w:rsidR="00AB13E1" w:rsidRDefault="00000000">
            <w:pPr>
              <w:spacing w:line="252" w:lineRule="auto"/>
            </w:pPr>
            <w:r>
              <w:rPr>
                <w:b/>
                <w:bCs/>
                <w:color w:val="FFFFFF"/>
                <w:sz w:val="19"/>
                <w:szCs w:val="19"/>
              </w:rPr>
              <w:t>Meaning</w:t>
            </w:r>
          </w:p>
        </w:tc>
      </w:tr>
      <w:tr w:rsidR="00AB13E1" w14:paraId="30C5B3B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378E911" w14:textId="77777777" w:rsidR="00AB13E1" w:rsidRDefault="00000000">
            <w:pPr>
              <w:spacing w:line="252" w:lineRule="auto"/>
            </w:pPr>
            <w:r>
              <w:rPr>
                <w:sz w:val="19"/>
                <w:szCs w:val="19"/>
              </w:rPr>
              <w:t>API</w:t>
            </w:r>
          </w:p>
        </w:tc>
        <w:tc>
          <w:tcPr>
            <w:tcW w:w="34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91D631" w14:textId="77777777" w:rsidR="00AB13E1" w:rsidRDefault="00000000">
            <w:pPr>
              <w:spacing w:line="252" w:lineRule="auto"/>
            </w:pPr>
            <w:r>
              <w:rPr>
                <w:sz w:val="19"/>
                <w:szCs w:val="19"/>
              </w:rPr>
              <w:t>Application Programming Interface</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5D2E54E" w14:textId="77777777" w:rsidR="00AB13E1" w:rsidRDefault="00000000">
            <w:pPr>
              <w:spacing w:line="252" w:lineRule="auto"/>
            </w:pPr>
            <w:r>
              <w:rPr>
                <w:sz w:val="19"/>
                <w:szCs w:val="19"/>
              </w:rPr>
              <w:t>MISP</w:t>
            </w:r>
          </w:p>
        </w:tc>
        <w:tc>
          <w:tcPr>
            <w:tcW w:w="34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B38A1A" w14:textId="77777777" w:rsidR="00AB13E1" w:rsidRDefault="00000000">
            <w:pPr>
              <w:spacing w:line="252" w:lineRule="auto"/>
            </w:pPr>
            <w:r>
              <w:rPr>
                <w:sz w:val="19"/>
                <w:szCs w:val="19"/>
              </w:rPr>
              <w:t>Malware Information Sharing Platform</w:t>
            </w:r>
          </w:p>
        </w:tc>
      </w:tr>
      <w:tr w:rsidR="00AB13E1" w14:paraId="0BBE3A79"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B8CCDD3" w14:textId="77777777" w:rsidR="00AB13E1" w:rsidRDefault="00000000">
            <w:pPr>
              <w:spacing w:line="252" w:lineRule="auto"/>
            </w:pPr>
            <w:r>
              <w:rPr>
                <w:sz w:val="19"/>
                <w:szCs w:val="19"/>
              </w:rPr>
              <w:t>DHCP</w:t>
            </w:r>
          </w:p>
        </w:tc>
        <w:tc>
          <w:tcPr>
            <w:tcW w:w="3413"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53C0D6AB" w14:textId="77777777" w:rsidR="00AB13E1" w:rsidRDefault="00000000">
            <w:pPr>
              <w:spacing w:line="252" w:lineRule="auto"/>
            </w:pPr>
            <w:r>
              <w:rPr>
                <w:sz w:val="19"/>
                <w:szCs w:val="19"/>
              </w:rPr>
              <w:t>Dynamic Host Configuration Protocol</w:t>
            </w:r>
          </w:p>
        </w:tc>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27F82EBF" w14:textId="77777777" w:rsidR="00AB13E1" w:rsidRDefault="00000000">
            <w:pPr>
              <w:spacing w:line="252" w:lineRule="auto"/>
            </w:pPr>
            <w:r>
              <w:rPr>
                <w:sz w:val="19"/>
                <w:szCs w:val="19"/>
              </w:rPr>
              <w:t>PAP</w:t>
            </w:r>
          </w:p>
        </w:tc>
        <w:tc>
          <w:tcPr>
            <w:tcW w:w="3413"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72619F1" w14:textId="77777777" w:rsidR="00AB13E1" w:rsidRDefault="00000000">
            <w:pPr>
              <w:spacing w:line="252" w:lineRule="auto"/>
            </w:pPr>
            <w:r>
              <w:rPr>
                <w:sz w:val="19"/>
                <w:szCs w:val="19"/>
              </w:rPr>
              <w:t>Permissible Actions Protocol</w:t>
            </w:r>
          </w:p>
        </w:tc>
      </w:tr>
      <w:tr w:rsidR="00AB13E1" w:rsidRPr="00442927" w14:paraId="184E27A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BD5FA9E" w14:textId="77777777" w:rsidR="00AB13E1" w:rsidRDefault="00000000">
            <w:pPr>
              <w:spacing w:line="252" w:lineRule="auto"/>
            </w:pPr>
            <w:r>
              <w:rPr>
                <w:sz w:val="19"/>
                <w:szCs w:val="19"/>
              </w:rPr>
              <w:t>EICAR</w:t>
            </w:r>
          </w:p>
        </w:tc>
        <w:tc>
          <w:tcPr>
            <w:tcW w:w="34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AFC3DE3" w14:textId="77777777" w:rsidR="00AB13E1" w:rsidRPr="00442927" w:rsidRDefault="00000000">
            <w:pPr>
              <w:spacing w:line="252" w:lineRule="auto"/>
              <w:rPr>
                <w:lang w:val="en-AE"/>
              </w:rPr>
            </w:pPr>
            <w:r w:rsidRPr="00442927">
              <w:rPr>
                <w:sz w:val="19"/>
                <w:szCs w:val="19"/>
                <w:lang w:val="en-AE"/>
              </w:rPr>
              <w:t>European Institute for Computer Antivirus Research</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DF1A09" w14:textId="77777777" w:rsidR="00AB13E1" w:rsidRDefault="00000000">
            <w:pPr>
              <w:spacing w:line="252" w:lineRule="auto"/>
            </w:pPr>
            <w:r>
              <w:rPr>
                <w:sz w:val="19"/>
                <w:szCs w:val="19"/>
              </w:rPr>
              <w:t>SIEM</w:t>
            </w:r>
          </w:p>
        </w:tc>
        <w:tc>
          <w:tcPr>
            <w:tcW w:w="34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EF6ACC0" w14:textId="77777777" w:rsidR="00AB13E1" w:rsidRPr="00442927" w:rsidRDefault="00000000">
            <w:pPr>
              <w:spacing w:line="252" w:lineRule="auto"/>
              <w:rPr>
                <w:lang w:val="en-AE"/>
              </w:rPr>
            </w:pPr>
            <w:r w:rsidRPr="00442927">
              <w:rPr>
                <w:sz w:val="19"/>
                <w:szCs w:val="19"/>
                <w:lang w:val="en-AE"/>
              </w:rPr>
              <w:t>Security Information and Event Management</w:t>
            </w:r>
          </w:p>
        </w:tc>
      </w:tr>
      <w:tr w:rsidR="00AB13E1" w:rsidRPr="00442927" w14:paraId="59E3579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9540CB6" w14:textId="77777777" w:rsidR="00AB13E1" w:rsidRDefault="00000000">
            <w:pPr>
              <w:spacing w:line="252" w:lineRule="auto"/>
            </w:pPr>
            <w:r>
              <w:rPr>
                <w:sz w:val="19"/>
                <w:szCs w:val="19"/>
              </w:rPr>
              <w:t>FIM</w:t>
            </w:r>
          </w:p>
        </w:tc>
        <w:tc>
          <w:tcPr>
            <w:tcW w:w="3413"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87849D3" w14:textId="77777777" w:rsidR="00AB13E1" w:rsidRDefault="00000000">
            <w:pPr>
              <w:spacing w:line="252" w:lineRule="auto"/>
            </w:pPr>
            <w:r>
              <w:rPr>
                <w:sz w:val="19"/>
                <w:szCs w:val="19"/>
              </w:rPr>
              <w:t>File Integrity Monitoring</w:t>
            </w:r>
          </w:p>
        </w:tc>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39B52E32" w14:textId="77777777" w:rsidR="00AB13E1" w:rsidRDefault="00000000">
            <w:pPr>
              <w:spacing w:line="252" w:lineRule="auto"/>
            </w:pPr>
            <w:r>
              <w:rPr>
                <w:sz w:val="19"/>
                <w:szCs w:val="19"/>
              </w:rPr>
              <w:t>SOAR</w:t>
            </w:r>
          </w:p>
        </w:tc>
        <w:tc>
          <w:tcPr>
            <w:tcW w:w="3413"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76BA0875" w14:textId="77777777" w:rsidR="00AB13E1" w:rsidRPr="00442927" w:rsidRDefault="00000000">
            <w:pPr>
              <w:spacing w:line="252" w:lineRule="auto"/>
              <w:rPr>
                <w:lang w:val="en-AE"/>
              </w:rPr>
            </w:pPr>
            <w:r w:rsidRPr="00442927">
              <w:rPr>
                <w:sz w:val="19"/>
                <w:szCs w:val="19"/>
                <w:lang w:val="en-AE"/>
              </w:rPr>
              <w:t>Security Orchestration, Automation and Response</w:t>
            </w:r>
          </w:p>
        </w:tc>
      </w:tr>
      <w:tr w:rsidR="00AB13E1" w14:paraId="6F9DE70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1A4ACC1" w14:textId="77777777" w:rsidR="00AB13E1" w:rsidRDefault="00000000">
            <w:pPr>
              <w:spacing w:line="252" w:lineRule="auto"/>
            </w:pPr>
            <w:r>
              <w:rPr>
                <w:sz w:val="19"/>
                <w:szCs w:val="19"/>
              </w:rPr>
              <w:t>IDS / IPS</w:t>
            </w:r>
          </w:p>
        </w:tc>
        <w:tc>
          <w:tcPr>
            <w:tcW w:w="34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5841A9E" w14:textId="77777777" w:rsidR="00AB13E1" w:rsidRDefault="00000000">
            <w:pPr>
              <w:spacing w:line="252" w:lineRule="auto"/>
            </w:pPr>
            <w:r>
              <w:rPr>
                <w:sz w:val="19"/>
                <w:szCs w:val="19"/>
              </w:rPr>
              <w:t>Intrusion Detection / Prevention System</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7FDE335" w14:textId="77777777" w:rsidR="00AB13E1" w:rsidRDefault="00000000">
            <w:pPr>
              <w:spacing w:line="252" w:lineRule="auto"/>
            </w:pPr>
            <w:r>
              <w:rPr>
                <w:sz w:val="19"/>
                <w:szCs w:val="19"/>
              </w:rPr>
              <w:t>SOC</w:t>
            </w:r>
          </w:p>
        </w:tc>
        <w:tc>
          <w:tcPr>
            <w:tcW w:w="34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025C5B" w14:textId="77777777" w:rsidR="00AB13E1" w:rsidRDefault="00000000">
            <w:pPr>
              <w:spacing w:line="252" w:lineRule="auto"/>
            </w:pPr>
            <w:r>
              <w:rPr>
                <w:sz w:val="19"/>
                <w:szCs w:val="19"/>
              </w:rPr>
              <w:t>Security Operations Center</w:t>
            </w:r>
          </w:p>
        </w:tc>
      </w:tr>
      <w:tr w:rsidR="00AB13E1" w14:paraId="4D39417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17B4B476" w14:textId="77777777" w:rsidR="00AB13E1" w:rsidRDefault="00000000">
            <w:pPr>
              <w:spacing w:line="252" w:lineRule="auto"/>
            </w:pPr>
            <w:r>
              <w:rPr>
                <w:sz w:val="19"/>
                <w:szCs w:val="19"/>
              </w:rPr>
              <w:t>IoC</w:t>
            </w:r>
          </w:p>
        </w:tc>
        <w:tc>
          <w:tcPr>
            <w:tcW w:w="3413"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0A7BE046" w14:textId="77777777" w:rsidR="00AB13E1" w:rsidRDefault="00000000">
            <w:pPr>
              <w:spacing w:line="252" w:lineRule="auto"/>
            </w:pPr>
            <w:r>
              <w:rPr>
                <w:sz w:val="19"/>
                <w:szCs w:val="19"/>
              </w:rPr>
              <w:t>Indicator of Compromise</w:t>
            </w:r>
          </w:p>
        </w:tc>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4D5782E5" w14:textId="77777777" w:rsidR="00AB13E1" w:rsidRDefault="00000000">
            <w:pPr>
              <w:spacing w:line="252" w:lineRule="auto"/>
            </w:pPr>
            <w:r>
              <w:rPr>
                <w:sz w:val="19"/>
                <w:szCs w:val="19"/>
              </w:rPr>
              <w:t>TLP</w:t>
            </w:r>
          </w:p>
        </w:tc>
        <w:tc>
          <w:tcPr>
            <w:tcW w:w="3413" w:type="dxa"/>
            <w:tcBorders>
              <w:top w:val="single" w:sz="4" w:space="0" w:color="BFBFBF"/>
              <w:left w:val="single" w:sz="4" w:space="0" w:color="BFBFBF"/>
              <w:bottom w:val="single" w:sz="4" w:space="0" w:color="BFBFBF"/>
              <w:right w:val="single" w:sz="4" w:space="0" w:color="BFBFBF"/>
            </w:tcBorders>
            <w:shd w:val="clear" w:color="auto" w:fill="F5F8FB"/>
            <w:tcMar>
              <w:top w:w="70" w:type="dxa"/>
              <w:left w:w="100" w:type="dxa"/>
              <w:bottom w:w="70" w:type="dxa"/>
              <w:right w:w="100" w:type="dxa"/>
            </w:tcMar>
            <w:vAlign w:val="center"/>
          </w:tcPr>
          <w:p w14:paraId="31455E23" w14:textId="77777777" w:rsidR="00AB13E1" w:rsidRDefault="00000000">
            <w:pPr>
              <w:spacing w:line="252" w:lineRule="auto"/>
            </w:pPr>
            <w:r>
              <w:rPr>
                <w:sz w:val="19"/>
                <w:szCs w:val="19"/>
              </w:rPr>
              <w:t>Traffic Light Protocol</w:t>
            </w:r>
          </w:p>
        </w:tc>
      </w:tr>
      <w:tr w:rsidR="00AB13E1" w14:paraId="7F6637A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891BA37" w14:textId="77777777" w:rsidR="00AB13E1" w:rsidRDefault="00000000">
            <w:pPr>
              <w:spacing w:line="252" w:lineRule="auto"/>
            </w:pPr>
            <w:r>
              <w:rPr>
                <w:sz w:val="19"/>
                <w:szCs w:val="19"/>
              </w:rPr>
              <w:t>LAN / WAN</w:t>
            </w:r>
          </w:p>
        </w:tc>
        <w:tc>
          <w:tcPr>
            <w:tcW w:w="34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A1A219" w14:textId="77777777" w:rsidR="00AB13E1" w:rsidRDefault="00000000">
            <w:pPr>
              <w:spacing w:line="252" w:lineRule="auto"/>
            </w:pPr>
            <w:r>
              <w:rPr>
                <w:sz w:val="19"/>
                <w:szCs w:val="19"/>
              </w:rPr>
              <w:t>Local / Wide Area Network</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8D49C48" w14:textId="77777777" w:rsidR="00AB13E1" w:rsidRDefault="00000000">
            <w:pPr>
              <w:spacing w:line="252" w:lineRule="auto"/>
            </w:pPr>
            <w:r>
              <w:rPr>
                <w:sz w:val="19"/>
                <w:szCs w:val="19"/>
              </w:rPr>
              <w:t>XDR</w:t>
            </w:r>
          </w:p>
        </w:tc>
        <w:tc>
          <w:tcPr>
            <w:tcW w:w="34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F7C5218" w14:textId="77777777" w:rsidR="00AB13E1" w:rsidRDefault="00000000">
            <w:pPr>
              <w:spacing w:line="252" w:lineRule="auto"/>
            </w:pPr>
            <w:r>
              <w:rPr>
                <w:sz w:val="19"/>
                <w:szCs w:val="19"/>
              </w:rPr>
              <w:t>Extended Detection and Response</w:t>
            </w:r>
          </w:p>
        </w:tc>
      </w:tr>
    </w:tbl>
    <w:p w14:paraId="0F733408" w14:textId="77777777" w:rsidR="00AB13E1" w:rsidRDefault="00AB13E1">
      <w:pPr>
        <w:spacing w:after="120"/>
      </w:pPr>
    </w:p>
    <w:sectPr w:rsidR="00AB13E1">
      <w:headerReference w:type="default" r:id="rId83"/>
      <w:footerReference w:type="default" r:id="rId84"/>
      <w:pgSz w:w="11906" w:h="16838"/>
      <w:pgMar w:top="1300" w:right="1440" w:bottom="12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42FAB" w14:textId="77777777" w:rsidR="004B5D69" w:rsidRDefault="004B5D69">
      <w:r>
        <w:separator/>
      </w:r>
    </w:p>
  </w:endnote>
  <w:endnote w:type="continuationSeparator" w:id="0">
    <w:p w14:paraId="1922B3BF" w14:textId="77777777" w:rsidR="004B5D69" w:rsidRDefault="004B5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7D52" w14:textId="77777777" w:rsidR="00AB13E1"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4292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38C13" w14:textId="77777777" w:rsidR="004B5D69" w:rsidRDefault="004B5D69">
      <w:r>
        <w:separator/>
      </w:r>
    </w:p>
  </w:footnote>
  <w:footnote w:type="continuationSeparator" w:id="0">
    <w:p w14:paraId="0BB38FE3" w14:textId="77777777" w:rsidR="004B5D69" w:rsidRDefault="004B5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1C71" w14:textId="77777777" w:rsidR="00AB13E1" w:rsidRPr="00442927" w:rsidRDefault="00000000">
    <w:pPr>
      <w:pBdr>
        <w:bottom w:val="single" w:sz="4" w:space="4" w:color="BFBFBF"/>
      </w:pBdr>
      <w:rPr>
        <w:lang w:val="en-AE"/>
      </w:rPr>
    </w:pPr>
    <w:r w:rsidRPr="00442927">
      <w:rPr>
        <w:color w:val="595959"/>
        <w:sz w:val="18"/>
        <w:szCs w:val="18"/>
        <w:lang w:val="en-AE"/>
      </w:rPr>
      <w:t>Open-Source SOC Laboratory – Project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0C4D"/>
    <w:multiLevelType w:val="hybridMultilevel"/>
    <w:tmpl w:val="11E6FC58"/>
    <w:lvl w:ilvl="0" w:tplc="569AD392">
      <w:start w:val="1"/>
      <w:numFmt w:val="bullet"/>
      <w:lvlText w:val="●"/>
      <w:lvlJc w:val="left"/>
      <w:pPr>
        <w:ind w:left="720" w:hanging="360"/>
      </w:pPr>
    </w:lvl>
    <w:lvl w:ilvl="1" w:tplc="0F30F4D6">
      <w:start w:val="1"/>
      <w:numFmt w:val="bullet"/>
      <w:lvlText w:val="○"/>
      <w:lvlJc w:val="left"/>
      <w:pPr>
        <w:ind w:left="1440" w:hanging="360"/>
      </w:pPr>
    </w:lvl>
    <w:lvl w:ilvl="2" w:tplc="7F322B7C">
      <w:start w:val="1"/>
      <w:numFmt w:val="bullet"/>
      <w:lvlText w:val="■"/>
      <w:lvlJc w:val="left"/>
      <w:pPr>
        <w:ind w:left="2160" w:hanging="360"/>
      </w:pPr>
    </w:lvl>
    <w:lvl w:ilvl="3" w:tplc="AB1001BA">
      <w:start w:val="1"/>
      <w:numFmt w:val="bullet"/>
      <w:lvlText w:val="●"/>
      <w:lvlJc w:val="left"/>
      <w:pPr>
        <w:ind w:left="2880" w:hanging="360"/>
      </w:pPr>
    </w:lvl>
    <w:lvl w:ilvl="4" w:tplc="8D80043A">
      <w:start w:val="1"/>
      <w:numFmt w:val="bullet"/>
      <w:lvlText w:val="○"/>
      <w:lvlJc w:val="left"/>
      <w:pPr>
        <w:ind w:left="3600" w:hanging="360"/>
      </w:pPr>
    </w:lvl>
    <w:lvl w:ilvl="5" w:tplc="8A102B7C">
      <w:start w:val="1"/>
      <w:numFmt w:val="bullet"/>
      <w:lvlText w:val="■"/>
      <w:lvlJc w:val="left"/>
      <w:pPr>
        <w:ind w:left="4320" w:hanging="360"/>
      </w:pPr>
    </w:lvl>
    <w:lvl w:ilvl="6" w:tplc="A1B2AC00">
      <w:start w:val="1"/>
      <w:numFmt w:val="bullet"/>
      <w:lvlText w:val="●"/>
      <w:lvlJc w:val="left"/>
      <w:pPr>
        <w:ind w:left="5040" w:hanging="360"/>
      </w:pPr>
    </w:lvl>
    <w:lvl w:ilvl="7" w:tplc="210C1AAE">
      <w:start w:val="1"/>
      <w:numFmt w:val="bullet"/>
      <w:lvlText w:val="●"/>
      <w:lvlJc w:val="left"/>
      <w:pPr>
        <w:ind w:left="5760" w:hanging="360"/>
      </w:pPr>
    </w:lvl>
    <w:lvl w:ilvl="8" w:tplc="CFB84B6E">
      <w:start w:val="1"/>
      <w:numFmt w:val="bullet"/>
      <w:lvlText w:val="●"/>
      <w:lvlJc w:val="left"/>
      <w:pPr>
        <w:ind w:left="6480" w:hanging="360"/>
      </w:pPr>
    </w:lvl>
  </w:abstractNum>
  <w:abstractNum w:abstractNumId="1" w15:restartNumberingAfterBreak="0">
    <w:nsid w:val="4627198E"/>
    <w:multiLevelType w:val="hybridMultilevel"/>
    <w:tmpl w:val="44528226"/>
    <w:lvl w:ilvl="0" w:tplc="8EA2729A">
      <w:start w:val="1"/>
      <w:numFmt w:val="decimal"/>
      <w:lvlText w:val="%1."/>
      <w:lvlJc w:val="left"/>
      <w:pPr>
        <w:ind w:left="540" w:hanging="360"/>
      </w:pPr>
    </w:lvl>
    <w:lvl w:ilvl="1" w:tplc="16946E30">
      <w:numFmt w:val="decimal"/>
      <w:lvlText w:val=""/>
      <w:lvlJc w:val="left"/>
    </w:lvl>
    <w:lvl w:ilvl="2" w:tplc="C3C61C40">
      <w:numFmt w:val="decimal"/>
      <w:lvlText w:val=""/>
      <w:lvlJc w:val="left"/>
    </w:lvl>
    <w:lvl w:ilvl="3" w:tplc="468A6DEC">
      <w:numFmt w:val="decimal"/>
      <w:lvlText w:val=""/>
      <w:lvlJc w:val="left"/>
    </w:lvl>
    <w:lvl w:ilvl="4" w:tplc="725C8F9C">
      <w:numFmt w:val="decimal"/>
      <w:lvlText w:val=""/>
      <w:lvlJc w:val="left"/>
    </w:lvl>
    <w:lvl w:ilvl="5" w:tplc="B99E8688">
      <w:numFmt w:val="decimal"/>
      <w:lvlText w:val=""/>
      <w:lvlJc w:val="left"/>
    </w:lvl>
    <w:lvl w:ilvl="6" w:tplc="B0507CB4">
      <w:numFmt w:val="decimal"/>
      <w:lvlText w:val=""/>
      <w:lvlJc w:val="left"/>
    </w:lvl>
    <w:lvl w:ilvl="7" w:tplc="63202F7E">
      <w:numFmt w:val="decimal"/>
      <w:lvlText w:val=""/>
      <w:lvlJc w:val="left"/>
    </w:lvl>
    <w:lvl w:ilvl="8" w:tplc="839A1BB6">
      <w:numFmt w:val="decimal"/>
      <w:lvlText w:val=""/>
      <w:lvlJc w:val="left"/>
    </w:lvl>
  </w:abstractNum>
  <w:abstractNum w:abstractNumId="2" w15:restartNumberingAfterBreak="0">
    <w:nsid w:val="5283350A"/>
    <w:multiLevelType w:val="hybridMultilevel"/>
    <w:tmpl w:val="1848E33C"/>
    <w:lvl w:ilvl="0" w:tplc="34EA7C42">
      <w:start w:val="1"/>
      <w:numFmt w:val="bullet"/>
      <w:lvlText w:val="•"/>
      <w:lvlJc w:val="left"/>
      <w:pPr>
        <w:ind w:left="540" w:hanging="270"/>
      </w:pPr>
    </w:lvl>
    <w:lvl w:ilvl="1" w:tplc="845E6C9E">
      <w:start w:val="1"/>
      <w:numFmt w:val="bullet"/>
      <w:lvlText w:val="–"/>
      <w:lvlJc w:val="left"/>
      <w:pPr>
        <w:ind w:left="1000" w:hanging="270"/>
      </w:pPr>
    </w:lvl>
    <w:lvl w:ilvl="2" w:tplc="7BBA2D10">
      <w:numFmt w:val="decimal"/>
      <w:lvlText w:val=""/>
      <w:lvlJc w:val="left"/>
    </w:lvl>
    <w:lvl w:ilvl="3" w:tplc="093A71B6">
      <w:numFmt w:val="decimal"/>
      <w:lvlText w:val=""/>
      <w:lvlJc w:val="left"/>
    </w:lvl>
    <w:lvl w:ilvl="4" w:tplc="B62640CE">
      <w:numFmt w:val="decimal"/>
      <w:lvlText w:val=""/>
      <w:lvlJc w:val="left"/>
    </w:lvl>
    <w:lvl w:ilvl="5" w:tplc="9EE060F0">
      <w:numFmt w:val="decimal"/>
      <w:lvlText w:val=""/>
      <w:lvlJc w:val="left"/>
    </w:lvl>
    <w:lvl w:ilvl="6" w:tplc="6DFCE3B0">
      <w:numFmt w:val="decimal"/>
      <w:lvlText w:val=""/>
      <w:lvlJc w:val="left"/>
    </w:lvl>
    <w:lvl w:ilvl="7" w:tplc="81B4452E">
      <w:numFmt w:val="decimal"/>
      <w:lvlText w:val=""/>
      <w:lvlJc w:val="left"/>
    </w:lvl>
    <w:lvl w:ilvl="8" w:tplc="85F69EFE">
      <w:numFmt w:val="decimal"/>
      <w:lvlText w:val=""/>
      <w:lvlJc w:val="left"/>
    </w:lvl>
  </w:abstractNum>
  <w:num w:numId="1" w16cid:durableId="1012682040">
    <w:abstractNumId w:val="0"/>
    <w:lvlOverride w:ilvl="0">
      <w:startOverride w:val="1"/>
    </w:lvlOverride>
  </w:num>
  <w:num w:numId="2" w16cid:durableId="538588651">
    <w:abstractNumId w:val="2"/>
    <w:lvlOverride w:ilvl="0">
      <w:startOverride w:val="1"/>
    </w:lvlOverride>
  </w:num>
  <w:num w:numId="3" w16cid:durableId="1747729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3E1"/>
    <w:rsid w:val="00442927"/>
    <w:rsid w:val="004B5D69"/>
    <w:rsid w:val="008D2637"/>
    <w:rsid w:val="00AB13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00CC"/>
  <w15:docId w15:val="{FB3E2CAC-2488-4E39-93D0-08FB9560F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2" w:space="4" w:color="1B6E8C"/>
      </w:pBdr>
      <w:spacing w:after="240"/>
      <w:outlineLvl w:val="0"/>
    </w:pPr>
    <w:rPr>
      <w:b/>
      <w:bCs/>
      <w:color w:val="1F3864"/>
      <w:sz w:val="36"/>
      <w:szCs w:val="36"/>
    </w:rPr>
  </w:style>
  <w:style w:type="paragraph" w:styleId="Titre2">
    <w:name w:val="heading 2"/>
    <w:uiPriority w:val="9"/>
    <w:unhideWhenUsed/>
    <w:qFormat/>
    <w:pPr>
      <w:keepNext/>
      <w:spacing w:before="320" w:after="140"/>
      <w:outlineLvl w:val="1"/>
    </w:pPr>
    <w:rPr>
      <w:b/>
      <w:bCs/>
      <w:color w:val="1B6E8C"/>
      <w:sz w:val="28"/>
      <w:szCs w:val="28"/>
    </w:rPr>
  </w:style>
  <w:style w:type="paragraph" w:styleId="Titre3">
    <w:name w:val="heading 3"/>
    <w:uiPriority w:val="9"/>
    <w:unhideWhenUsed/>
    <w:qFormat/>
    <w:pPr>
      <w:keepNext/>
      <w:spacing w:before="220" w:after="100"/>
      <w:outlineLvl w:val="2"/>
    </w:pPr>
    <w:rPr>
      <w:b/>
      <w:bCs/>
      <w:color w:val="1F386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42927"/>
    <w:pPr>
      <w:spacing w:after="100"/>
    </w:pPr>
  </w:style>
  <w:style w:type="paragraph" w:styleId="TM2">
    <w:name w:val="toc 2"/>
    <w:basedOn w:val="Normal"/>
    <w:next w:val="Normal"/>
    <w:autoRedefine/>
    <w:uiPriority w:val="39"/>
    <w:unhideWhenUsed/>
    <w:rsid w:val="0044292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footer" Target="footer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10392</Words>
  <Characters>57162</Characters>
  <Application>Microsoft Office Word</Application>
  <DocSecurity>0</DocSecurity>
  <Lines>476</Lines>
  <Paragraphs>134</Paragraphs>
  <ScaleCrop>false</ScaleCrop>
  <Company/>
  <LinksUpToDate>false</LinksUpToDate>
  <CharactersWithSpaces>67420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Deployment and Validation of an Open-Source SOC Laboratory</dc:title>
  <dc:creator>Anas</dc:creator>
  <cp:lastModifiedBy>Anas DHAHA</cp:lastModifiedBy>
  <cp:revision>2</cp:revision>
  <dcterms:created xsi:type="dcterms:W3CDTF">2026-10-16T19:05:00Z</dcterms:created>
  <dcterms:modified xsi:type="dcterms:W3CDTF">2026-10-16T19:20:00Z</dcterms:modified>
</cp:coreProperties>
</file>